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word/header56.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54.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footer17.xml" ContentType="application/vnd.openxmlformats-officedocument.wordprocessingml.footer+xml"/>
  <Override PartName="/word/header50.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Default Extension="emf" ContentType="image/x-emf"/>
  <Override PartName="/word/header33.xml" ContentType="application/vnd.openxmlformats-officedocument.wordprocessingml.header+xml"/>
  <Override PartName="/word/header42.xml" ContentType="application/vnd.openxmlformats-officedocument.wordprocessingml.header+xml"/>
  <Override PartName="/word/footer18.xml" ContentType="application/vnd.openxmlformats-officedocument.wordprocessingml.footer+xml"/>
  <Override PartName="/word/header5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footer16.xml" ContentType="application/vnd.openxmlformats-officedocument.wordprocessingml.footer+xml"/>
  <Override PartName="/word/header5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8A7" w:rsidRDefault="000D08A7" w:rsidP="0014719B">
      <w:pPr>
        <w:suppressLineNumbers/>
        <w:jc w:val="center"/>
        <w:rPr>
          <w:b/>
        </w:rPr>
      </w:pPr>
      <w:r>
        <w:rPr>
          <w:b/>
          <w:noProof/>
        </w:rPr>
        <w:drawing>
          <wp:anchor distT="0" distB="0" distL="114300" distR="114300" simplePos="0" relativeHeight="251658240" behindDoc="0" locked="0" layoutInCell="1" allowOverlap="1">
            <wp:simplePos x="1185964" y="933450"/>
            <wp:positionH relativeFrom="page">
              <wp:align>center</wp:align>
            </wp:positionH>
            <wp:positionV relativeFrom="paragraph">
              <wp:posOffset>18415</wp:posOffset>
            </wp:positionV>
            <wp:extent cx="6041457" cy="7815296"/>
            <wp:effectExtent l="38100" t="19050" r="16443" b="14254"/>
            <wp:wrapTopAndBottom/>
            <wp:docPr id="87" name="Picture 86" descr="fw-program-with-link-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program-with-link-03.png"/>
                    <pic:cNvPicPr/>
                  </pic:nvPicPr>
                  <pic:blipFill>
                    <a:blip r:embed="rId8" cstate="print"/>
                    <a:stretch>
                      <a:fillRect/>
                    </a:stretch>
                  </pic:blipFill>
                  <pic:spPr>
                    <a:xfrm>
                      <a:off x="0" y="0"/>
                      <a:ext cx="6041457" cy="7815296"/>
                    </a:xfrm>
                    <a:prstGeom prst="rect">
                      <a:avLst/>
                    </a:prstGeom>
                    <a:ln w="3175">
                      <a:solidFill>
                        <a:schemeClr val="bg1">
                          <a:lumMod val="65000"/>
                        </a:schemeClr>
                      </a:solidFill>
                    </a:ln>
                    <a:effectLst/>
                  </pic:spPr>
                </pic:pic>
              </a:graphicData>
            </a:graphic>
          </wp:anchor>
        </w:drawing>
      </w:r>
    </w:p>
    <w:p w:rsidR="003D0EB1" w:rsidRPr="00A07E9A" w:rsidRDefault="000D08A7" w:rsidP="000D08A7">
      <w:pPr>
        <w:jc w:val="center"/>
        <w:rPr>
          <w:b/>
        </w:rPr>
      </w:pPr>
      <w:r>
        <w:rPr>
          <w:b/>
        </w:rPr>
        <w:br w:type="page"/>
      </w:r>
      <w:r w:rsidR="003D0EB1" w:rsidRPr="00A07E9A">
        <w:rPr>
          <w:b/>
        </w:rPr>
        <w:lastRenderedPageBreak/>
        <w:t>TABLE OF CONTENTS</w:t>
      </w:r>
    </w:p>
    <w:p w:rsidR="008064DC" w:rsidRDefault="00A40364">
      <w:pPr>
        <w:pStyle w:val="TOC1"/>
        <w:rPr>
          <w:rFonts w:asciiTheme="minorHAnsi" w:eastAsiaTheme="minorEastAsia" w:hAnsiTheme="minorHAnsi" w:cstheme="minorBidi"/>
          <w:b w:val="0"/>
          <w:sz w:val="22"/>
          <w:szCs w:val="22"/>
        </w:rPr>
      </w:pPr>
      <w:r w:rsidRPr="00A40364">
        <w:fldChar w:fldCharType="begin"/>
      </w:r>
      <w:r w:rsidR="009F4F4C">
        <w:instrText xml:space="preserve"> TOC \h \z \t "Heading 1,2,Heading 2,3,Heading 3,4,Title,1" </w:instrText>
      </w:r>
      <w:r w:rsidRPr="00A40364">
        <w:fldChar w:fldCharType="separate"/>
      </w:r>
      <w:hyperlink w:anchor="_Toc387149946" w:history="1">
        <w:r w:rsidR="008064DC" w:rsidRPr="00636C41">
          <w:rPr>
            <w:rStyle w:val="Hyperlink"/>
          </w:rPr>
          <w:t>Part One: Overview</w:t>
        </w:r>
        <w:r w:rsidR="008064DC">
          <w:rPr>
            <w:webHidden/>
          </w:rPr>
          <w:tab/>
        </w:r>
        <w:r>
          <w:rPr>
            <w:webHidden/>
          </w:rPr>
          <w:fldChar w:fldCharType="begin"/>
        </w:r>
        <w:r w:rsidR="008064DC">
          <w:rPr>
            <w:webHidden/>
          </w:rPr>
          <w:instrText xml:space="preserve"> PAGEREF _Toc387149946 \h </w:instrText>
        </w:r>
        <w:r>
          <w:rPr>
            <w:webHidden/>
          </w:rPr>
        </w:r>
        <w:r>
          <w:rPr>
            <w:webHidden/>
          </w:rPr>
          <w:fldChar w:fldCharType="separate"/>
        </w:r>
        <w:r w:rsidR="008064DC">
          <w:rPr>
            <w:webHidden/>
          </w:rPr>
          <w:t>5</w:t>
        </w:r>
        <w:r>
          <w:rPr>
            <w:webHidden/>
          </w:rPr>
          <w:fldChar w:fldCharType="end"/>
        </w:r>
      </w:hyperlink>
    </w:p>
    <w:p w:rsidR="008064DC" w:rsidRDefault="00A40364">
      <w:pPr>
        <w:pStyle w:val="TOC2"/>
        <w:rPr>
          <w:rFonts w:asciiTheme="minorHAnsi" w:eastAsiaTheme="minorEastAsia" w:hAnsiTheme="minorHAnsi" w:cstheme="minorBidi"/>
          <w:noProof/>
          <w:sz w:val="22"/>
          <w:szCs w:val="22"/>
        </w:rPr>
      </w:pPr>
      <w:hyperlink w:anchor="_Toc387149947" w:history="1">
        <w:r w:rsidR="008064DC" w:rsidRPr="00636C41">
          <w:rPr>
            <w:rStyle w:val="Hyperlink"/>
            <w:noProof/>
          </w:rPr>
          <w:t>I.</w:t>
        </w:r>
        <w:r w:rsidR="008064DC">
          <w:rPr>
            <w:rFonts w:asciiTheme="minorHAnsi" w:eastAsiaTheme="minorEastAsia" w:hAnsiTheme="minorHAnsi" w:cstheme="minorBidi"/>
            <w:noProof/>
            <w:sz w:val="22"/>
            <w:szCs w:val="22"/>
          </w:rPr>
          <w:tab/>
        </w:r>
        <w:r w:rsidR="008064DC" w:rsidRPr="00636C41">
          <w:rPr>
            <w:rStyle w:val="Hyperlink"/>
            <w:noProof/>
          </w:rPr>
          <w:t>The Columbia River Basin</w:t>
        </w:r>
        <w:r w:rsidR="008064DC">
          <w:rPr>
            <w:noProof/>
            <w:webHidden/>
          </w:rPr>
          <w:tab/>
        </w:r>
        <w:r>
          <w:rPr>
            <w:noProof/>
            <w:webHidden/>
          </w:rPr>
          <w:fldChar w:fldCharType="begin"/>
        </w:r>
        <w:r w:rsidR="008064DC">
          <w:rPr>
            <w:noProof/>
            <w:webHidden/>
          </w:rPr>
          <w:instrText xml:space="preserve"> PAGEREF _Toc387149947 \h </w:instrText>
        </w:r>
        <w:r>
          <w:rPr>
            <w:noProof/>
            <w:webHidden/>
          </w:rPr>
        </w:r>
        <w:r>
          <w:rPr>
            <w:noProof/>
            <w:webHidden/>
          </w:rPr>
          <w:fldChar w:fldCharType="separate"/>
        </w:r>
        <w:r w:rsidR="008064DC">
          <w:rPr>
            <w:noProof/>
            <w:webHidden/>
          </w:rPr>
          <w:t>5</w:t>
        </w:r>
        <w:r>
          <w:rPr>
            <w:noProof/>
            <w:webHidden/>
          </w:rPr>
          <w:fldChar w:fldCharType="end"/>
        </w:r>
      </w:hyperlink>
    </w:p>
    <w:p w:rsidR="008064DC" w:rsidRDefault="00A40364">
      <w:pPr>
        <w:pStyle w:val="TOC2"/>
        <w:tabs>
          <w:tab w:val="left" w:pos="677"/>
        </w:tabs>
        <w:rPr>
          <w:rFonts w:asciiTheme="minorHAnsi" w:eastAsiaTheme="minorEastAsia" w:hAnsiTheme="minorHAnsi" w:cstheme="minorBidi"/>
          <w:noProof/>
          <w:sz w:val="22"/>
          <w:szCs w:val="22"/>
        </w:rPr>
      </w:pPr>
      <w:hyperlink w:anchor="_Toc387149948" w:history="1">
        <w:r w:rsidR="008064DC" w:rsidRPr="00636C41">
          <w:rPr>
            <w:rStyle w:val="Hyperlink"/>
            <w:noProof/>
          </w:rPr>
          <w:t>II.</w:t>
        </w:r>
        <w:r w:rsidR="008064DC">
          <w:rPr>
            <w:rFonts w:asciiTheme="minorHAnsi" w:eastAsiaTheme="minorEastAsia" w:hAnsiTheme="minorHAnsi" w:cstheme="minorBidi"/>
            <w:noProof/>
            <w:sz w:val="22"/>
            <w:szCs w:val="22"/>
          </w:rPr>
          <w:tab/>
        </w:r>
        <w:r w:rsidR="008064DC" w:rsidRPr="00636C41">
          <w:rPr>
            <w:rStyle w:val="Hyperlink"/>
            <w:noProof/>
          </w:rPr>
          <w:t>The Northwest Power and Conservation Council and the Columbia River Basin Fish and Wildlife Program</w:t>
        </w:r>
        <w:r w:rsidR="008064DC">
          <w:rPr>
            <w:noProof/>
            <w:webHidden/>
          </w:rPr>
          <w:tab/>
        </w:r>
        <w:r>
          <w:rPr>
            <w:noProof/>
            <w:webHidden/>
          </w:rPr>
          <w:fldChar w:fldCharType="begin"/>
        </w:r>
        <w:r w:rsidR="008064DC">
          <w:rPr>
            <w:noProof/>
            <w:webHidden/>
          </w:rPr>
          <w:instrText xml:space="preserve"> PAGEREF _Toc387149948 \h </w:instrText>
        </w:r>
        <w:r>
          <w:rPr>
            <w:noProof/>
            <w:webHidden/>
          </w:rPr>
        </w:r>
        <w:r>
          <w:rPr>
            <w:noProof/>
            <w:webHidden/>
          </w:rPr>
          <w:fldChar w:fldCharType="separate"/>
        </w:r>
        <w:r w:rsidR="008064DC">
          <w:rPr>
            <w:noProof/>
            <w:webHidden/>
          </w:rPr>
          <w:t>7</w:t>
        </w:r>
        <w:r>
          <w:rPr>
            <w:noProof/>
            <w:webHidden/>
          </w:rPr>
          <w:fldChar w:fldCharType="end"/>
        </w:r>
      </w:hyperlink>
    </w:p>
    <w:p w:rsidR="008064DC" w:rsidRDefault="00A40364">
      <w:pPr>
        <w:pStyle w:val="TOC1"/>
        <w:rPr>
          <w:rFonts w:asciiTheme="minorHAnsi" w:eastAsiaTheme="minorEastAsia" w:hAnsiTheme="minorHAnsi" w:cstheme="minorBidi"/>
          <w:b w:val="0"/>
          <w:sz w:val="22"/>
          <w:szCs w:val="22"/>
        </w:rPr>
      </w:pPr>
      <w:hyperlink w:anchor="_Toc387149949" w:history="1">
        <w:r w:rsidR="008064DC" w:rsidRPr="00636C41">
          <w:rPr>
            <w:rStyle w:val="Hyperlink"/>
          </w:rPr>
          <w:t>Part Two: Introduction</w:t>
        </w:r>
        <w:r w:rsidR="008064DC">
          <w:rPr>
            <w:webHidden/>
          </w:rPr>
          <w:tab/>
        </w:r>
        <w:r>
          <w:rPr>
            <w:webHidden/>
          </w:rPr>
          <w:fldChar w:fldCharType="begin"/>
        </w:r>
        <w:r w:rsidR="008064DC">
          <w:rPr>
            <w:webHidden/>
          </w:rPr>
          <w:instrText xml:space="preserve"> PAGEREF _Toc387149949 \h </w:instrText>
        </w:r>
        <w:r>
          <w:rPr>
            <w:webHidden/>
          </w:rPr>
        </w:r>
        <w:r>
          <w:rPr>
            <w:webHidden/>
          </w:rPr>
          <w:fldChar w:fldCharType="separate"/>
        </w:r>
        <w:r w:rsidR="008064DC">
          <w:rPr>
            <w:webHidden/>
          </w:rPr>
          <w:t>8</w:t>
        </w:r>
        <w:r>
          <w:rPr>
            <w:webHidden/>
          </w:rPr>
          <w:fldChar w:fldCharType="end"/>
        </w:r>
      </w:hyperlink>
    </w:p>
    <w:p w:rsidR="008064DC" w:rsidRDefault="00A40364">
      <w:pPr>
        <w:pStyle w:val="TOC2"/>
        <w:rPr>
          <w:rFonts w:asciiTheme="minorHAnsi" w:eastAsiaTheme="minorEastAsia" w:hAnsiTheme="minorHAnsi" w:cstheme="minorBidi"/>
          <w:noProof/>
          <w:sz w:val="22"/>
          <w:szCs w:val="22"/>
        </w:rPr>
      </w:pPr>
      <w:hyperlink w:anchor="_Toc387149950" w:history="1">
        <w:r w:rsidR="008064DC" w:rsidRPr="00636C41">
          <w:rPr>
            <w:rStyle w:val="Hyperlink"/>
            <w:noProof/>
          </w:rPr>
          <w:t>I.</w:t>
        </w:r>
        <w:r w:rsidR="008064DC">
          <w:rPr>
            <w:rFonts w:asciiTheme="minorHAnsi" w:eastAsiaTheme="minorEastAsia" w:hAnsiTheme="minorHAnsi" w:cstheme="minorBidi"/>
            <w:noProof/>
            <w:sz w:val="22"/>
            <w:szCs w:val="22"/>
          </w:rPr>
          <w:tab/>
        </w:r>
        <w:r w:rsidR="008064DC" w:rsidRPr="00636C41">
          <w:rPr>
            <w:rStyle w:val="Hyperlink"/>
            <w:noProof/>
          </w:rPr>
          <w:t>The program framework</w:t>
        </w:r>
        <w:r w:rsidR="008064DC">
          <w:rPr>
            <w:noProof/>
            <w:webHidden/>
          </w:rPr>
          <w:tab/>
        </w:r>
        <w:r>
          <w:rPr>
            <w:noProof/>
            <w:webHidden/>
          </w:rPr>
          <w:fldChar w:fldCharType="begin"/>
        </w:r>
        <w:r w:rsidR="008064DC">
          <w:rPr>
            <w:noProof/>
            <w:webHidden/>
          </w:rPr>
          <w:instrText xml:space="preserve"> PAGEREF _Toc387149950 \h </w:instrText>
        </w:r>
        <w:r>
          <w:rPr>
            <w:noProof/>
            <w:webHidden/>
          </w:rPr>
        </w:r>
        <w:r>
          <w:rPr>
            <w:noProof/>
            <w:webHidden/>
          </w:rPr>
          <w:fldChar w:fldCharType="separate"/>
        </w:r>
        <w:r w:rsidR="008064DC">
          <w:rPr>
            <w:noProof/>
            <w:webHidden/>
          </w:rPr>
          <w:t>8</w:t>
        </w:r>
        <w:r>
          <w:rPr>
            <w:noProof/>
            <w:webHidden/>
          </w:rPr>
          <w:fldChar w:fldCharType="end"/>
        </w:r>
      </w:hyperlink>
    </w:p>
    <w:p w:rsidR="008064DC" w:rsidRDefault="00A40364">
      <w:pPr>
        <w:pStyle w:val="TOC3"/>
        <w:tabs>
          <w:tab w:val="left" w:pos="1080"/>
        </w:tabs>
        <w:rPr>
          <w:rFonts w:asciiTheme="minorHAnsi" w:eastAsiaTheme="minorEastAsia" w:hAnsiTheme="minorHAnsi" w:cstheme="minorBidi"/>
          <w:noProof/>
          <w:sz w:val="22"/>
          <w:szCs w:val="22"/>
        </w:rPr>
      </w:pPr>
      <w:hyperlink w:anchor="_Toc387149951" w:history="1">
        <w:r w:rsidR="008064DC" w:rsidRPr="00636C41">
          <w:rPr>
            <w:rStyle w:val="Hyperlink"/>
            <w:i/>
            <w:noProof/>
          </w:rPr>
          <w:t>A.</w:t>
        </w:r>
        <w:r w:rsidR="008064DC">
          <w:rPr>
            <w:rFonts w:asciiTheme="minorHAnsi" w:eastAsiaTheme="minorEastAsia" w:hAnsiTheme="minorHAnsi" w:cstheme="minorBidi"/>
            <w:noProof/>
            <w:sz w:val="22"/>
            <w:szCs w:val="22"/>
          </w:rPr>
          <w:tab/>
        </w:r>
        <w:r w:rsidR="008064DC" w:rsidRPr="00636C41">
          <w:rPr>
            <w:rStyle w:val="Hyperlink"/>
            <w:i/>
            <w:noProof/>
          </w:rPr>
          <w:t>Geographic structure</w:t>
        </w:r>
        <w:r w:rsidR="008064DC">
          <w:rPr>
            <w:noProof/>
            <w:webHidden/>
          </w:rPr>
          <w:tab/>
        </w:r>
        <w:r>
          <w:rPr>
            <w:noProof/>
            <w:webHidden/>
          </w:rPr>
          <w:fldChar w:fldCharType="begin"/>
        </w:r>
        <w:r w:rsidR="008064DC">
          <w:rPr>
            <w:noProof/>
            <w:webHidden/>
          </w:rPr>
          <w:instrText xml:space="preserve"> PAGEREF _Toc387149951 \h </w:instrText>
        </w:r>
        <w:r>
          <w:rPr>
            <w:noProof/>
            <w:webHidden/>
          </w:rPr>
        </w:r>
        <w:r>
          <w:rPr>
            <w:noProof/>
            <w:webHidden/>
          </w:rPr>
          <w:fldChar w:fldCharType="separate"/>
        </w:r>
        <w:r w:rsidR="008064DC">
          <w:rPr>
            <w:noProof/>
            <w:webHidden/>
          </w:rPr>
          <w:t>9</w:t>
        </w:r>
        <w:r>
          <w:rPr>
            <w:noProof/>
            <w:webHidden/>
          </w:rPr>
          <w:fldChar w:fldCharType="end"/>
        </w:r>
      </w:hyperlink>
    </w:p>
    <w:p w:rsidR="008064DC" w:rsidRDefault="00A40364">
      <w:pPr>
        <w:pStyle w:val="TOC2"/>
        <w:tabs>
          <w:tab w:val="left" w:pos="677"/>
        </w:tabs>
        <w:rPr>
          <w:rFonts w:asciiTheme="minorHAnsi" w:eastAsiaTheme="minorEastAsia" w:hAnsiTheme="minorHAnsi" w:cstheme="minorBidi"/>
          <w:noProof/>
          <w:sz w:val="22"/>
          <w:szCs w:val="22"/>
        </w:rPr>
      </w:pPr>
      <w:hyperlink w:anchor="_Toc387149952" w:history="1">
        <w:r w:rsidR="008064DC" w:rsidRPr="00636C41">
          <w:rPr>
            <w:rStyle w:val="Hyperlink"/>
            <w:noProof/>
          </w:rPr>
          <w:t>II.</w:t>
        </w:r>
        <w:r w:rsidR="008064DC">
          <w:rPr>
            <w:rFonts w:asciiTheme="minorHAnsi" w:eastAsiaTheme="minorEastAsia" w:hAnsiTheme="minorHAnsi" w:cstheme="minorBidi"/>
            <w:noProof/>
            <w:sz w:val="22"/>
            <w:szCs w:val="22"/>
          </w:rPr>
          <w:tab/>
        </w:r>
        <w:r w:rsidR="008064DC" w:rsidRPr="00636C41">
          <w:rPr>
            <w:rStyle w:val="Hyperlink"/>
            <w:noProof/>
          </w:rPr>
          <w:t>Legal and social context of the program</w:t>
        </w:r>
        <w:r w:rsidR="008064DC">
          <w:rPr>
            <w:noProof/>
            <w:webHidden/>
          </w:rPr>
          <w:tab/>
        </w:r>
        <w:r>
          <w:rPr>
            <w:noProof/>
            <w:webHidden/>
          </w:rPr>
          <w:fldChar w:fldCharType="begin"/>
        </w:r>
        <w:r w:rsidR="008064DC">
          <w:rPr>
            <w:noProof/>
            <w:webHidden/>
          </w:rPr>
          <w:instrText xml:space="preserve"> PAGEREF _Toc387149952 \h </w:instrText>
        </w:r>
        <w:r>
          <w:rPr>
            <w:noProof/>
            <w:webHidden/>
          </w:rPr>
        </w:r>
        <w:r>
          <w:rPr>
            <w:noProof/>
            <w:webHidden/>
          </w:rPr>
          <w:fldChar w:fldCharType="separate"/>
        </w:r>
        <w:r w:rsidR="008064DC">
          <w:rPr>
            <w:noProof/>
            <w:webHidden/>
          </w:rPr>
          <w:t>12</w:t>
        </w:r>
        <w:r>
          <w:rPr>
            <w:noProof/>
            <w:webHidden/>
          </w:rPr>
          <w:fldChar w:fldCharType="end"/>
        </w:r>
      </w:hyperlink>
    </w:p>
    <w:p w:rsidR="008064DC" w:rsidRDefault="00A40364">
      <w:pPr>
        <w:pStyle w:val="TOC2"/>
        <w:tabs>
          <w:tab w:val="left" w:pos="1080"/>
        </w:tabs>
        <w:rPr>
          <w:rFonts w:asciiTheme="minorHAnsi" w:eastAsiaTheme="minorEastAsia" w:hAnsiTheme="minorHAnsi" w:cstheme="minorBidi"/>
          <w:noProof/>
          <w:sz w:val="22"/>
          <w:szCs w:val="22"/>
        </w:rPr>
      </w:pPr>
      <w:hyperlink w:anchor="_Toc387149953" w:history="1">
        <w:r w:rsidR="008064DC" w:rsidRPr="00636C41">
          <w:rPr>
            <w:rStyle w:val="Hyperlink"/>
            <w:noProof/>
          </w:rPr>
          <w:t>III.</w:t>
        </w:r>
        <w:r w:rsidR="008064DC">
          <w:rPr>
            <w:rFonts w:asciiTheme="minorHAnsi" w:eastAsiaTheme="minorEastAsia" w:hAnsiTheme="minorHAnsi" w:cstheme="minorBidi"/>
            <w:noProof/>
            <w:sz w:val="22"/>
            <w:szCs w:val="22"/>
          </w:rPr>
          <w:tab/>
        </w:r>
        <w:r w:rsidR="008064DC" w:rsidRPr="00636C41">
          <w:rPr>
            <w:rStyle w:val="Hyperlink"/>
            <w:noProof/>
          </w:rPr>
          <w:t>Assuring the Pacific Northwest an adequate, efficient, economic and reliable power supply</w:t>
        </w:r>
        <w:r w:rsidR="008064DC">
          <w:rPr>
            <w:noProof/>
            <w:webHidden/>
          </w:rPr>
          <w:tab/>
        </w:r>
        <w:r>
          <w:rPr>
            <w:noProof/>
            <w:webHidden/>
          </w:rPr>
          <w:fldChar w:fldCharType="begin"/>
        </w:r>
        <w:r w:rsidR="008064DC">
          <w:rPr>
            <w:noProof/>
            <w:webHidden/>
          </w:rPr>
          <w:instrText xml:space="preserve"> PAGEREF _Toc387149953 \h </w:instrText>
        </w:r>
        <w:r>
          <w:rPr>
            <w:noProof/>
            <w:webHidden/>
          </w:rPr>
        </w:r>
        <w:r>
          <w:rPr>
            <w:noProof/>
            <w:webHidden/>
          </w:rPr>
          <w:fldChar w:fldCharType="separate"/>
        </w:r>
        <w:r w:rsidR="008064DC">
          <w:rPr>
            <w:noProof/>
            <w:webHidden/>
          </w:rPr>
          <w:t>16</w:t>
        </w:r>
        <w:r>
          <w:rPr>
            <w:noProof/>
            <w:webHidden/>
          </w:rPr>
          <w:fldChar w:fldCharType="end"/>
        </w:r>
      </w:hyperlink>
    </w:p>
    <w:p w:rsidR="008064DC" w:rsidRDefault="00A40364">
      <w:pPr>
        <w:pStyle w:val="TOC2"/>
        <w:tabs>
          <w:tab w:val="left" w:pos="1080"/>
        </w:tabs>
        <w:rPr>
          <w:rFonts w:asciiTheme="minorHAnsi" w:eastAsiaTheme="minorEastAsia" w:hAnsiTheme="minorHAnsi" w:cstheme="minorBidi"/>
          <w:noProof/>
          <w:sz w:val="22"/>
          <w:szCs w:val="22"/>
        </w:rPr>
      </w:pPr>
      <w:hyperlink w:anchor="_Toc387149954" w:history="1">
        <w:r w:rsidR="008064DC" w:rsidRPr="00636C41">
          <w:rPr>
            <w:rStyle w:val="Hyperlink"/>
            <w:noProof/>
          </w:rPr>
          <w:t>IV.</w:t>
        </w:r>
        <w:r w:rsidR="008064DC">
          <w:rPr>
            <w:rFonts w:asciiTheme="minorHAnsi" w:eastAsiaTheme="minorEastAsia" w:hAnsiTheme="minorHAnsi" w:cstheme="minorBidi"/>
            <w:noProof/>
            <w:sz w:val="22"/>
            <w:szCs w:val="22"/>
          </w:rPr>
          <w:tab/>
        </w:r>
        <w:r w:rsidR="008064DC" w:rsidRPr="00636C41">
          <w:rPr>
            <w:rStyle w:val="Hyperlink"/>
            <w:noProof/>
          </w:rPr>
          <w:t>Program progress and challenges</w:t>
        </w:r>
        <w:r w:rsidR="008064DC">
          <w:rPr>
            <w:noProof/>
            <w:webHidden/>
          </w:rPr>
          <w:tab/>
        </w:r>
        <w:r>
          <w:rPr>
            <w:noProof/>
            <w:webHidden/>
          </w:rPr>
          <w:fldChar w:fldCharType="begin"/>
        </w:r>
        <w:r w:rsidR="008064DC">
          <w:rPr>
            <w:noProof/>
            <w:webHidden/>
          </w:rPr>
          <w:instrText xml:space="preserve"> PAGEREF _Toc387149954 \h </w:instrText>
        </w:r>
        <w:r>
          <w:rPr>
            <w:noProof/>
            <w:webHidden/>
          </w:rPr>
        </w:r>
        <w:r>
          <w:rPr>
            <w:noProof/>
            <w:webHidden/>
          </w:rPr>
          <w:fldChar w:fldCharType="separate"/>
        </w:r>
        <w:r w:rsidR="008064DC">
          <w:rPr>
            <w:noProof/>
            <w:webHidden/>
          </w:rPr>
          <w:t>18</w:t>
        </w:r>
        <w:r>
          <w:rPr>
            <w:noProof/>
            <w:webHidden/>
          </w:rPr>
          <w:fldChar w:fldCharType="end"/>
        </w:r>
      </w:hyperlink>
    </w:p>
    <w:p w:rsidR="008064DC" w:rsidRDefault="00A40364">
      <w:pPr>
        <w:pStyle w:val="TOC3"/>
        <w:tabs>
          <w:tab w:val="left" w:pos="1080"/>
        </w:tabs>
        <w:rPr>
          <w:rFonts w:asciiTheme="minorHAnsi" w:eastAsiaTheme="minorEastAsia" w:hAnsiTheme="minorHAnsi" w:cstheme="minorBidi"/>
          <w:noProof/>
          <w:sz w:val="22"/>
          <w:szCs w:val="22"/>
        </w:rPr>
      </w:pPr>
      <w:hyperlink w:anchor="_Toc387149955" w:history="1">
        <w:r w:rsidR="008064DC" w:rsidRPr="00636C41">
          <w:rPr>
            <w:rStyle w:val="Hyperlink"/>
            <w:i/>
            <w:noProof/>
          </w:rPr>
          <w:t>A.</w:t>
        </w:r>
        <w:r w:rsidR="008064DC">
          <w:rPr>
            <w:rFonts w:asciiTheme="minorHAnsi" w:eastAsiaTheme="minorEastAsia" w:hAnsiTheme="minorHAnsi" w:cstheme="minorBidi"/>
            <w:noProof/>
            <w:sz w:val="22"/>
            <w:szCs w:val="22"/>
          </w:rPr>
          <w:tab/>
        </w:r>
        <w:r w:rsidR="008064DC" w:rsidRPr="00636C41">
          <w:rPr>
            <w:rStyle w:val="Hyperlink"/>
            <w:i/>
            <w:noProof/>
          </w:rPr>
          <w:t>Program successes</w:t>
        </w:r>
        <w:r w:rsidR="008064DC">
          <w:rPr>
            <w:noProof/>
            <w:webHidden/>
          </w:rPr>
          <w:tab/>
        </w:r>
        <w:r>
          <w:rPr>
            <w:noProof/>
            <w:webHidden/>
          </w:rPr>
          <w:fldChar w:fldCharType="begin"/>
        </w:r>
        <w:r w:rsidR="008064DC">
          <w:rPr>
            <w:noProof/>
            <w:webHidden/>
          </w:rPr>
          <w:instrText xml:space="preserve"> PAGEREF _Toc387149955 \h </w:instrText>
        </w:r>
        <w:r>
          <w:rPr>
            <w:noProof/>
            <w:webHidden/>
          </w:rPr>
        </w:r>
        <w:r>
          <w:rPr>
            <w:noProof/>
            <w:webHidden/>
          </w:rPr>
          <w:fldChar w:fldCharType="separate"/>
        </w:r>
        <w:r w:rsidR="008064DC">
          <w:rPr>
            <w:noProof/>
            <w:webHidden/>
          </w:rPr>
          <w:t>18</w:t>
        </w:r>
        <w:r>
          <w:rPr>
            <w:noProof/>
            <w:webHidden/>
          </w:rPr>
          <w:fldChar w:fldCharType="end"/>
        </w:r>
      </w:hyperlink>
    </w:p>
    <w:p w:rsidR="008064DC" w:rsidRDefault="00A40364">
      <w:pPr>
        <w:pStyle w:val="TOC3"/>
        <w:tabs>
          <w:tab w:val="left" w:pos="1080"/>
        </w:tabs>
        <w:rPr>
          <w:rFonts w:asciiTheme="minorHAnsi" w:eastAsiaTheme="minorEastAsia" w:hAnsiTheme="minorHAnsi" w:cstheme="minorBidi"/>
          <w:noProof/>
          <w:sz w:val="22"/>
          <w:szCs w:val="22"/>
        </w:rPr>
      </w:pPr>
      <w:hyperlink w:anchor="_Toc387149956" w:history="1">
        <w:r w:rsidR="008064DC" w:rsidRPr="00636C41">
          <w:rPr>
            <w:rStyle w:val="Hyperlink"/>
            <w:i/>
            <w:noProof/>
          </w:rPr>
          <w:t>B.</w:t>
        </w:r>
        <w:r w:rsidR="008064DC">
          <w:rPr>
            <w:rFonts w:asciiTheme="minorHAnsi" w:eastAsiaTheme="minorEastAsia" w:hAnsiTheme="minorHAnsi" w:cstheme="minorBidi"/>
            <w:noProof/>
            <w:sz w:val="22"/>
            <w:szCs w:val="22"/>
          </w:rPr>
          <w:tab/>
        </w:r>
        <w:r w:rsidR="008064DC" w:rsidRPr="00636C41">
          <w:rPr>
            <w:rStyle w:val="Hyperlink"/>
            <w:i/>
            <w:noProof/>
          </w:rPr>
          <w:t>Program challenges</w:t>
        </w:r>
        <w:r w:rsidR="008064DC">
          <w:rPr>
            <w:noProof/>
            <w:webHidden/>
          </w:rPr>
          <w:tab/>
        </w:r>
        <w:r>
          <w:rPr>
            <w:noProof/>
            <w:webHidden/>
          </w:rPr>
          <w:fldChar w:fldCharType="begin"/>
        </w:r>
        <w:r w:rsidR="008064DC">
          <w:rPr>
            <w:noProof/>
            <w:webHidden/>
          </w:rPr>
          <w:instrText xml:space="preserve"> PAGEREF _Toc387149956 \h </w:instrText>
        </w:r>
        <w:r>
          <w:rPr>
            <w:noProof/>
            <w:webHidden/>
          </w:rPr>
        </w:r>
        <w:r>
          <w:rPr>
            <w:noProof/>
            <w:webHidden/>
          </w:rPr>
          <w:fldChar w:fldCharType="separate"/>
        </w:r>
        <w:r w:rsidR="008064DC">
          <w:rPr>
            <w:noProof/>
            <w:webHidden/>
          </w:rPr>
          <w:t>20</w:t>
        </w:r>
        <w:r>
          <w:rPr>
            <w:noProof/>
            <w:webHidden/>
          </w:rPr>
          <w:fldChar w:fldCharType="end"/>
        </w:r>
      </w:hyperlink>
    </w:p>
    <w:p w:rsidR="008064DC" w:rsidRDefault="00A40364">
      <w:pPr>
        <w:pStyle w:val="TOC2"/>
        <w:tabs>
          <w:tab w:val="left" w:pos="1080"/>
        </w:tabs>
        <w:rPr>
          <w:rFonts w:asciiTheme="minorHAnsi" w:eastAsiaTheme="minorEastAsia" w:hAnsiTheme="minorHAnsi" w:cstheme="minorBidi"/>
          <w:noProof/>
          <w:sz w:val="22"/>
          <w:szCs w:val="22"/>
        </w:rPr>
      </w:pPr>
      <w:hyperlink w:anchor="_Toc387149957" w:history="1">
        <w:r w:rsidR="008064DC" w:rsidRPr="00636C41">
          <w:rPr>
            <w:rStyle w:val="Hyperlink"/>
            <w:noProof/>
          </w:rPr>
          <w:t>V.</w:t>
        </w:r>
        <w:r w:rsidR="008064DC">
          <w:rPr>
            <w:rFonts w:asciiTheme="minorHAnsi" w:eastAsiaTheme="minorEastAsia" w:hAnsiTheme="minorHAnsi" w:cstheme="minorBidi"/>
            <w:noProof/>
            <w:sz w:val="22"/>
            <w:szCs w:val="22"/>
          </w:rPr>
          <w:tab/>
        </w:r>
        <w:r w:rsidR="008064DC" w:rsidRPr="00636C41">
          <w:rPr>
            <w:rStyle w:val="Hyperlink"/>
            <w:noProof/>
          </w:rPr>
          <w:t>Tracking the status of the basin’s fish and wildlife resources</w:t>
        </w:r>
        <w:r w:rsidR="008064DC">
          <w:rPr>
            <w:noProof/>
            <w:webHidden/>
          </w:rPr>
          <w:tab/>
        </w:r>
        <w:r>
          <w:rPr>
            <w:noProof/>
            <w:webHidden/>
          </w:rPr>
          <w:fldChar w:fldCharType="begin"/>
        </w:r>
        <w:r w:rsidR="008064DC">
          <w:rPr>
            <w:noProof/>
            <w:webHidden/>
          </w:rPr>
          <w:instrText xml:space="preserve"> PAGEREF _Toc387149957 \h </w:instrText>
        </w:r>
        <w:r>
          <w:rPr>
            <w:noProof/>
            <w:webHidden/>
          </w:rPr>
        </w:r>
        <w:r>
          <w:rPr>
            <w:noProof/>
            <w:webHidden/>
          </w:rPr>
          <w:fldChar w:fldCharType="separate"/>
        </w:r>
        <w:r w:rsidR="008064DC">
          <w:rPr>
            <w:noProof/>
            <w:webHidden/>
          </w:rPr>
          <w:t>23</w:t>
        </w:r>
        <w:r>
          <w:rPr>
            <w:noProof/>
            <w:webHidden/>
          </w:rPr>
          <w:fldChar w:fldCharType="end"/>
        </w:r>
      </w:hyperlink>
    </w:p>
    <w:p w:rsidR="008064DC" w:rsidRDefault="00A40364">
      <w:pPr>
        <w:pStyle w:val="TOC1"/>
        <w:rPr>
          <w:rFonts w:asciiTheme="minorHAnsi" w:eastAsiaTheme="minorEastAsia" w:hAnsiTheme="minorHAnsi" w:cstheme="minorBidi"/>
          <w:b w:val="0"/>
          <w:sz w:val="22"/>
          <w:szCs w:val="22"/>
        </w:rPr>
      </w:pPr>
      <w:hyperlink w:anchor="_Toc387149958" w:history="1">
        <w:r w:rsidR="008064DC" w:rsidRPr="00636C41">
          <w:rPr>
            <w:rStyle w:val="Hyperlink"/>
          </w:rPr>
          <w:t>Part Three: Basinwide Vision, Scientific Foundation, Goals, Objectives, and Strategies</w:t>
        </w:r>
        <w:r w:rsidR="008064DC">
          <w:rPr>
            <w:webHidden/>
          </w:rPr>
          <w:tab/>
        </w:r>
        <w:r>
          <w:rPr>
            <w:webHidden/>
          </w:rPr>
          <w:fldChar w:fldCharType="begin"/>
        </w:r>
        <w:r w:rsidR="008064DC">
          <w:rPr>
            <w:webHidden/>
          </w:rPr>
          <w:instrText xml:space="preserve"> PAGEREF _Toc387149958 \h </w:instrText>
        </w:r>
        <w:r>
          <w:rPr>
            <w:webHidden/>
          </w:rPr>
        </w:r>
        <w:r>
          <w:rPr>
            <w:webHidden/>
          </w:rPr>
          <w:fldChar w:fldCharType="separate"/>
        </w:r>
        <w:r w:rsidR="008064DC">
          <w:rPr>
            <w:webHidden/>
          </w:rPr>
          <w:t>24</w:t>
        </w:r>
        <w:r>
          <w:rPr>
            <w:webHidden/>
          </w:rPr>
          <w:fldChar w:fldCharType="end"/>
        </w:r>
      </w:hyperlink>
    </w:p>
    <w:p w:rsidR="008064DC" w:rsidRDefault="00A40364">
      <w:pPr>
        <w:pStyle w:val="TOC2"/>
        <w:rPr>
          <w:rFonts w:asciiTheme="minorHAnsi" w:eastAsiaTheme="minorEastAsia" w:hAnsiTheme="minorHAnsi" w:cstheme="minorBidi"/>
          <w:noProof/>
          <w:sz w:val="22"/>
          <w:szCs w:val="22"/>
        </w:rPr>
      </w:pPr>
      <w:hyperlink w:anchor="_Toc387149959" w:history="1">
        <w:r w:rsidR="008064DC" w:rsidRPr="00636C41">
          <w:rPr>
            <w:rStyle w:val="Hyperlink"/>
            <w:noProof/>
          </w:rPr>
          <w:t>I.</w:t>
        </w:r>
        <w:r w:rsidR="008064DC">
          <w:rPr>
            <w:rFonts w:asciiTheme="minorHAnsi" w:eastAsiaTheme="minorEastAsia" w:hAnsiTheme="minorHAnsi" w:cstheme="minorBidi"/>
            <w:noProof/>
            <w:sz w:val="22"/>
            <w:szCs w:val="22"/>
          </w:rPr>
          <w:tab/>
        </w:r>
        <w:r w:rsidR="008064DC" w:rsidRPr="00636C41">
          <w:rPr>
            <w:rStyle w:val="Hyperlink"/>
            <w:noProof/>
          </w:rPr>
          <w:t>Vision for the Columbia River Basin</w:t>
        </w:r>
        <w:r w:rsidR="008064DC">
          <w:rPr>
            <w:noProof/>
            <w:webHidden/>
          </w:rPr>
          <w:tab/>
        </w:r>
        <w:r>
          <w:rPr>
            <w:noProof/>
            <w:webHidden/>
          </w:rPr>
          <w:fldChar w:fldCharType="begin"/>
        </w:r>
        <w:r w:rsidR="008064DC">
          <w:rPr>
            <w:noProof/>
            <w:webHidden/>
          </w:rPr>
          <w:instrText xml:space="preserve"> PAGEREF _Toc387149959 \h </w:instrText>
        </w:r>
        <w:r>
          <w:rPr>
            <w:noProof/>
            <w:webHidden/>
          </w:rPr>
        </w:r>
        <w:r>
          <w:rPr>
            <w:noProof/>
            <w:webHidden/>
          </w:rPr>
          <w:fldChar w:fldCharType="separate"/>
        </w:r>
        <w:r w:rsidR="008064DC">
          <w:rPr>
            <w:noProof/>
            <w:webHidden/>
          </w:rPr>
          <w:t>24</w:t>
        </w:r>
        <w:r>
          <w:rPr>
            <w:noProof/>
            <w:webHidden/>
          </w:rPr>
          <w:fldChar w:fldCharType="end"/>
        </w:r>
      </w:hyperlink>
    </w:p>
    <w:p w:rsidR="008064DC" w:rsidRDefault="00A40364">
      <w:pPr>
        <w:pStyle w:val="TOC2"/>
        <w:tabs>
          <w:tab w:val="left" w:pos="677"/>
        </w:tabs>
        <w:rPr>
          <w:rFonts w:asciiTheme="minorHAnsi" w:eastAsiaTheme="minorEastAsia" w:hAnsiTheme="minorHAnsi" w:cstheme="minorBidi"/>
          <w:noProof/>
          <w:sz w:val="22"/>
          <w:szCs w:val="22"/>
        </w:rPr>
      </w:pPr>
      <w:hyperlink w:anchor="_Toc387149960" w:history="1">
        <w:r w:rsidR="008064DC" w:rsidRPr="00636C41">
          <w:rPr>
            <w:rStyle w:val="Hyperlink"/>
            <w:noProof/>
          </w:rPr>
          <w:t>II.</w:t>
        </w:r>
        <w:r w:rsidR="008064DC">
          <w:rPr>
            <w:rFonts w:asciiTheme="minorHAnsi" w:eastAsiaTheme="minorEastAsia" w:hAnsiTheme="minorHAnsi" w:cstheme="minorBidi"/>
            <w:noProof/>
            <w:sz w:val="22"/>
            <w:szCs w:val="22"/>
          </w:rPr>
          <w:tab/>
        </w:r>
        <w:r w:rsidR="008064DC" w:rsidRPr="00636C41">
          <w:rPr>
            <w:rStyle w:val="Hyperlink"/>
            <w:noProof/>
          </w:rPr>
          <w:t>Scientific foundation and principles of the program</w:t>
        </w:r>
        <w:r w:rsidR="008064DC">
          <w:rPr>
            <w:noProof/>
            <w:webHidden/>
          </w:rPr>
          <w:tab/>
        </w:r>
        <w:r>
          <w:rPr>
            <w:noProof/>
            <w:webHidden/>
          </w:rPr>
          <w:fldChar w:fldCharType="begin"/>
        </w:r>
        <w:r w:rsidR="008064DC">
          <w:rPr>
            <w:noProof/>
            <w:webHidden/>
          </w:rPr>
          <w:instrText xml:space="preserve"> PAGEREF _Toc387149960 \h </w:instrText>
        </w:r>
        <w:r>
          <w:rPr>
            <w:noProof/>
            <w:webHidden/>
          </w:rPr>
        </w:r>
        <w:r>
          <w:rPr>
            <w:noProof/>
            <w:webHidden/>
          </w:rPr>
          <w:fldChar w:fldCharType="separate"/>
        </w:r>
        <w:r w:rsidR="008064DC">
          <w:rPr>
            <w:noProof/>
            <w:webHidden/>
          </w:rPr>
          <w:t>25</w:t>
        </w:r>
        <w:r>
          <w:rPr>
            <w:noProof/>
            <w:webHidden/>
          </w:rPr>
          <w:fldChar w:fldCharType="end"/>
        </w:r>
      </w:hyperlink>
    </w:p>
    <w:p w:rsidR="008064DC" w:rsidRDefault="00A40364">
      <w:pPr>
        <w:pStyle w:val="TOC2"/>
        <w:tabs>
          <w:tab w:val="left" w:pos="1080"/>
        </w:tabs>
        <w:rPr>
          <w:rFonts w:asciiTheme="minorHAnsi" w:eastAsiaTheme="minorEastAsia" w:hAnsiTheme="minorHAnsi" w:cstheme="minorBidi"/>
          <w:noProof/>
          <w:sz w:val="22"/>
          <w:szCs w:val="22"/>
        </w:rPr>
      </w:pPr>
      <w:hyperlink w:anchor="_Toc387149961" w:history="1">
        <w:r w:rsidR="008064DC" w:rsidRPr="00636C41">
          <w:rPr>
            <w:rStyle w:val="Hyperlink"/>
            <w:noProof/>
          </w:rPr>
          <w:t>III.</w:t>
        </w:r>
        <w:r w:rsidR="008064DC">
          <w:rPr>
            <w:rFonts w:asciiTheme="minorHAnsi" w:eastAsiaTheme="minorEastAsia" w:hAnsiTheme="minorHAnsi" w:cstheme="minorBidi"/>
            <w:noProof/>
            <w:sz w:val="22"/>
            <w:szCs w:val="22"/>
          </w:rPr>
          <w:tab/>
        </w:r>
        <w:r w:rsidR="008064DC" w:rsidRPr="00636C41">
          <w:rPr>
            <w:rStyle w:val="Hyperlink"/>
            <w:noProof/>
          </w:rPr>
          <w:t>Goals and Objectives - the changes we want to achieve</w:t>
        </w:r>
        <w:r w:rsidR="008064DC">
          <w:rPr>
            <w:noProof/>
            <w:webHidden/>
          </w:rPr>
          <w:tab/>
        </w:r>
        <w:r>
          <w:rPr>
            <w:noProof/>
            <w:webHidden/>
          </w:rPr>
          <w:fldChar w:fldCharType="begin"/>
        </w:r>
        <w:r w:rsidR="008064DC">
          <w:rPr>
            <w:noProof/>
            <w:webHidden/>
          </w:rPr>
          <w:instrText xml:space="preserve"> PAGEREF _Toc387149961 \h </w:instrText>
        </w:r>
        <w:r>
          <w:rPr>
            <w:noProof/>
            <w:webHidden/>
          </w:rPr>
        </w:r>
        <w:r>
          <w:rPr>
            <w:noProof/>
            <w:webHidden/>
          </w:rPr>
          <w:fldChar w:fldCharType="separate"/>
        </w:r>
        <w:r w:rsidR="008064DC">
          <w:rPr>
            <w:noProof/>
            <w:webHidden/>
          </w:rPr>
          <w:t>27</w:t>
        </w:r>
        <w:r>
          <w:rPr>
            <w:noProof/>
            <w:webHidden/>
          </w:rPr>
          <w:fldChar w:fldCharType="end"/>
        </w:r>
      </w:hyperlink>
    </w:p>
    <w:p w:rsidR="008064DC" w:rsidRDefault="00A40364">
      <w:pPr>
        <w:pStyle w:val="TOC3"/>
        <w:tabs>
          <w:tab w:val="left" w:pos="1080"/>
        </w:tabs>
        <w:rPr>
          <w:rFonts w:asciiTheme="minorHAnsi" w:eastAsiaTheme="minorEastAsia" w:hAnsiTheme="minorHAnsi" w:cstheme="minorBidi"/>
          <w:noProof/>
          <w:sz w:val="22"/>
          <w:szCs w:val="22"/>
        </w:rPr>
      </w:pPr>
      <w:hyperlink w:anchor="_Toc387149962" w:history="1">
        <w:r w:rsidR="008064DC" w:rsidRPr="00636C41">
          <w:rPr>
            <w:rStyle w:val="Hyperlink"/>
            <w:i/>
            <w:noProof/>
          </w:rPr>
          <w:t>A.</w:t>
        </w:r>
        <w:r w:rsidR="008064DC">
          <w:rPr>
            <w:rFonts w:asciiTheme="minorHAnsi" w:eastAsiaTheme="minorEastAsia" w:hAnsiTheme="minorHAnsi" w:cstheme="minorBidi"/>
            <w:noProof/>
            <w:sz w:val="22"/>
            <w:szCs w:val="22"/>
          </w:rPr>
          <w:tab/>
        </w:r>
        <w:r w:rsidR="008064DC" w:rsidRPr="00636C41">
          <w:rPr>
            <w:rStyle w:val="Hyperlink"/>
            <w:i/>
            <w:noProof/>
          </w:rPr>
          <w:t>Program goals and quantitative objectives</w:t>
        </w:r>
        <w:r w:rsidR="008064DC">
          <w:rPr>
            <w:noProof/>
            <w:webHidden/>
          </w:rPr>
          <w:tab/>
        </w:r>
        <w:r>
          <w:rPr>
            <w:noProof/>
            <w:webHidden/>
          </w:rPr>
          <w:fldChar w:fldCharType="begin"/>
        </w:r>
        <w:r w:rsidR="008064DC">
          <w:rPr>
            <w:noProof/>
            <w:webHidden/>
          </w:rPr>
          <w:instrText xml:space="preserve"> PAGEREF _Toc387149962 \h </w:instrText>
        </w:r>
        <w:r>
          <w:rPr>
            <w:noProof/>
            <w:webHidden/>
          </w:rPr>
        </w:r>
        <w:r>
          <w:rPr>
            <w:noProof/>
            <w:webHidden/>
          </w:rPr>
          <w:fldChar w:fldCharType="separate"/>
        </w:r>
        <w:r w:rsidR="008064DC">
          <w:rPr>
            <w:noProof/>
            <w:webHidden/>
          </w:rPr>
          <w:t>27</w:t>
        </w:r>
        <w:r>
          <w:rPr>
            <w:noProof/>
            <w:webHidden/>
          </w:rPr>
          <w:fldChar w:fldCharType="end"/>
        </w:r>
      </w:hyperlink>
    </w:p>
    <w:p w:rsidR="008064DC" w:rsidRDefault="00A40364">
      <w:pPr>
        <w:pStyle w:val="TOC4"/>
        <w:tabs>
          <w:tab w:val="left" w:pos="1200"/>
          <w:tab w:val="right" w:leader="dot" w:pos="8630"/>
        </w:tabs>
        <w:rPr>
          <w:rFonts w:asciiTheme="minorHAnsi" w:eastAsiaTheme="minorEastAsia" w:hAnsiTheme="minorHAnsi" w:cstheme="minorBidi"/>
          <w:noProof/>
          <w:sz w:val="22"/>
          <w:szCs w:val="22"/>
        </w:rPr>
      </w:pPr>
      <w:hyperlink w:anchor="_Toc387149963" w:history="1">
        <w:r w:rsidR="008064DC" w:rsidRPr="00636C41">
          <w:rPr>
            <w:rStyle w:val="Hyperlink"/>
            <w:noProof/>
          </w:rPr>
          <w:t>1.</w:t>
        </w:r>
        <w:r w:rsidR="008064DC">
          <w:rPr>
            <w:rFonts w:asciiTheme="minorHAnsi" w:eastAsiaTheme="minorEastAsia" w:hAnsiTheme="minorHAnsi" w:cstheme="minorBidi"/>
            <w:noProof/>
            <w:sz w:val="22"/>
            <w:szCs w:val="22"/>
          </w:rPr>
          <w:tab/>
        </w:r>
        <w:r w:rsidR="008064DC" w:rsidRPr="00636C41">
          <w:rPr>
            <w:rStyle w:val="Hyperlink"/>
            <w:noProof/>
          </w:rPr>
          <w:t>Refining program goals and quantitative objectives</w:t>
        </w:r>
        <w:r w:rsidR="008064DC">
          <w:rPr>
            <w:noProof/>
            <w:webHidden/>
          </w:rPr>
          <w:tab/>
        </w:r>
        <w:r>
          <w:rPr>
            <w:noProof/>
            <w:webHidden/>
          </w:rPr>
          <w:fldChar w:fldCharType="begin"/>
        </w:r>
        <w:r w:rsidR="008064DC">
          <w:rPr>
            <w:noProof/>
            <w:webHidden/>
          </w:rPr>
          <w:instrText xml:space="preserve"> PAGEREF _Toc387149963 \h </w:instrText>
        </w:r>
        <w:r>
          <w:rPr>
            <w:noProof/>
            <w:webHidden/>
          </w:rPr>
        </w:r>
        <w:r>
          <w:rPr>
            <w:noProof/>
            <w:webHidden/>
          </w:rPr>
          <w:fldChar w:fldCharType="separate"/>
        </w:r>
        <w:r w:rsidR="008064DC">
          <w:rPr>
            <w:noProof/>
            <w:webHidden/>
          </w:rPr>
          <w:t>29</w:t>
        </w:r>
        <w:r>
          <w:rPr>
            <w:noProof/>
            <w:webHidden/>
          </w:rPr>
          <w:fldChar w:fldCharType="end"/>
        </w:r>
      </w:hyperlink>
    </w:p>
    <w:p w:rsidR="008064DC" w:rsidRDefault="00A40364">
      <w:pPr>
        <w:pStyle w:val="TOC2"/>
        <w:tabs>
          <w:tab w:val="left" w:pos="1080"/>
        </w:tabs>
        <w:rPr>
          <w:rFonts w:asciiTheme="minorHAnsi" w:eastAsiaTheme="minorEastAsia" w:hAnsiTheme="minorHAnsi" w:cstheme="minorBidi"/>
          <w:noProof/>
          <w:sz w:val="22"/>
          <w:szCs w:val="22"/>
        </w:rPr>
      </w:pPr>
      <w:hyperlink w:anchor="_Toc387149964" w:history="1">
        <w:r w:rsidR="008064DC" w:rsidRPr="00636C41">
          <w:rPr>
            <w:rStyle w:val="Hyperlink"/>
            <w:noProof/>
          </w:rPr>
          <w:t>IV.</w:t>
        </w:r>
        <w:r w:rsidR="008064DC">
          <w:rPr>
            <w:rFonts w:asciiTheme="minorHAnsi" w:eastAsiaTheme="minorEastAsia" w:hAnsiTheme="minorHAnsi" w:cstheme="minorBidi"/>
            <w:noProof/>
            <w:sz w:val="22"/>
            <w:szCs w:val="22"/>
          </w:rPr>
          <w:tab/>
        </w:r>
        <w:r w:rsidR="008064DC" w:rsidRPr="00636C41">
          <w:rPr>
            <w:rStyle w:val="Hyperlink"/>
            <w:noProof/>
          </w:rPr>
          <w:t>Strategies - how the program will achieve the changes</w:t>
        </w:r>
        <w:r w:rsidR="008064DC">
          <w:rPr>
            <w:noProof/>
            <w:webHidden/>
          </w:rPr>
          <w:tab/>
        </w:r>
        <w:r>
          <w:rPr>
            <w:noProof/>
            <w:webHidden/>
          </w:rPr>
          <w:fldChar w:fldCharType="begin"/>
        </w:r>
        <w:r w:rsidR="008064DC">
          <w:rPr>
            <w:noProof/>
            <w:webHidden/>
          </w:rPr>
          <w:instrText xml:space="preserve"> PAGEREF _Toc387149964 \h </w:instrText>
        </w:r>
        <w:r>
          <w:rPr>
            <w:noProof/>
            <w:webHidden/>
          </w:rPr>
        </w:r>
        <w:r>
          <w:rPr>
            <w:noProof/>
            <w:webHidden/>
          </w:rPr>
          <w:fldChar w:fldCharType="separate"/>
        </w:r>
        <w:r w:rsidR="008064DC">
          <w:rPr>
            <w:noProof/>
            <w:webHidden/>
          </w:rPr>
          <w:t>35</w:t>
        </w:r>
        <w:r>
          <w:rPr>
            <w:noProof/>
            <w:webHidden/>
          </w:rPr>
          <w:fldChar w:fldCharType="end"/>
        </w:r>
      </w:hyperlink>
    </w:p>
    <w:p w:rsidR="008064DC" w:rsidRDefault="00A40364">
      <w:pPr>
        <w:pStyle w:val="TOC3"/>
        <w:tabs>
          <w:tab w:val="left" w:pos="1080"/>
        </w:tabs>
        <w:rPr>
          <w:rFonts w:asciiTheme="minorHAnsi" w:eastAsiaTheme="minorEastAsia" w:hAnsiTheme="minorHAnsi" w:cstheme="minorBidi"/>
          <w:noProof/>
          <w:sz w:val="22"/>
          <w:szCs w:val="22"/>
        </w:rPr>
      </w:pPr>
      <w:hyperlink w:anchor="_Toc387149965" w:history="1">
        <w:r w:rsidR="008064DC" w:rsidRPr="00636C41">
          <w:rPr>
            <w:rStyle w:val="Hyperlink"/>
            <w:i/>
            <w:noProof/>
          </w:rPr>
          <w:t>A.</w:t>
        </w:r>
        <w:r w:rsidR="008064DC">
          <w:rPr>
            <w:rFonts w:asciiTheme="minorHAnsi" w:eastAsiaTheme="minorEastAsia" w:hAnsiTheme="minorHAnsi" w:cstheme="minorBidi"/>
            <w:noProof/>
            <w:sz w:val="22"/>
            <w:szCs w:val="22"/>
          </w:rPr>
          <w:tab/>
        </w:r>
        <w:r w:rsidR="008064DC" w:rsidRPr="00636C41">
          <w:rPr>
            <w:rStyle w:val="Hyperlink"/>
            <w:i/>
            <w:noProof/>
          </w:rPr>
          <w:t>Ecosystem function</w:t>
        </w:r>
        <w:r w:rsidR="008064DC">
          <w:rPr>
            <w:noProof/>
            <w:webHidden/>
          </w:rPr>
          <w:tab/>
        </w:r>
        <w:r>
          <w:rPr>
            <w:noProof/>
            <w:webHidden/>
          </w:rPr>
          <w:fldChar w:fldCharType="begin"/>
        </w:r>
        <w:r w:rsidR="008064DC">
          <w:rPr>
            <w:noProof/>
            <w:webHidden/>
          </w:rPr>
          <w:instrText xml:space="preserve"> PAGEREF _Toc387149965 \h </w:instrText>
        </w:r>
        <w:r>
          <w:rPr>
            <w:noProof/>
            <w:webHidden/>
          </w:rPr>
        </w:r>
        <w:r>
          <w:rPr>
            <w:noProof/>
            <w:webHidden/>
          </w:rPr>
          <w:fldChar w:fldCharType="separate"/>
        </w:r>
        <w:r w:rsidR="008064DC">
          <w:rPr>
            <w:noProof/>
            <w:webHidden/>
          </w:rPr>
          <w:t>37</w:t>
        </w:r>
        <w:r>
          <w:rPr>
            <w:noProof/>
            <w:webHidden/>
          </w:rPr>
          <w:fldChar w:fldCharType="end"/>
        </w:r>
      </w:hyperlink>
    </w:p>
    <w:p w:rsidR="008064DC" w:rsidRDefault="00A40364">
      <w:pPr>
        <w:pStyle w:val="TOC4"/>
        <w:tabs>
          <w:tab w:val="left" w:pos="1200"/>
          <w:tab w:val="right" w:leader="dot" w:pos="8630"/>
        </w:tabs>
        <w:rPr>
          <w:rFonts w:asciiTheme="minorHAnsi" w:eastAsiaTheme="minorEastAsia" w:hAnsiTheme="minorHAnsi" w:cstheme="minorBidi"/>
          <w:noProof/>
          <w:sz w:val="22"/>
          <w:szCs w:val="22"/>
        </w:rPr>
      </w:pPr>
      <w:hyperlink w:anchor="_Toc387149966" w:history="1">
        <w:r w:rsidR="008064DC" w:rsidRPr="00636C41">
          <w:rPr>
            <w:rStyle w:val="Hyperlink"/>
            <w:noProof/>
          </w:rPr>
          <w:t>1.</w:t>
        </w:r>
        <w:r w:rsidR="008064DC">
          <w:rPr>
            <w:rFonts w:asciiTheme="minorHAnsi" w:eastAsiaTheme="minorEastAsia" w:hAnsiTheme="minorHAnsi" w:cstheme="minorBidi"/>
            <w:noProof/>
            <w:sz w:val="22"/>
            <w:szCs w:val="22"/>
          </w:rPr>
          <w:tab/>
        </w:r>
        <w:r w:rsidR="008064DC" w:rsidRPr="00636C41">
          <w:rPr>
            <w:rStyle w:val="Hyperlink"/>
            <w:noProof/>
          </w:rPr>
          <w:t>Habitat</w:t>
        </w:r>
        <w:r w:rsidR="008064DC">
          <w:rPr>
            <w:noProof/>
            <w:webHidden/>
          </w:rPr>
          <w:tab/>
        </w:r>
        <w:r>
          <w:rPr>
            <w:noProof/>
            <w:webHidden/>
          </w:rPr>
          <w:fldChar w:fldCharType="begin"/>
        </w:r>
        <w:r w:rsidR="008064DC">
          <w:rPr>
            <w:noProof/>
            <w:webHidden/>
          </w:rPr>
          <w:instrText xml:space="preserve"> PAGEREF _Toc387149966 \h </w:instrText>
        </w:r>
        <w:r>
          <w:rPr>
            <w:noProof/>
            <w:webHidden/>
          </w:rPr>
        </w:r>
        <w:r>
          <w:rPr>
            <w:noProof/>
            <w:webHidden/>
          </w:rPr>
          <w:fldChar w:fldCharType="separate"/>
        </w:r>
        <w:r w:rsidR="008064DC">
          <w:rPr>
            <w:noProof/>
            <w:webHidden/>
          </w:rPr>
          <w:t>40</w:t>
        </w:r>
        <w:r>
          <w:rPr>
            <w:noProof/>
            <w:webHidden/>
          </w:rPr>
          <w:fldChar w:fldCharType="end"/>
        </w:r>
      </w:hyperlink>
    </w:p>
    <w:p w:rsidR="008064DC" w:rsidRDefault="00A40364">
      <w:pPr>
        <w:pStyle w:val="TOC4"/>
        <w:tabs>
          <w:tab w:val="left" w:pos="1200"/>
          <w:tab w:val="right" w:leader="dot" w:pos="8630"/>
        </w:tabs>
        <w:rPr>
          <w:rFonts w:asciiTheme="minorHAnsi" w:eastAsiaTheme="minorEastAsia" w:hAnsiTheme="minorHAnsi" w:cstheme="minorBidi"/>
          <w:noProof/>
          <w:sz w:val="22"/>
          <w:szCs w:val="22"/>
        </w:rPr>
      </w:pPr>
      <w:hyperlink w:anchor="_Toc387149967" w:history="1">
        <w:r w:rsidR="008064DC" w:rsidRPr="00636C41">
          <w:rPr>
            <w:rStyle w:val="Hyperlink"/>
            <w:noProof/>
          </w:rPr>
          <w:t>2.</w:t>
        </w:r>
        <w:r w:rsidR="008064DC">
          <w:rPr>
            <w:rFonts w:asciiTheme="minorHAnsi" w:eastAsiaTheme="minorEastAsia" w:hAnsiTheme="minorHAnsi" w:cstheme="minorBidi"/>
            <w:noProof/>
            <w:sz w:val="22"/>
            <w:szCs w:val="22"/>
          </w:rPr>
          <w:tab/>
        </w:r>
        <w:r w:rsidR="008064DC" w:rsidRPr="00636C41">
          <w:rPr>
            <w:rStyle w:val="Hyperlink"/>
            <w:noProof/>
          </w:rPr>
          <w:t>Strongholds</w:t>
        </w:r>
        <w:r w:rsidR="008064DC">
          <w:rPr>
            <w:noProof/>
            <w:webHidden/>
          </w:rPr>
          <w:tab/>
        </w:r>
        <w:r>
          <w:rPr>
            <w:noProof/>
            <w:webHidden/>
          </w:rPr>
          <w:fldChar w:fldCharType="begin"/>
        </w:r>
        <w:r w:rsidR="008064DC">
          <w:rPr>
            <w:noProof/>
            <w:webHidden/>
          </w:rPr>
          <w:instrText xml:space="preserve"> PAGEREF _Toc387149967 \h </w:instrText>
        </w:r>
        <w:r>
          <w:rPr>
            <w:noProof/>
            <w:webHidden/>
          </w:rPr>
        </w:r>
        <w:r>
          <w:rPr>
            <w:noProof/>
            <w:webHidden/>
          </w:rPr>
          <w:fldChar w:fldCharType="separate"/>
        </w:r>
        <w:r w:rsidR="008064DC">
          <w:rPr>
            <w:noProof/>
            <w:webHidden/>
          </w:rPr>
          <w:t>43</w:t>
        </w:r>
        <w:r>
          <w:rPr>
            <w:noProof/>
            <w:webHidden/>
          </w:rPr>
          <w:fldChar w:fldCharType="end"/>
        </w:r>
      </w:hyperlink>
    </w:p>
    <w:p w:rsidR="008064DC" w:rsidRDefault="00A40364">
      <w:pPr>
        <w:pStyle w:val="TOC4"/>
        <w:tabs>
          <w:tab w:val="left" w:pos="1200"/>
          <w:tab w:val="right" w:leader="dot" w:pos="8630"/>
        </w:tabs>
        <w:rPr>
          <w:rFonts w:asciiTheme="minorHAnsi" w:eastAsiaTheme="minorEastAsia" w:hAnsiTheme="minorHAnsi" w:cstheme="minorBidi"/>
          <w:noProof/>
          <w:sz w:val="22"/>
          <w:szCs w:val="22"/>
        </w:rPr>
      </w:pPr>
      <w:hyperlink w:anchor="_Toc387149968" w:history="1">
        <w:r w:rsidR="008064DC" w:rsidRPr="00636C41">
          <w:rPr>
            <w:rStyle w:val="Hyperlink"/>
            <w:noProof/>
          </w:rPr>
          <w:t>3.</w:t>
        </w:r>
        <w:r w:rsidR="008064DC">
          <w:rPr>
            <w:rFonts w:asciiTheme="minorHAnsi" w:eastAsiaTheme="minorEastAsia" w:hAnsiTheme="minorHAnsi" w:cstheme="minorBidi"/>
            <w:noProof/>
            <w:sz w:val="22"/>
            <w:szCs w:val="22"/>
          </w:rPr>
          <w:tab/>
        </w:r>
        <w:r w:rsidR="008064DC" w:rsidRPr="00636C41">
          <w:rPr>
            <w:rStyle w:val="Hyperlink"/>
            <w:noProof/>
          </w:rPr>
          <w:t>Non-native and invasive species</w:t>
        </w:r>
        <w:r w:rsidR="008064DC">
          <w:rPr>
            <w:noProof/>
            <w:webHidden/>
          </w:rPr>
          <w:tab/>
        </w:r>
        <w:r>
          <w:rPr>
            <w:noProof/>
            <w:webHidden/>
          </w:rPr>
          <w:fldChar w:fldCharType="begin"/>
        </w:r>
        <w:r w:rsidR="008064DC">
          <w:rPr>
            <w:noProof/>
            <w:webHidden/>
          </w:rPr>
          <w:instrText xml:space="preserve"> PAGEREF _Toc387149968 \h </w:instrText>
        </w:r>
        <w:r>
          <w:rPr>
            <w:noProof/>
            <w:webHidden/>
          </w:rPr>
        </w:r>
        <w:r>
          <w:rPr>
            <w:noProof/>
            <w:webHidden/>
          </w:rPr>
          <w:fldChar w:fldCharType="separate"/>
        </w:r>
        <w:r w:rsidR="008064DC">
          <w:rPr>
            <w:noProof/>
            <w:webHidden/>
          </w:rPr>
          <w:t>45</w:t>
        </w:r>
        <w:r>
          <w:rPr>
            <w:noProof/>
            <w:webHidden/>
          </w:rPr>
          <w:fldChar w:fldCharType="end"/>
        </w:r>
      </w:hyperlink>
    </w:p>
    <w:p w:rsidR="008064DC" w:rsidRDefault="00A40364">
      <w:pPr>
        <w:pStyle w:val="TOC4"/>
        <w:tabs>
          <w:tab w:val="left" w:pos="1200"/>
          <w:tab w:val="right" w:leader="dot" w:pos="8630"/>
        </w:tabs>
        <w:rPr>
          <w:rFonts w:asciiTheme="minorHAnsi" w:eastAsiaTheme="minorEastAsia" w:hAnsiTheme="minorHAnsi" w:cstheme="minorBidi"/>
          <w:noProof/>
          <w:sz w:val="22"/>
          <w:szCs w:val="22"/>
        </w:rPr>
      </w:pPr>
      <w:hyperlink w:anchor="_Toc387149969" w:history="1">
        <w:r w:rsidR="008064DC" w:rsidRPr="00636C41">
          <w:rPr>
            <w:rStyle w:val="Hyperlink"/>
            <w:noProof/>
          </w:rPr>
          <w:t>4.</w:t>
        </w:r>
        <w:r w:rsidR="008064DC">
          <w:rPr>
            <w:rFonts w:asciiTheme="minorHAnsi" w:eastAsiaTheme="minorEastAsia" w:hAnsiTheme="minorHAnsi" w:cstheme="minorBidi"/>
            <w:noProof/>
            <w:sz w:val="22"/>
            <w:szCs w:val="22"/>
          </w:rPr>
          <w:tab/>
        </w:r>
        <w:r w:rsidR="008064DC" w:rsidRPr="00636C41">
          <w:rPr>
            <w:rStyle w:val="Hyperlink"/>
            <w:noProof/>
          </w:rPr>
          <w:t>Predator control</w:t>
        </w:r>
        <w:r w:rsidR="008064DC">
          <w:rPr>
            <w:noProof/>
            <w:webHidden/>
          </w:rPr>
          <w:tab/>
        </w:r>
        <w:r>
          <w:rPr>
            <w:noProof/>
            <w:webHidden/>
          </w:rPr>
          <w:fldChar w:fldCharType="begin"/>
        </w:r>
        <w:r w:rsidR="008064DC">
          <w:rPr>
            <w:noProof/>
            <w:webHidden/>
          </w:rPr>
          <w:instrText xml:space="preserve"> PAGEREF _Toc387149969 \h </w:instrText>
        </w:r>
        <w:r>
          <w:rPr>
            <w:noProof/>
            <w:webHidden/>
          </w:rPr>
        </w:r>
        <w:r>
          <w:rPr>
            <w:noProof/>
            <w:webHidden/>
          </w:rPr>
          <w:fldChar w:fldCharType="separate"/>
        </w:r>
        <w:r w:rsidR="008064DC">
          <w:rPr>
            <w:noProof/>
            <w:webHidden/>
          </w:rPr>
          <w:t>48</w:t>
        </w:r>
        <w:r>
          <w:rPr>
            <w:noProof/>
            <w:webHidden/>
          </w:rPr>
          <w:fldChar w:fldCharType="end"/>
        </w:r>
      </w:hyperlink>
    </w:p>
    <w:p w:rsidR="008064DC" w:rsidRDefault="00A40364">
      <w:pPr>
        <w:pStyle w:val="TOC4"/>
        <w:tabs>
          <w:tab w:val="left" w:pos="1200"/>
          <w:tab w:val="right" w:leader="dot" w:pos="8630"/>
        </w:tabs>
        <w:rPr>
          <w:rFonts w:asciiTheme="minorHAnsi" w:eastAsiaTheme="minorEastAsia" w:hAnsiTheme="minorHAnsi" w:cstheme="minorBidi"/>
          <w:noProof/>
          <w:sz w:val="22"/>
          <w:szCs w:val="22"/>
        </w:rPr>
      </w:pPr>
      <w:hyperlink w:anchor="_Toc387149970" w:history="1">
        <w:r w:rsidR="008064DC" w:rsidRPr="00636C41">
          <w:rPr>
            <w:rStyle w:val="Hyperlink"/>
            <w:noProof/>
          </w:rPr>
          <w:t>5.</w:t>
        </w:r>
        <w:r w:rsidR="008064DC">
          <w:rPr>
            <w:rFonts w:asciiTheme="minorHAnsi" w:eastAsiaTheme="minorEastAsia" w:hAnsiTheme="minorHAnsi" w:cstheme="minorBidi"/>
            <w:noProof/>
            <w:sz w:val="22"/>
            <w:szCs w:val="22"/>
          </w:rPr>
          <w:tab/>
        </w:r>
        <w:r w:rsidR="008064DC" w:rsidRPr="00636C41">
          <w:rPr>
            <w:rStyle w:val="Hyperlink"/>
            <w:noProof/>
          </w:rPr>
          <w:t>Protected areas and hydroelectric development and licensing</w:t>
        </w:r>
        <w:r w:rsidR="008064DC">
          <w:rPr>
            <w:noProof/>
            <w:webHidden/>
          </w:rPr>
          <w:tab/>
        </w:r>
        <w:r>
          <w:rPr>
            <w:noProof/>
            <w:webHidden/>
          </w:rPr>
          <w:fldChar w:fldCharType="begin"/>
        </w:r>
        <w:r w:rsidR="008064DC">
          <w:rPr>
            <w:noProof/>
            <w:webHidden/>
          </w:rPr>
          <w:instrText xml:space="preserve"> PAGEREF _Toc387149970 \h </w:instrText>
        </w:r>
        <w:r>
          <w:rPr>
            <w:noProof/>
            <w:webHidden/>
          </w:rPr>
        </w:r>
        <w:r>
          <w:rPr>
            <w:noProof/>
            <w:webHidden/>
          </w:rPr>
          <w:fldChar w:fldCharType="separate"/>
        </w:r>
        <w:r w:rsidR="008064DC">
          <w:rPr>
            <w:noProof/>
            <w:webHidden/>
          </w:rPr>
          <w:t>51</w:t>
        </w:r>
        <w:r>
          <w:rPr>
            <w:noProof/>
            <w:webHidden/>
          </w:rPr>
          <w:fldChar w:fldCharType="end"/>
        </w:r>
      </w:hyperlink>
    </w:p>
    <w:p w:rsidR="008064DC" w:rsidRDefault="00A40364">
      <w:pPr>
        <w:pStyle w:val="TOC4"/>
        <w:tabs>
          <w:tab w:val="left" w:pos="1200"/>
          <w:tab w:val="right" w:leader="dot" w:pos="8630"/>
        </w:tabs>
        <w:rPr>
          <w:rFonts w:asciiTheme="minorHAnsi" w:eastAsiaTheme="minorEastAsia" w:hAnsiTheme="minorHAnsi" w:cstheme="minorBidi"/>
          <w:noProof/>
          <w:sz w:val="22"/>
          <w:szCs w:val="22"/>
        </w:rPr>
      </w:pPr>
      <w:hyperlink w:anchor="_Toc387149971" w:history="1">
        <w:r w:rsidR="008064DC" w:rsidRPr="00636C41">
          <w:rPr>
            <w:rStyle w:val="Hyperlink"/>
            <w:noProof/>
          </w:rPr>
          <w:t>6.</w:t>
        </w:r>
        <w:r w:rsidR="008064DC">
          <w:rPr>
            <w:rFonts w:asciiTheme="minorHAnsi" w:eastAsiaTheme="minorEastAsia" w:hAnsiTheme="minorHAnsi" w:cstheme="minorBidi"/>
            <w:noProof/>
            <w:sz w:val="22"/>
            <w:szCs w:val="22"/>
          </w:rPr>
          <w:tab/>
        </w:r>
        <w:r w:rsidR="008064DC" w:rsidRPr="00636C41">
          <w:rPr>
            <w:rStyle w:val="Hyperlink"/>
            <w:noProof/>
          </w:rPr>
          <w:t>Water quality</w:t>
        </w:r>
        <w:r w:rsidR="008064DC">
          <w:rPr>
            <w:noProof/>
            <w:webHidden/>
          </w:rPr>
          <w:tab/>
        </w:r>
        <w:r>
          <w:rPr>
            <w:noProof/>
            <w:webHidden/>
          </w:rPr>
          <w:fldChar w:fldCharType="begin"/>
        </w:r>
        <w:r w:rsidR="008064DC">
          <w:rPr>
            <w:noProof/>
            <w:webHidden/>
          </w:rPr>
          <w:instrText xml:space="preserve"> PAGEREF _Toc387149971 \h </w:instrText>
        </w:r>
        <w:r>
          <w:rPr>
            <w:noProof/>
            <w:webHidden/>
          </w:rPr>
        </w:r>
        <w:r>
          <w:rPr>
            <w:noProof/>
            <w:webHidden/>
          </w:rPr>
          <w:fldChar w:fldCharType="separate"/>
        </w:r>
        <w:r w:rsidR="008064DC">
          <w:rPr>
            <w:noProof/>
            <w:webHidden/>
          </w:rPr>
          <w:t>53</w:t>
        </w:r>
        <w:r>
          <w:rPr>
            <w:noProof/>
            <w:webHidden/>
          </w:rPr>
          <w:fldChar w:fldCharType="end"/>
        </w:r>
      </w:hyperlink>
    </w:p>
    <w:p w:rsidR="008064DC" w:rsidRDefault="00A40364">
      <w:pPr>
        <w:pStyle w:val="TOC4"/>
        <w:tabs>
          <w:tab w:val="left" w:pos="1200"/>
          <w:tab w:val="right" w:leader="dot" w:pos="8630"/>
        </w:tabs>
        <w:rPr>
          <w:rFonts w:asciiTheme="minorHAnsi" w:eastAsiaTheme="minorEastAsia" w:hAnsiTheme="minorHAnsi" w:cstheme="minorBidi"/>
          <w:noProof/>
          <w:sz w:val="22"/>
          <w:szCs w:val="22"/>
        </w:rPr>
      </w:pPr>
      <w:hyperlink w:anchor="_Toc387149972" w:history="1">
        <w:r w:rsidR="008064DC" w:rsidRPr="00636C41">
          <w:rPr>
            <w:rStyle w:val="Hyperlink"/>
            <w:noProof/>
          </w:rPr>
          <w:t>7.</w:t>
        </w:r>
        <w:r w:rsidR="008064DC">
          <w:rPr>
            <w:rFonts w:asciiTheme="minorHAnsi" w:eastAsiaTheme="minorEastAsia" w:hAnsiTheme="minorHAnsi" w:cstheme="minorBidi"/>
            <w:noProof/>
            <w:sz w:val="22"/>
            <w:szCs w:val="22"/>
          </w:rPr>
          <w:tab/>
        </w:r>
        <w:r w:rsidR="008064DC" w:rsidRPr="00636C41">
          <w:rPr>
            <w:rStyle w:val="Hyperlink"/>
            <w:noProof/>
          </w:rPr>
          <w:t>Climate change</w:t>
        </w:r>
        <w:r w:rsidR="008064DC">
          <w:rPr>
            <w:noProof/>
            <w:webHidden/>
          </w:rPr>
          <w:tab/>
        </w:r>
        <w:r>
          <w:rPr>
            <w:noProof/>
            <w:webHidden/>
          </w:rPr>
          <w:fldChar w:fldCharType="begin"/>
        </w:r>
        <w:r w:rsidR="008064DC">
          <w:rPr>
            <w:noProof/>
            <w:webHidden/>
          </w:rPr>
          <w:instrText xml:space="preserve"> PAGEREF _Toc387149972 \h </w:instrText>
        </w:r>
        <w:r>
          <w:rPr>
            <w:noProof/>
            <w:webHidden/>
          </w:rPr>
        </w:r>
        <w:r>
          <w:rPr>
            <w:noProof/>
            <w:webHidden/>
          </w:rPr>
          <w:fldChar w:fldCharType="separate"/>
        </w:r>
        <w:r w:rsidR="008064DC">
          <w:rPr>
            <w:noProof/>
            <w:webHidden/>
          </w:rPr>
          <w:t>56</w:t>
        </w:r>
        <w:r>
          <w:rPr>
            <w:noProof/>
            <w:webHidden/>
          </w:rPr>
          <w:fldChar w:fldCharType="end"/>
        </w:r>
      </w:hyperlink>
    </w:p>
    <w:p w:rsidR="008064DC" w:rsidRDefault="00A40364">
      <w:pPr>
        <w:pStyle w:val="TOC4"/>
        <w:tabs>
          <w:tab w:val="left" w:pos="1200"/>
          <w:tab w:val="right" w:leader="dot" w:pos="8630"/>
        </w:tabs>
        <w:rPr>
          <w:rFonts w:asciiTheme="minorHAnsi" w:eastAsiaTheme="minorEastAsia" w:hAnsiTheme="minorHAnsi" w:cstheme="minorBidi"/>
          <w:noProof/>
          <w:sz w:val="22"/>
          <w:szCs w:val="22"/>
        </w:rPr>
      </w:pPr>
      <w:hyperlink w:anchor="_Toc387149973" w:history="1">
        <w:r w:rsidR="008064DC" w:rsidRPr="00636C41">
          <w:rPr>
            <w:rStyle w:val="Hyperlink"/>
            <w:noProof/>
          </w:rPr>
          <w:t>8.</w:t>
        </w:r>
        <w:r w:rsidR="008064DC">
          <w:rPr>
            <w:rFonts w:asciiTheme="minorHAnsi" w:eastAsiaTheme="minorEastAsia" w:hAnsiTheme="minorHAnsi" w:cstheme="minorBidi"/>
            <w:noProof/>
            <w:sz w:val="22"/>
            <w:szCs w:val="22"/>
          </w:rPr>
          <w:tab/>
        </w:r>
        <w:r w:rsidR="008064DC" w:rsidRPr="00636C41">
          <w:rPr>
            <w:rStyle w:val="Hyperlink"/>
            <w:noProof/>
          </w:rPr>
          <w:t>Mainstem hydrosystem flow and passage operations</w:t>
        </w:r>
        <w:r w:rsidR="008064DC">
          <w:rPr>
            <w:noProof/>
            <w:webHidden/>
          </w:rPr>
          <w:tab/>
        </w:r>
        <w:r>
          <w:rPr>
            <w:noProof/>
            <w:webHidden/>
          </w:rPr>
          <w:fldChar w:fldCharType="begin"/>
        </w:r>
        <w:r w:rsidR="008064DC">
          <w:rPr>
            <w:noProof/>
            <w:webHidden/>
          </w:rPr>
          <w:instrText xml:space="preserve"> PAGEREF _Toc387149973 \h </w:instrText>
        </w:r>
        <w:r>
          <w:rPr>
            <w:noProof/>
            <w:webHidden/>
          </w:rPr>
        </w:r>
        <w:r>
          <w:rPr>
            <w:noProof/>
            <w:webHidden/>
          </w:rPr>
          <w:fldChar w:fldCharType="separate"/>
        </w:r>
        <w:r w:rsidR="008064DC">
          <w:rPr>
            <w:noProof/>
            <w:webHidden/>
          </w:rPr>
          <w:t>59</w:t>
        </w:r>
        <w:r>
          <w:rPr>
            <w:noProof/>
            <w:webHidden/>
          </w:rPr>
          <w:fldChar w:fldCharType="end"/>
        </w:r>
      </w:hyperlink>
    </w:p>
    <w:p w:rsidR="008064DC" w:rsidRDefault="00A40364">
      <w:pPr>
        <w:pStyle w:val="TOC4"/>
        <w:tabs>
          <w:tab w:val="left" w:pos="1200"/>
          <w:tab w:val="right" w:leader="dot" w:pos="8630"/>
        </w:tabs>
        <w:rPr>
          <w:rFonts w:asciiTheme="minorHAnsi" w:eastAsiaTheme="minorEastAsia" w:hAnsiTheme="minorHAnsi" w:cstheme="minorBidi"/>
          <w:noProof/>
          <w:sz w:val="22"/>
          <w:szCs w:val="22"/>
        </w:rPr>
      </w:pPr>
      <w:hyperlink w:anchor="_Toc387149974" w:history="1">
        <w:r w:rsidR="008064DC" w:rsidRPr="00636C41">
          <w:rPr>
            <w:rStyle w:val="Hyperlink"/>
            <w:noProof/>
          </w:rPr>
          <w:t>9.</w:t>
        </w:r>
        <w:r w:rsidR="008064DC">
          <w:rPr>
            <w:rFonts w:asciiTheme="minorHAnsi" w:eastAsiaTheme="minorEastAsia" w:hAnsiTheme="minorHAnsi" w:cstheme="minorBidi"/>
            <w:noProof/>
            <w:sz w:val="22"/>
            <w:szCs w:val="22"/>
          </w:rPr>
          <w:tab/>
        </w:r>
        <w:r w:rsidR="008064DC" w:rsidRPr="00636C41">
          <w:rPr>
            <w:rStyle w:val="Hyperlink"/>
            <w:noProof/>
          </w:rPr>
          <w:t>Estuary</w:t>
        </w:r>
        <w:r w:rsidR="008064DC">
          <w:rPr>
            <w:noProof/>
            <w:webHidden/>
          </w:rPr>
          <w:tab/>
        </w:r>
        <w:r>
          <w:rPr>
            <w:noProof/>
            <w:webHidden/>
          </w:rPr>
          <w:fldChar w:fldCharType="begin"/>
        </w:r>
        <w:r w:rsidR="008064DC">
          <w:rPr>
            <w:noProof/>
            <w:webHidden/>
          </w:rPr>
          <w:instrText xml:space="preserve"> PAGEREF _Toc387149974 \h </w:instrText>
        </w:r>
        <w:r>
          <w:rPr>
            <w:noProof/>
            <w:webHidden/>
          </w:rPr>
        </w:r>
        <w:r>
          <w:rPr>
            <w:noProof/>
            <w:webHidden/>
          </w:rPr>
          <w:fldChar w:fldCharType="separate"/>
        </w:r>
        <w:r w:rsidR="008064DC">
          <w:rPr>
            <w:noProof/>
            <w:webHidden/>
          </w:rPr>
          <w:t>67</w:t>
        </w:r>
        <w:r>
          <w:rPr>
            <w:noProof/>
            <w:webHidden/>
          </w:rPr>
          <w:fldChar w:fldCharType="end"/>
        </w:r>
      </w:hyperlink>
    </w:p>
    <w:p w:rsidR="008064DC" w:rsidRDefault="00A40364">
      <w:pPr>
        <w:pStyle w:val="TOC4"/>
        <w:tabs>
          <w:tab w:val="left" w:pos="1320"/>
          <w:tab w:val="right" w:leader="dot" w:pos="8630"/>
        </w:tabs>
        <w:rPr>
          <w:rFonts w:asciiTheme="minorHAnsi" w:eastAsiaTheme="minorEastAsia" w:hAnsiTheme="minorHAnsi" w:cstheme="minorBidi"/>
          <w:noProof/>
          <w:sz w:val="22"/>
          <w:szCs w:val="22"/>
        </w:rPr>
      </w:pPr>
      <w:hyperlink w:anchor="_Toc387149975" w:history="1">
        <w:r w:rsidR="008064DC" w:rsidRPr="00636C41">
          <w:rPr>
            <w:rStyle w:val="Hyperlink"/>
            <w:noProof/>
          </w:rPr>
          <w:t>10.</w:t>
        </w:r>
        <w:r w:rsidR="008064DC">
          <w:rPr>
            <w:rFonts w:asciiTheme="minorHAnsi" w:eastAsiaTheme="minorEastAsia" w:hAnsiTheme="minorHAnsi" w:cstheme="minorBidi"/>
            <w:noProof/>
            <w:sz w:val="22"/>
            <w:szCs w:val="22"/>
          </w:rPr>
          <w:tab/>
        </w:r>
        <w:r w:rsidR="008064DC" w:rsidRPr="00636C41">
          <w:rPr>
            <w:rStyle w:val="Hyperlink"/>
            <w:noProof/>
          </w:rPr>
          <w:t>Plume and nearshore ocean</w:t>
        </w:r>
        <w:r w:rsidR="008064DC">
          <w:rPr>
            <w:noProof/>
            <w:webHidden/>
          </w:rPr>
          <w:tab/>
        </w:r>
        <w:r>
          <w:rPr>
            <w:noProof/>
            <w:webHidden/>
          </w:rPr>
          <w:fldChar w:fldCharType="begin"/>
        </w:r>
        <w:r w:rsidR="008064DC">
          <w:rPr>
            <w:noProof/>
            <w:webHidden/>
          </w:rPr>
          <w:instrText xml:space="preserve"> PAGEREF _Toc387149975 \h </w:instrText>
        </w:r>
        <w:r>
          <w:rPr>
            <w:noProof/>
            <w:webHidden/>
          </w:rPr>
        </w:r>
        <w:r>
          <w:rPr>
            <w:noProof/>
            <w:webHidden/>
          </w:rPr>
          <w:fldChar w:fldCharType="separate"/>
        </w:r>
        <w:r w:rsidR="008064DC">
          <w:rPr>
            <w:noProof/>
            <w:webHidden/>
          </w:rPr>
          <w:t>69</w:t>
        </w:r>
        <w:r>
          <w:rPr>
            <w:noProof/>
            <w:webHidden/>
          </w:rPr>
          <w:fldChar w:fldCharType="end"/>
        </w:r>
      </w:hyperlink>
    </w:p>
    <w:p w:rsidR="008064DC" w:rsidRDefault="00A40364">
      <w:pPr>
        <w:pStyle w:val="TOC4"/>
        <w:tabs>
          <w:tab w:val="left" w:pos="1320"/>
          <w:tab w:val="right" w:leader="dot" w:pos="8630"/>
        </w:tabs>
        <w:rPr>
          <w:rFonts w:asciiTheme="minorHAnsi" w:eastAsiaTheme="minorEastAsia" w:hAnsiTheme="minorHAnsi" w:cstheme="minorBidi"/>
          <w:noProof/>
          <w:sz w:val="22"/>
          <w:szCs w:val="22"/>
        </w:rPr>
      </w:pPr>
      <w:hyperlink w:anchor="_Toc387149976" w:history="1">
        <w:r w:rsidR="008064DC" w:rsidRPr="00636C41">
          <w:rPr>
            <w:rStyle w:val="Hyperlink"/>
            <w:noProof/>
          </w:rPr>
          <w:t>11.</w:t>
        </w:r>
        <w:r w:rsidR="008064DC">
          <w:rPr>
            <w:rFonts w:asciiTheme="minorHAnsi" w:eastAsiaTheme="minorEastAsia" w:hAnsiTheme="minorHAnsi" w:cstheme="minorBidi"/>
            <w:noProof/>
            <w:sz w:val="22"/>
            <w:szCs w:val="22"/>
          </w:rPr>
          <w:tab/>
        </w:r>
        <w:r w:rsidR="008064DC" w:rsidRPr="00636C41">
          <w:rPr>
            <w:rStyle w:val="Hyperlink"/>
            <w:noProof/>
          </w:rPr>
          <w:t>Wildlife mitigation</w:t>
        </w:r>
        <w:r w:rsidR="008064DC">
          <w:rPr>
            <w:noProof/>
            <w:webHidden/>
          </w:rPr>
          <w:tab/>
        </w:r>
        <w:r>
          <w:rPr>
            <w:noProof/>
            <w:webHidden/>
          </w:rPr>
          <w:fldChar w:fldCharType="begin"/>
        </w:r>
        <w:r w:rsidR="008064DC">
          <w:rPr>
            <w:noProof/>
            <w:webHidden/>
          </w:rPr>
          <w:instrText xml:space="preserve"> PAGEREF _Toc387149976 \h </w:instrText>
        </w:r>
        <w:r>
          <w:rPr>
            <w:noProof/>
            <w:webHidden/>
          </w:rPr>
        </w:r>
        <w:r>
          <w:rPr>
            <w:noProof/>
            <w:webHidden/>
          </w:rPr>
          <w:fldChar w:fldCharType="separate"/>
        </w:r>
        <w:r w:rsidR="008064DC">
          <w:rPr>
            <w:noProof/>
            <w:webHidden/>
          </w:rPr>
          <w:t>71</w:t>
        </w:r>
        <w:r>
          <w:rPr>
            <w:noProof/>
            <w:webHidden/>
          </w:rPr>
          <w:fldChar w:fldCharType="end"/>
        </w:r>
      </w:hyperlink>
    </w:p>
    <w:p w:rsidR="008064DC" w:rsidRDefault="00A40364">
      <w:pPr>
        <w:pStyle w:val="TOC3"/>
        <w:tabs>
          <w:tab w:val="left" w:pos="1080"/>
        </w:tabs>
        <w:rPr>
          <w:rFonts w:asciiTheme="minorHAnsi" w:eastAsiaTheme="minorEastAsia" w:hAnsiTheme="minorHAnsi" w:cstheme="minorBidi"/>
          <w:noProof/>
          <w:sz w:val="22"/>
          <w:szCs w:val="22"/>
        </w:rPr>
      </w:pPr>
      <w:hyperlink w:anchor="_Toc387149977" w:history="1">
        <w:r w:rsidR="008064DC" w:rsidRPr="00636C41">
          <w:rPr>
            <w:rStyle w:val="Hyperlink"/>
            <w:i/>
            <w:noProof/>
          </w:rPr>
          <w:t>B.</w:t>
        </w:r>
        <w:r w:rsidR="008064DC">
          <w:rPr>
            <w:rFonts w:asciiTheme="minorHAnsi" w:eastAsiaTheme="minorEastAsia" w:hAnsiTheme="minorHAnsi" w:cstheme="minorBidi"/>
            <w:noProof/>
            <w:sz w:val="22"/>
            <w:szCs w:val="22"/>
          </w:rPr>
          <w:tab/>
        </w:r>
        <w:r w:rsidR="008064DC" w:rsidRPr="00636C41">
          <w:rPr>
            <w:rStyle w:val="Hyperlink"/>
            <w:i/>
            <w:noProof/>
          </w:rPr>
          <w:t>Hatcheries</w:t>
        </w:r>
        <w:r w:rsidR="008064DC">
          <w:rPr>
            <w:noProof/>
            <w:webHidden/>
          </w:rPr>
          <w:tab/>
        </w:r>
        <w:r>
          <w:rPr>
            <w:noProof/>
            <w:webHidden/>
          </w:rPr>
          <w:fldChar w:fldCharType="begin"/>
        </w:r>
        <w:r w:rsidR="008064DC">
          <w:rPr>
            <w:noProof/>
            <w:webHidden/>
          </w:rPr>
          <w:instrText xml:space="preserve"> PAGEREF _Toc387149977 \h </w:instrText>
        </w:r>
        <w:r>
          <w:rPr>
            <w:noProof/>
            <w:webHidden/>
          </w:rPr>
        </w:r>
        <w:r>
          <w:rPr>
            <w:noProof/>
            <w:webHidden/>
          </w:rPr>
          <w:fldChar w:fldCharType="separate"/>
        </w:r>
        <w:r w:rsidR="008064DC">
          <w:rPr>
            <w:noProof/>
            <w:webHidden/>
          </w:rPr>
          <w:t>75</w:t>
        </w:r>
        <w:r>
          <w:rPr>
            <w:noProof/>
            <w:webHidden/>
          </w:rPr>
          <w:fldChar w:fldCharType="end"/>
        </w:r>
      </w:hyperlink>
    </w:p>
    <w:p w:rsidR="008064DC" w:rsidRDefault="00A40364">
      <w:pPr>
        <w:pStyle w:val="TOC4"/>
        <w:tabs>
          <w:tab w:val="left" w:pos="1200"/>
          <w:tab w:val="right" w:leader="dot" w:pos="8630"/>
        </w:tabs>
        <w:rPr>
          <w:rFonts w:asciiTheme="minorHAnsi" w:eastAsiaTheme="minorEastAsia" w:hAnsiTheme="minorHAnsi" w:cstheme="minorBidi"/>
          <w:noProof/>
          <w:sz w:val="22"/>
          <w:szCs w:val="22"/>
        </w:rPr>
      </w:pPr>
      <w:hyperlink w:anchor="_Toc387149978" w:history="1">
        <w:r w:rsidR="008064DC" w:rsidRPr="00636C41">
          <w:rPr>
            <w:rStyle w:val="Hyperlink"/>
            <w:noProof/>
          </w:rPr>
          <w:t>1.</w:t>
        </w:r>
        <w:r w:rsidR="008064DC">
          <w:rPr>
            <w:rFonts w:asciiTheme="minorHAnsi" w:eastAsiaTheme="minorEastAsia" w:hAnsiTheme="minorHAnsi" w:cstheme="minorBidi"/>
            <w:noProof/>
            <w:sz w:val="22"/>
            <w:szCs w:val="22"/>
          </w:rPr>
          <w:tab/>
        </w:r>
        <w:r w:rsidR="008064DC" w:rsidRPr="00636C41">
          <w:rPr>
            <w:rStyle w:val="Hyperlink"/>
            <w:noProof/>
          </w:rPr>
          <w:t>Segregated hatchery programs</w:t>
        </w:r>
        <w:r w:rsidR="008064DC">
          <w:rPr>
            <w:noProof/>
            <w:webHidden/>
          </w:rPr>
          <w:tab/>
        </w:r>
        <w:r>
          <w:rPr>
            <w:noProof/>
            <w:webHidden/>
          </w:rPr>
          <w:fldChar w:fldCharType="begin"/>
        </w:r>
        <w:r w:rsidR="008064DC">
          <w:rPr>
            <w:noProof/>
            <w:webHidden/>
          </w:rPr>
          <w:instrText xml:space="preserve"> PAGEREF _Toc387149978 \h </w:instrText>
        </w:r>
        <w:r>
          <w:rPr>
            <w:noProof/>
            <w:webHidden/>
          </w:rPr>
        </w:r>
        <w:r>
          <w:rPr>
            <w:noProof/>
            <w:webHidden/>
          </w:rPr>
          <w:fldChar w:fldCharType="separate"/>
        </w:r>
        <w:r w:rsidR="008064DC">
          <w:rPr>
            <w:noProof/>
            <w:webHidden/>
          </w:rPr>
          <w:t>77</w:t>
        </w:r>
        <w:r>
          <w:rPr>
            <w:noProof/>
            <w:webHidden/>
          </w:rPr>
          <w:fldChar w:fldCharType="end"/>
        </w:r>
      </w:hyperlink>
    </w:p>
    <w:p w:rsidR="008064DC" w:rsidRDefault="00A40364">
      <w:pPr>
        <w:pStyle w:val="TOC4"/>
        <w:tabs>
          <w:tab w:val="left" w:pos="1200"/>
          <w:tab w:val="right" w:leader="dot" w:pos="8630"/>
        </w:tabs>
        <w:rPr>
          <w:rFonts w:asciiTheme="minorHAnsi" w:eastAsiaTheme="minorEastAsia" w:hAnsiTheme="minorHAnsi" w:cstheme="minorBidi"/>
          <w:noProof/>
          <w:sz w:val="22"/>
          <w:szCs w:val="22"/>
        </w:rPr>
      </w:pPr>
      <w:hyperlink w:anchor="_Toc387149979" w:history="1">
        <w:r w:rsidR="008064DC" w:rsidRPr="00636C41">
          <w:rPr>
            <w:rStyle w:val="Hyperlink"/>
            <w:noProof/>
          </w:rPr>
          <w:t>2.</w:t>
        </w:r>
        <w:r w:rsidR="008064DC">
          <w:rPr>
            <w:rFonts w:asciiTheme="minorHAnsi" w:eastAsiaTheme="minorEastAsia" w:hAnsiTheme="minorHAnsi" w:cstheme="minorBidi"/>
            <w:noProof/>
            <w:sz w:val="22"/>
            <w:szCs w:val="22"/>
          </w:rPr>
          <w:tab/>
        </w:r>
        <w:r w:rsidR="008064DC" w:rsidRPr="00636C41">
          <w:rPr>
            <w:rStyle w:val="Hyperlink"/>
            <w:noProof/>
          </w:rPr>
          <w:t>Integrated hatchery programs</w:t>
        </w:r>
        <w:r w:rsidR="008064DC">
          <w:rPr>
            <w:noProof/>
            <w:webHidden/>
          </w:rPr>
          <w:tab/>
        </w:r>
        <w:r>
          <w:rPr>
            <w:noProof/>
            <w:webHidden/>
          </w:rPr>
          <w:fldChar w:fldCharType="begin"/>
        </w:r>
        <w:r w:rsidR="008064DC">
          <w:rPr>
            <w:noProof/>
            <w:webHidden/>
          </w:rPr>
          <w:instrText xml:space="preserve"> PAGEREF _Toc387149979 \h </w:instrText>
        </w:r>
        <w:r>
          <w:rPr>
            <w:noProof/>
            <w:webHidden/>
          </w:rPr>
        </w:r>
        <w:r>
          <w:rPr>
            <w:noProof/>
            <w:webHidden/>
          </w:rPr>
          <w:fldChar w:fldCharType="separate"/>
        </w:r>
        <w:r w:rsidR="008064DC">
          <w:rPr>
            <w:noProof/>
            <w:webHidden/>
          </w:rPr>
          <w:t>79</w:t>
        </w:r>
        <w:r>
          <w:rPr>
            <w:noProof/>
            <w:webHidden/>
          </w:rPr>
          <w:fldChar w:fldCharType="end"/>
        </w:r>
      </w:hyperlink>
    </w:p>
    <w:p w:rsidR="008064DC" w:rsidRDefault="00A40364">
      <w:pPr>
        <w:pStyle w:val="TOC4"/>
        <w:tabs>
          <w:tab w:val="left" w:pos="1200"/>
          <w:tab w:val="right" w:leader="dot" w:pos="8630"/>
        </w:tabs>
        <w:rPr>
          <w:rFonts w:asciiTheme="minorHAnsi" w:eastAsiaTheme="minorEastAsia" w:hAnsiTheme="minorHAnsi" w:cstheme="minorBidi"/>
          <w:noProof/>
          <w:sz w:val="22"/>
          <w:szCs w:val="22"/>
        </w:rPr>
      </w:pPr>
      <w:hyperlink w:anchor="_Toc387149980" w:history="1">
        <w:r w:rsidR="008064DC" w:rsidRPr="00636C41">
          <w:rPr>
            <w:rStyle w:val="Hyperlink"/>
            <w:noProof/>
          </w:rPr>
          <w:t>3.</w:t>
        </w:r>
        <w:r w:rsidR="008064DC">
          <w:rPr>
            <w:rFonts w:asciiTheme="minorHAnsi" w:eastAsiaTheme="minorEastAsia" w:hAnsiTheme="minorHAnsi" w:cstheme="minorBidi"/>
            <w:noProof/>
            <w:sz w:val="22"/>
            <w:szCs w:val="22"/>
          </w:rPr>
          <w:tab/>
        </w:r>
        <w:r w:rsidR="008064DC" w:rsidRPr="00636C41">
          <w:rPr>
            <w:rStyle w:val="Hyperlink"/>
            <w:noProof/>
          </w:rPr>
          <w:t>Reintroduction</w:t>
        </w:r>
        <w:r w:rsidR="008064DC">
          <w:rPr>
            <w:noProof/>
            <w:webHidden/>
          </w:rPr>
          <w:tab/>
        </w:r>
        <w:r>
          <w:rPr>
            <w:noProof/>
            <w:webHidden/>
          </w:rPr>
          <w:fldChar w:fldCharType="begin"/>
        </w:r>
        <w:r w:rsidR="008064DC">
          <w:rPr>
            <w:noProof/>
            <w:webHidden/>
          </w:rPr>
          <w:instrText xml:space="preserve"> PAGEREF _Toc387149980 \h </w:instrText>
        </w:r>
        <w:r>
          <w:rPr>
            <w:noProof/>
            <w:webHidden/>
          </w:rPr>
        </w:r>
        <w:r>
          <w:rPr>
            <w:noProof/>
            <w:webHidden/>
          </w:rPr>
          <w:fldChar w:fldCharType="separate"/>
        </w:r>
        <w:r w:rsidR="008064DC">
          <w:rPr>
            <w:noProof/>
            <w:webHidden/>
          </w:rPr>
          <w:t>81</w:t>
        </w:r>
        <w:r>
          <w:rPr>
            <w:noProof/>
            <w:webHidden/>
          </w:rPr>
          <w:fldChar w:fldCharType="end"/>
        </w:r>
      </w:hyperlink>
    </w:p>
    <w:p w:rsidR="008064DC" w:rsidRDefault="00A40364">
      <w:pPr>
        <w:pStyle w:val="TOC3"/>
        <w:tabs>
          <w:tab w:val="left" w:pos="1080"/>
        </w:tabs>
        <w:rPr>
          <w:rFonts w:asciiTheme="minorHAnsi" w:eastAsiaTheme="minorEastAsia" w:hAnsiTheme="minorHAnsi" w:cstheme="minorBidi"/>
          <w:noProof/>
          <w:sz w:val="22"/>
          <w:szCs w:val="22"/>
        </w:rPr>
      </w:pPr>
      <w:hyperlink w:anchor="_Toc387149981" w:history="1">
        <w:r w:rsidR="008064DC" w:rsidRPr="00636C41">
          <w:rPr>
            <w:rStyle w:val="Hyperlink"/>
            <w:i/>
            <w:noProof/>
          </w:rPr>
          <w:t>C.</w:t>
        </w:r>
        <w:r w:rsidR="008064DC">
          <w:rPr>
            <w:rFonts w:asciiTheme="minorHAnsi" w:eastAsiaTheme="minorEastAsia" w:hAnsiTheme="minorHAnsi" w:cstheme="minorBidi"/>
            <w:noProof/>
            <w:sz w:val="22"/>
            <w:szCs w:val="22"/>
          </w:rPr>
          <w:tab/>
        </w:r>
        <w:r w:rsidR="008064DC" w:rsidRPr="00636C41">
          <w:rPr>
            <w:rStyle w:val="Hyperlink"/>
            <w:i/>
            <w:noProof/>
          </w:rPr>
          <w:t>Other strategies</w:t>
        </w:r>
        <w:r w:rsidR="008064DC">
          <w:rPr>
            <w:noProof/>
            <w:webHidden/>
          </w:rPr>
          <w:tab/>
        </w:r>
        <w:r>
          <w:rPr>
            <w:noProof/>
            <w:webHidden/>
          </w:rPr>
          <w:fldChar w:fldCharType="begin"/>
        </w:r>
        <w:r w:rsidR="008064DC">
          <w:rPr>
            <w:noProof/>
            <w:webHidden/>
          </w:rPr>
          <w:instrText xml:space="preserve"> PAGEREF _Toc387149981 \h </w:instrText>
        </w:r>
        <w:r>
          <w:rPr>
            <w:noProof/>
            <w:webHidden/>
          </w:rPr>
        </w:r>
        <w:r>
          <w:rPr>
            <w:noProof/>
            <w:webHidden/>
          </w:rPr>
          <w:fldChar w:fldCharType="separate"/>
        </w:r>
        <w:r w:rsidR="008064DC">
          <w:rPr>
            <w:noProof/>
            <w:webHidden/>
          </w:rPr>
          <w:t>82</w:t>
        </w:r>
        <w:r>
          <w:rPr>
            <w:noProof/>
            <w:webHidden/>
          </w:rPr>
          <w:fldChar w:fldCharType="end"/>
        </w:r>
      </w:hyperlink>
    </w:p>
    <w:p w:rsidR="008064DC" w:rsidRDefault="00A40364">
      <w:pPr>
        <w:pStyle w:val="TOC4"/>
        <w:tabs>
          <w:tab w:val="left" w:pos="1200"/>
          <w:tab w:val="right" w:leader="dot" w:pos="8630"/>
        </w:tabs>
        <w:rPr>
          <w:rFonts w:asciiTheme="minorHAnsi" w:eastAsiaTheme="minorEastAsia" w:hAnsiTheme="minorHAnsi" w:cstheme="minorBidi"/>
          <w:noProof/>
          <w:sz w:val="22"/>
          <w:szCs w:val="22"/>
        </w:rPr>
      </w:pPr>
      <w:hyperlink w:anchor="_Toc387149982" w:history="1">
        <w:r w:rsidR="008064DC" w:rsidRPr="00636C41">
          <w:rPr>
            <w:rStyle w:val="Hyperlink"/>
            <w:noProof/>
          </w:rPr>
          <w:t>1.</w:t>
        </w:r>
        <w:r w:rsidR="008064DC">
          <w:rPr>
            <w:rFonts w:asciiTheme="minorHAnsi" w:eastAsiaTheme="minorEastAsia" w:hAnsiTheme="minorHAnsi" w:cstheme="minorBidi"/>
            <w:noProof/>
            <w:sz w:val="22"/>
            <w:szCs w:val="22"/>
          </w:rPr>
          <w:tab/>
        </w:r>
        <w:r w:rsidR="008064DC" w:rsidRPr="00636C41">
          <w:rPr>
            <w:rStyle w:val="Hyperlink"/>
            <w:noProof/>
          </w:rPr>
          <w:t>Wild fish</w:t>
        </w:r>
        <w:r w:rsidR="008064DC">
          <w:rPr>
            <w:noProof/>
            <w:webHidden/>
          </w:rPr>
          <w:tab/>
        </w:r>
        <w:r>
          <w:rPr>
            <w:noProof/>
            <w:webHidden/>
          </w:rPr>
          <w:fldChar w:fldCharType="begin"/>
        </w:r>
        <w:r w:rsidR="008064DC">
          <w:rPr>
            <w:noProof/>
            <w:webHidden/>
          </w:rPr>
          <w:instrText xml:space="preserve"> PAGEREF _Toc387149982 \h </w:instrText>
        </w:r>
        <w:r>
          <w:rPr>
            <w:noProof/>
            <w:webHidden/>
          </w:rPr>
        </w:r>
        <w:r>
          <w:rPr>
            <w:noProof/>
            <w:webHidden/>
          </w:rPr>
          <w:fldChar w:fldCharType="separate"/>
        </w:r>
        <w:r w:rsidR="008064DC">
          <w:rPr>
            <w:noProof/>
            <w:webHidden/>
          </w:rPr>
          <w:t>82</w:t>
        </w:r>
        <w:r>
          <w:rPr>
            <w:noProof/>
            <w:webHidden/>
          </w:rPr>
          <w:fldChar w:fldCharType="end"/>
        </w:r>
      </w:hyperlink>
    </w:p>
    <w:p w:rsidR="008064DC" w:rsidRDefault="00A40364">
      <w:pPr>
        <w:pStyle w:val="TOC4"/>
        <w:tabs>
          <w:tab w:val="left" w:pos="1200"/>
          <w:tab w:val="right" w:leader="dot" w:pos="8630"/>
        </w:tabs>
        <w:rPr>
          <w:rFonts w:asciiTheme="minorHAnsi" w:eastAsiaTheme="minorEastAsia" w:hAnsiTheme="minorHAnsi" w:cstheme="minorBidi"/>
          <w:noProof/>
          <w:sz w:val="22"/>
          <w:szCs w:val="22"/>
        </w:rPr>
      </w:pPr>
      <w:hyperlink w:anchor="_Toc387149983" w:history="1">
        <w:r w:rsidR="008064DC" w:rsidRPr="00636C41">
          <w:rPr>
            <w:rStyle w:val="Hyperlink"/>
            <w:noProof/>
          </w:rPr>
          <w:t>2.</w:t>
        </w:r>
        <w:r w:rsidR="008064DC">
          <w:rPr>
            <w:rFonts w:asciiTheme="minorHAnsi" w:eastAsiaTheme="minorEastAsia" w:hAnsiTheme="minorHAnsi" w:cstheme="minorBidi"/>
            <w:noProof/>
            <w:sz w:val="22"/>
            <w:szCs w:val="22"/>
          </w:rPr>
          <w:tab/>
        </w:r>
        <w:r w:rsidR="008064DC" w:rsidRPr="00636C41">
          <w:rPr>
            <w:rStyle w:val="Hyperlink"/>
            <w:noProof/>
          </w:rPr>
          <w:t>Anadromous fish mitigation in blocked areas</w:t>
        </w:r>
        <w:r w:rsidR="008064DC">
          <w:rPr>
            <w:noProof/>
            <w:webHidden/>
          </w:rPr>
          <w:tab/>
        </w:r>
        <w:r>
          <w:rPr>
            <w:noProof/>
            <w:webHidden/>
          </w:rPr>
          <w:fldChar w:fldCharType="begin"/>
        </w:r>
        <w:r w:rsidR="008064DC">
          <w:rPr>
            <w:noProof/>
            <w:webHidden/>
          </w:rPr>
          <w:instrText xml:space="preserve"> PAGEREF _Toc387149983 \h </w:instrText>
        </w:r>
        <w:r>
          <w:rPr>
            <w:noProof/>
            <w:webHidden/>
          </w:rPr>
        </w:r>
        <w:r>
          <w:rPr>
            <w:noProof/>
            <w:webHidden/>
          </w:rPr>
          <w:fldChar w:fldCharType="separate"/>
        </w:r>
        <w:r w:rsidR="008064DC">
          <w:rPr>
            <w:noProof/>
            <w:webHidden/>
          </w:rPr>
          <w:t>84</w:t>
        </w:r>
        <w:r>
          <w:rPr>
            <w:noProof/>
            <w:webHidden/>
          </w:rPr>
          <w:fldChar w:fldCharType="end"/>
        </w:r>
      </w:hyperlink>
    </w:p>
    <w:p w:rsidR="008064DC" w:rsidRDefault="00A40364">
      <w:pPr>
        <w:pStyle w:val="TOC4"/>
        <w:tabs>
          <w:tab w:val="left" w:pos="1200"/>
          <w:tab w:val="right" w:leader="dot" w:pos="8630"/>
        </w:tabs>
        <w:rPr>
          <w:rFonts w:asciiTheme="minorHAnsi" w:eastAsiaTheme="minorEastAsia" w:hAnsiTheme="minorHAnsi" w:cstheme="minorBidi"/>
          <w:noProof/>
          <w:sz w:val="22"/>
          <w:szCs w:val="22"/>
        </w:rPr>
      </w:pPr>
      <w:hyperlink w:anchor="_Toc387149984" w:history="1">
        <w:r w:rsidR="008064DC" w:rsidRPr="00636C41">
          <w:rPr>
            <w:rStyle w:val="Hyperlink"/>
            <w:noProof/>
          </w:rPr>
          <w:t>3.</w:t>
        </w:r>
        <w:r w:rsidR="008064DC">
          <w:rPr>
            <w:rFonts w:asciiTheme="minorHAnsi" w:eastAsiaTheme="minorEastAsia" w:hAnsiTheme="minorHAnsi" w:cstheme="minorBidi"/>
            <w:noProof/>
            <w:sz w:val="22"/>
            <w:szCs w:val="22"/>
          </w:rPr>
          <w:tab/>
        </w:r>
        <w:r w:rsidR="008064DC" w:rsidRPr="00636C41">
          <w:rPr>
            <w:rStyle w:val="Hyperlink"/>
            <w:noProof/>
          </w:rPr>
          <w:t>Resident fish mitigation</w:t>
        </w:r>
        <w:r w:rsidR="008064DC">
          <w:rPr>
            <w:noProof/>
            <w:webHidden/>
          </w:rPr>
          <w:tab/>
        </w:r>
        <w:r>
          <w:rPr>
            <w:noProof/>
            <w:webHidden/>
          </w:rPr>
          <w:fldChar w:fldCharType="begin"/>
        </w:r>
        <w:r w:rsidR="008064DC">
          <w:rPr>
            <w:noProof/>
            <w:webHidden/>
          </w:rPr>
          <w:instrText xml:space="preserve"> PAGEREF _Toc387149984 \h </w:instrText>
        </w:r>
        <w:r>
          <w:rPr>
            <w:noProof/>
            <w:webHidden/>
          </w:rPr>
        </w:r>
        <w:r>
          <w:rPr>
            <w:noProof/>
            <w:webHidden/>
          </w:rPr>
          <w:fldChar w:fldCharType="separate"/>
        </w:r>
        <w:r w:rsidR="008064DC">
          <w:rPr>
            <w:noProof/>
            <w:webHidden/>
          </w:rPr>
          <w:t>88</w:t>
        </w:r>
        <w:r>
          <w:rPr>
            <w:noProof/>
            <w:webHidden/>
          </w:rPr>
          <w:fldChar w:fldCharType="end"/>
        </w:r>
      </w:hyperlink>
    </w:p>
    <w:p w:rsidR="008064DC" w:rsidRDefault="00A40364">
      <w:pPr>
        <w:pStyle w:val="TOC4"/>
        <w:tabs>
          <w:tab w:val="left" w:pos="1200"/>
          <w:tab w:val="right" w:leader="dot" w:pos="8630"/>
        </w:tabs>
        <w:rPr>
          <w:rFonts w:asciiTheme="minorHAnsi" w:eastAsiaTheme="minorEastAsia" w:hAnsiTheme="minorHAnsi" w:cstheme="minorBidi"/>
          <w:noProof/>
          <w:sz w:val="22"/>
          <w:szCs w:val="22"/>
        </w:rPr>
      </w:pPr>
      <w:hyperlink w:anchor="_Toc387149985" w:history="1">
        <w:r w:rsidR="008064DC" w:rsidRPr="00636C41">
          <w:rPr>
            <w:rStyle w:val="Hyperlink"/>
            <w:noProof/>
          </w:rPr>
          <w:t>4.</w:t>
        </w:r>
        <w:r w:rsidR="008064DC">
          <w:rPr>
            <w:rFonts w:asciiTheme="minorHAnsi" w:eastAsiaTheme="minorEastAsia" w:hAnsiTheme="minorHAnsi" w:cstheme="minorBidi"/>
            <w:noProof/>
            <w:sz w:val="22"/>
            <w:szCs w:val="22"/>
          </w:rPr>
          <w:tab/>
        </w:r>
        <w:r w:rsidR="008064DC" w:rsidRPr="00636C41">
          <w:rPr>
            <w:rStyle w:val="Hyperlink"/>
            <w:noProof/>
          </w:rPr>
          <w:t>Sturgeon</w:t>
        </w:r>
        <w:r w:rsidR="008064DC">
          <w:rPr>
            <w:noProof/>
            <w:webHidden/>
          </w:rPr>
          <w:tab/>
        </w:r>
        <w:r>
          <w:rPr>
            <w:noProof/>
            <w:webHidden/>
          </w:rPr>
          <w:fldChar w:fldCharType="begin"/>
        </w:r>
        <w:r w:rsidR="008064DC">
          <w:rPr>
            <w:noProof/>
            <w:webHidden/>
          </w:rPr>
          <w:instrText xml:space="preserve"> PAGEREF _Toc387149985 \h </w:instrText>
        </w:r>
        <w:r>
          <w:rPr>
            <w:noProof/>
            <w:webHidden/>
          </w:rPr>
        </w:r>
        <w:r>
          <w:rPr>
            <w:noProof/>
            <w:webHidden/>
          </w:rPr>
          <w:fldChar w:fldCharType="separate"/>
        </w:r>
        <w:r w:rsidR="008064DC">
          <w:rPr>
            <w:noProof/>
            <w:webHidden/>
          </w:rPr>
          <w:t>90</w:t>
        </w:r>
        <w:r>
          <w:rPr>
            <w:noProof/>
            <w:webHidden/>
          </w:rPr>
          <w:fldChar w:fldCharType="end"/>
        </w:r>
      </w:hyperlink>
    </w:p>
    <w:p w:rsidR="008064DC" w:rsidRDefault="00A40364">
      <w:pPr>
        <w:pStyle w:val="TOC4"/>
        <w:tabs>
          <w:tab w:val="left" w:pos="1200"/>
          <w:tab w:val="right" w:leader="dot" w:pos="8630"/>
        </w:tabs>
        <w:rPr>
          <w:rFonts w:asciiTheme="minorHAnsi" w:eastAsiaTheme="minorEastAsia" w:hAnsiTheme="minorHAnsi" w:cstheme="minorBidi"/>
          <w:noProof/>
          <w:sz w:val="22"/>
          <w:szCs w:val="22"/>
        </w:rPr>
      </w:pPr>
      <w:hyperlink w:anchor="_Toc387149986" w:history="1">
        <w:r w:rsidR="008064DC" w:rsidRPr="00636C41">
          <w:rPr>
            <w:rStyle w:val="Hyperlink"/>
            <w:noProof/>
          </w:rPr>
          <w:t>5.</w:t>
        </w:r>
        <w:r w:rsidR="008064DC">
          <w:rPr>
            <w:rFonts w:asciiTheme="minorHAnsi" w:eastAsiaTheme="minorEastAsia" w:hAnsiTheme="minorHAnsi" w:cstheme="minorBidi"/>
            <w:noProof/>
            <w:sz w:val="22"/>
            <w:szCs w:val="22"/>
          </w:rPr>
          <w:tab/>
        </w:r>
        <w:r w:rsidR="008064DC" w:rsidRPr="00636C41">
          <w:rPr>
            <w:rStyle w:val="Hyperlink"/>
            <w:noProof/>
          </w:rPr>
          <w:t>Lamprey</w:t>
        </w:r>
        <w:r w:rsidR="008064DC">
          <w:rPr>
            <w:noProof/>
            <w:webHidden/>
          </w:rPr>
          <w:tab/>
        </w:r>
        <w:r>
          <w:rPr>
            <w:noProof/>
            <w:webHidden/>
          </w:rPr>
          <w:fldChar w:fldCharType="begin"/>
        </w:r>
        <w:r w:rsidR="008064DC">
          <w:rPr>
            <w:noProof/>
            <w:webHidden/>
          </w:rPr>
          <w:instrText xml:space="preserve"> PAGEREF _Toc387149986 \h </w:instrText>
        </w:r>
        <w:r>
          <w:rPr>
            <w:noProof/>
            <w:webHidden/>
          </w:rPr>
        </w:r>
        <w:r>
          <w:rPr>
            <w:noProof/>
            <w:webHidden/>
          </w:rPr>
          <w:fldChar w:fldCharType="separate"/>
        </w:r>
        <w:r w:rsidR="008064DC">
          <w:rPr>
            <w:noProof/>
            <w:webHidden/>
          </w:rPr>
          <w:t>94</w:t>
        </w:r>
        <w:r>
          <w:rPr>
            <w:noProof/>
            <w:webHidden/>
          </w:rPr>
          <w:fldChar w:fldCharType="end"/>
        </w:r>
      </w:hyperlink>
    </w:p>
    <w:p w:rsidR="008064DC" w:rsidRDefault="00A40364">
      <w:pPr>
        <w:pStyle w:val="TOC4"/>
        <w:tabs>
          <w:tab w:val="left" w:pos="1200"/>
          <w:tab w:val="right" w:leader="dot" w:pos="8630"/>
        </w:tabs>
        <w:rPr>
          <w:rFonts w:asciiTheme="minorHAnsi" w:eastAsiaTheme="minorEastAsia" w:hAnsiTheme="minorHAnsi" w:cstheme="minorBidi"/>
          <w:noProof/>
          <w:sz w:val="22"/>
          <w:szCs w:val="22"/>
        </w:rPr>
      </w:pPr>
      <w:hyperlink w:anchor="_Toc387149987" w:history="1">
        <w:r w:rsidR="008064DC" w:rsidRPr="00636C41">
          <w:rPr>
            <w:rStyle w:val="Hyperlink"/>
            <w:noProof/>
          </w:rPr>
          <w:t>6.</w:t>
        </w:r>
        <w:r w:rsidR="008064DC">
          <w:rPr>
            <w:rFonts w:asciiTheme="minorHAnsi" w:eastAsiaTheme="minorEastAsia" w:hAnsiTheme="minorHAnsi" w:cstheme="minorBidi"/>
            <w:noProof/>
            <w:sz w:val="22"/>
            <w:szCs w:val="22"/>
          </w:rPr>
          <w:tab/>
        </w:r>
        <w:r w:rsidR="008064DC" w:rsidRPr="00636C41">
          <w:rPr>
            <w:rStyle w:val="Hyperlink"/>
            <w:noProof/>
          </w:rPr>
          <w:t>Eulachon</w:t>
        </w:r>
        <w:r w:rsidR="008064DC">
          <w:rPr>
            <w:noProof/>
            <w:webHidden/>
          </w:rPr>
          <w:tab/>
        </w:r>
        <w:r>
          <w:rPr>
            <w:noProof/>
            <w:webHidden/>
          </w:rPr>
          <w:fldChar w:fldCharType="begin"/>
        </w:r>
        <w:r w:rsidR="008064DC">
          <w:rPr>
            <w:noProof/>
            <w:webHidden/>
          </w:rPr>
          <w:instrText xml:space="preserve"> PAGEREF _Toc387149987 \h </w:instrText>
        </w:r>
        <w:r>
          <w:rPr>
            <w:noProof/>
            <w:webHidden/>
          </w:rPr>
        </w:r>
        <w:r>
          <w:rPr>
            <w:noProof/>
            <w:webHidden/>
          </w:rPr>
          <w:fldChar w:fldCharType="separate"/>
        </w:r>
        <w:r w:rsidR="008064DC">
          <w:rPr>
            <w:noProof/>
            <w:webHidden/>
          </w:rPr>
          <w:t>97</w:t>
        </w:r>
        <w:r>
          <w:rPr>
            <w:noProof/>
            <w:webHidden/>
          </w:rPr>
          <w:fldChar w:fldCharType="end"/>
        </w:r>
      </w:hyperlink>
    </w:p>
    <w:p w:rsidR="008064DC" w:rsidRDefault="00A40364">
      <w:pPr>
        <w:pStyle w:val="TOC3"/>
        <w:tabs>
          <w:tab w:val="left" w:pos="1080"/>
        </w:tabs>
        <w:rPr>
          <w:rFonts w:asciiTheme="minorHAnsi" w:eastAsiaTheme="minorEastAsia" w:hAnsiTheme="minorHAnsi" w:cstheme="minorBidi"/>
          <w:noProof/>
          <w:sz w:val="22"/>
          <w:szCs w:val="22"/>
        </w:rPr>
      </w:pPr>
      <w:hyperlink w:anchor="_Toc387149988" w:history="1">
        <w:r w:rsidR="008064DC" w:rsidRPr="00636C41">
          <w:rPr>
            <w:rStyle w:val="Hyperlink"/>
            <w:i/>
            <w:noProof/>
          </w:rPr>
          <w:t>D.</w:t>
        </w:r>
        <w:r w:rsidR="008064DC">
          <w:rPr>
            <w:rFonts w:asciiTheme="minorHAnsi" w:eastAsiaTheme="minorEastAsia" w:hAnsiTheme="minorHAnsi" w:cstheme="minorBidi"/>
            <w:noProof/>
            <w:sz w:val="22"/>
            <w:szCs w:val="22"/>
          </w:rPr>
          <w:tab/>
        </w:r>
        <w:r w:rsidR="008064DC" w:rsidRPr="00636C41">
          <w:rPr>
            <w:rStyle w:val="Hyperlink"/>
            <w:i/>
            <w:noProof/>
          </w:rPr>
          <w:t>Adaptive management</w:t>
        </w:r>
        <w:r w:rsidR="008064DC">
          <w:rPr>
            <w:noProof/>
            <w:webHidden/>
          </w:rPr>
          <w:tab/>
        </w:r>
        <w:r>
          <w:rPr>
            <w:noProof/>
            <w:webHidden/>
          </w:rPr>
          <w:fldChar w:fldCharType="begin"/>
        </w:r>
        <w:r w:rsidR="008064DC">
          <w:rPr>
            <w:noProof/>
            <w:webHidden/>
          </w:rPr>
          <w:instrText xml:space="preserve"> PAGEREF _Toc387149988 \h </w:instrText>
        </w:r>
        <w:r>
          <w:rPr>
            <w:noProof/>
            <w:webHidden/>
          </w:rPr>
        </w:r>
        <w:r>
          <w:rPr>
            <w:noProof/>
            <w:webHidden/>
          </w:rPr>
          <w:fldChar w:fldCharType="separate"/>
        </w:r>
        <w:r w:rsidR="008064DC">
          <w:rPr>
            <w:noProof/>
            <w:webHidden/>
          </w:rPr>
          <w:t>99</w:t>
        </w:r>
        <w:r>
          <w:rPr>
            <w:noProof/>
            <w:webHidden/>
          </w:rPr>
          <w:fldChar w:fldCharType="end"/>
        </w:r>
      </w:hyperlink>
    </w:p>
    <w:p w:rsidR="008064DC" w:rsidRDefault="00A40364">
      <w:pPr>
        <w:pStyle w:val="TOC3"/>
        <w:tabs>
          <w:tab w:val="left" w:pos="1080"/>
        </w:tabs>
        <w:rPr>
          <w:rFonts w:asciiTheme="minorHAnsi" w:eastAsiaTheme="minorEastAsia" w:hAnsiTheme="minorHAnsi" w:cstheme="minorBidi"/>
          <w:noProof/>
          <w:sz w:val="22"/>
          <w:szCs w:val="22"/>
        </w:rPr>
      </w:pPr>
      <w:hyperlink w:anchor="_Toc387149989" w:history="1">
        <w:r w:rsidR="008064DC" w:rsidRPr="00636C41">
          <w:rPr>
            <w:rStyle w:val="Hyperlink"/>
            <w:i/>
            <w:noProof/>
          </w:rPr>
          <w:t>E.</w:t>
        </w:r>
        <w:r w:rsidR="008064DC">
          <w:rPr>
            <w:rFonts w:asciiTheme="minorHAnsi" w:eastAsiaTheme="minorEastAsia" w:hAnsiTheme="minorHAnsi" w:cstheme="minorBidi"/>
            <w:noProof/>
            <w:sz w:val="22"/>
            <w:szCs w:val="22"/>
          </w:rPr>
          <w:tab/>
        </w:r>
        <w:r w:rsidR="008064DC" w:rsidRPr="00636C41">
          <w:rPr>
            <w:rStyle w:val="Hyperlink"/>
            <w:i/>
            <w:noProof/>
          </w:rPr>
          <w:t>Public engagement</w:t>
        </w:r>
        <w:r w:rsidR="008064DC">
          <w:rPr>
            <w:noProof/>
            <w:webHidden/>
          </w:rPr>
          <w:tab/>
        </w:r>
        <w:r>
          <w:rPr>
            <w:noProof/>
            <w:webHidden/>
          </w:rPr>
          <w:fldChar w:fldCharType="begin"/>
        </w:r>
        <w:r w:rsidR="008064DC">
          <w:rPr>
            <w:noProof/>
            <w:webHidden/>
          </w:rPr>
          <w:instrText xml:space="preserve"> PAGEREF _Toc387149989 \h </w:instrText>
        </w:r>
        <w:r>
          <w:rPr>
            <w:noProof/>
            <w:webHidden/>
          </w:rPr>
        </w:r>
        <w:r>
          <w:rPr>
            <w:noProof/>
            <w:webHidden/>
          </w:rPr>
          <w:fldChar w:fldCharType="separate"/>
        </w:r>
        <w:r w:rsidR="008064DC">
          <w:rPr>
            <w:noProof/>
            <w:webHidden/>
          </w:rPr>
          <w:t>105</w:t>
        </w:r>
        <w:r>
          <w:rPr>
            <w:noProof/>
            <w:webHidden/>
          </w:rPr>
          <w:fldChar w:fldCharType="end"/>
        </w:r>
      </w:hyperlink>
    </w:p>
    <w:p w:rsidR="008064DC" w:rsidRDefault="00A40364">
      <w:pPr>
        <w:pStyle w:val="TOC1"/>
        <w:rPr>
          <w:rFonts w:asciiTheme="minorHAnsi" w:eastAsiaTheme="minorEastAsia" w:hAnsiTheme="minorHAnsi" w:cstheme="minorBidi"/>
          <w:b w:val="0"/>
          <w:sz w:val="22"/>
          <w:szCs w:val="22"/>
        </w:rPr>
      </w:pPr>
      <w:hyperlink w:anchor="_Toc387149990" w:history="1">
        <w:r w:rsidR="008064DC" w:rsidRPr="00636C41">
          <w:rPr>
            <w:rStyle w:val="Hyperlink"/>
          </w:rPr>
          <w:t>Part Four: Subbasin Plans</w:t>
        </w:r>
        <w:r w:rsidR="008064DC">
          <w:rPr>
            <w:webHidden/>
          </w:rPr>
          <w:tab/>
        </w:r>
        <w:r>
          <w:rPr>
            <w:webHidden/>
          </w:rPr>
          <w:fldChar w:fldCharType="begin"/>
        </w:r>
        <w:r w:rsidR="008064DC">
          <w:rPr>
            <w:webHidden/>
          </w:rPr>
          <w:instrText xml:space="preserve"> PAGEREF _Toc387149990 \h </w:instrText>
        </w:r>
        <w:r>
          <w:rPr>
            <w:webHidden/>
          </w:rPr>
        </w:r>
        <w:r>
          <w:rPr>
            <w:webHidden/>
          </w:rPr>
          <w:fldChar w:fldCharType="separate"/>
        </w:r>
        <w:r w:rsidR="008064DC">
          <w:rPr>
            <w:webHidden/>
          </w:rPr>
          <w:t>107</w:t>
        </w:r>
        <w:r>
          <w:rPr>
            <w:webHidden/>
          </w:rPr>
          <w:fldChar w:fldCharType="end"/>
        </w:r>
      </w:hyperlink>
    </w:p>
    <w:p w:rsidR="008064DC" w:rsidRDefault="00A40364">
      <w:pPr>
        <w:pStyle w:val="TOC1"/>
        <w:rPr>
          <w:rFonts w:asciiTheme="minorHAnsi" w:eastAsiaTheme="minorEastAsia" w:hAnsiTheme="minorHAnsi" w:cstheme="minorBidi"/>
          <w:b w:val="0"/>
          <w:sz w:val="22"/>
          <w:szCs w:val="22"/>
        </w:rPr>
      </w:pPr>
      <w:hyperlink w:anchor="_Toc387149991" w:history="1">
        <w:r w:rsidR="008064DC" w:rsidRPr="00636C41">
          <w:rPr>
            <w:rStyle w:val="Hyperlink"/>
          </w:rPr>
          <w:t>Part Five: How the Program is Implemented</w:t>
        </w:r>
        <w:r w:rsidR="008064DC">
          <w:rPr>
            <w:webHidden/>
          </w:rPr>
          <w:tab/>
        </w:r>
        <w:r>
          <w:rPr>
            <w:webHidden/>
          </w:rPr>
          <w:fldChar w:fldCharType="begin"/>
        </w:r>
        <w:r w:rsidR="008064DC">
          <w:rPr>
            <w:webHidden/>
          </w:rPr>
          <w:instrText xml:space="preserve"> PAGEREF _Toc387149991 \h </w:instrText>
        </w:r>
        <w:r>
          <w:rPr>
            <w:webHidden/>
          </w:rPr>
        </w:r>
        <w:r>
          <w:rPr>
            <w:webHidden/>
          </w:rPr>
          <w:fldChar w:fldCharType="separate"/>
        </w:r>
        <w:r w:rsidR="008064DC">
          <w:rPr>
            <w:webHidden/>
          </w:rPr>
          <w:t>109</w:t>
        </w:r>
        <w:r>
          <w:rPr>
            <w:webHidden/>
          </w:rPr>
          <w:fldChar w:fldCharType="end"/>
        </w:r>
      </w:hyperlink>
    </w:p>
    <w:p w:rsidR="008064DC" w:rsidRDefault="00A40364">
      <w:pPr>
        <w:pStyle w:val="TOC2"/>
        <w:rPr>
          <w:rFonts w:asciiTheme="minorHAnsi" w:eastAsiaTheme="minorEastAsia" w:hAnsiTheme="minorHAnsi" w:cstheme="minorBidi"/>
          <w:noProof/>
          <w:sz w:val="22"/>
          <w:szCs w:val="22"/>
        </w:rPr>
      </w:pPr>
      <w:hyperlink w:anchor="_Toc387149992" w:history="1">
        <w:r w:rsidR="008064DC" w:rsidRPr="00636C41">
          <w:rPr>
            <w:rStyle w:val="Hyperlink"/>
            <w:noProof/>
          </w:rPr>
          <w:t>I.</w:t>
        </w:r>
        <w:r w:rsidR="008064DC">
          <w:rPr>
            <w:rFonts w:asciiTheme="minorHAnsi" w:eastAsiaTheme="minorEastAsia" w:hAnsiTheme="minorHAnsi" w:cstheme="minorBidi"/>
            <w:noProof/>
            <w:sz w:val="22"/>
            <w:szCs w:val="22"/>
          </w:rPr>
          <w:tab/>
        </w:r>
        <w:r w:rsidR="008064DC" w:rsidRPr="00636C41">
          <w:rPr>
            <w:rStyle w:val="Hyperlink"/>
            <w:noProof/>
          </w:rPr>
          <w:t>Program measures</w:t>
        </w:r>
        <w:r w:rsidR="008064DC">
          <w:rPr>
            <w:noProof/>
            <w:webHidden/>
          </w:rPr>
          <w:tab/>
        </w:r>
        <w:r>
          <w:rPr>
            <w:noProof/>
            <w:webHidden/>
          </w:rPr>
          <w:fldChar w:fldCharType="begin"/>
        </w:r>
        <w:r w:rsidR="008064DC">
          <w:rPr>
            <w:noProof/>
            <w:webHidden/>
          </w:rPr>
          <w:instrText xml:space="preserve"> PAGEREF _Toc387149992 \h </w:instrText>
        </w:r>
        <w:r>
          <w:rPr>
            <w:noProof/>
            <w:webHidden/>
          </w:rPr>
        </w:r>
        <w:r>
          <w:rPr>
            <w:noProof/>
            <w:webHidden/>
          </w:rPr>
          <w:fldChar w:fldCharType="separate"/>
        </w:r>
        <w:r w:rsidR="008064DC">
          <w:rPr>
            <w:noProof/>
            <w:webHidden/>
          </w:rPr>
          <w:t>109</w:t>
        </w:r>
        <w:r>
          <w:rPr>
            <w:noProof/>
            <w:webHidden/>
          </w:rPr>
          <w:fldChar w:fldCharType="end"/>
        </w:r>
      </w:hyperlink>
    </w:p>
    <w:p w:rsidR="008064DC" w:rsidRDefault="00A40364">
      <w:pPr>
        <w:pStyle w:val="TOC2"/>
        <w:tabs>
          <w:tab w:val="left" w:pos="677"/>
        </w:tabs>
        <w:rPr>
          <w:rFonts w:asciiTheme="minorHAnsi" w:eastAsiaTheme="minorEastAsia" w:hAnsiTheme="minorHAnsi" w:cstheme="minorBidi"/>
          <w:noProof/>
          <w:sz w:val="22"/>
          <w:szCs w:val="22"/>
        </w:rPr>
      </w:pPr>
      <w:hyperlink w:anchor="_Toc387149993" w:history="1">
        <w:r w:rsidR="008064DC" w:rsidRPr="00636C41">
          <w:rPr>
            <w:rStyle w:val="Hyperlink"/>
            <w:noProof/>
          </w:rPr>
          <w:t>II.</w:t>
        </w:r>
        <w:r w:rsidR="008064DC">
          <w:rPr>
            <w:rFonts w:asciiTheme="minorHAnsi" w:eastAsiaTheme="minorEastAsia" w:hAnsiTheme="minorHAnsi" w:cstheme="minorBidi"/>
            <w:noProof/>
            <w:sz w:val="22"/>
            <w:szCs w:val="22"/>
          </w:rPr>
          <w:tab/>
        </w:r>
        <w:r w:rsidR="008064DC" w:rsidRPr="00636C41">
          <w:rPr>
            <w:rStyle w:val="Hyperlink"/>
            <w:noProof/>
          </w:rPr>
          <w:t>Investment strategy</w:t>
        </w:r>
        <w:r w:rsidR="008064DC">
          <w:rPr>
            <w:noProof/>
            <w:webHidden/>
          </w:rPr>
          <w:tab/>
        </w:r>
        <w:r>
          <w:rPr>
            <w:noProof/>
            <w:webHidden/>
          </w:rPr>
          <w:fldChar w:fldCharType="begin"/>
        </w:r>
        <w:r w:rsidR="008064DC">
          <w:rPr>
            <w:noProof/>
            <w:webHidden/>
          </w:rPr>
          <w:instrText xml:space="preserve"> PAGEREF _Toc387149993 \h </w:instrText>
        </w:r>
        <w:r>
          <w:rPr>
            <w:noProof/>
            <w:webHidden/>
          </w:rPr>
        </w:r>
        <w:r>
          <w:rPr>
            <w:noProof/>
            <w:webHidden/>
          </w:rPr>
          <w:fldChar w:fldCharType="separate"/>
        </w:r>
        <w:r w:rsidR="008064DC">
          <w:rPr>
            <w:noProof/>
            <w:webHidden/>
          </w:rPr>
          <w:t>113</w:t>
        </w:r>
        <w:r>
          <w:rPr>
            <w:noProof/>
            <w:webHidden/>
          </w:rPr>
          <w:fldChar w:fldCharType="end"/>
        </w:r>
      </w:hyperlink>
    </w:p>
    <w:p w:rsidR="008064DC" w:rsidRDefault="00A40364">
      <w:pPr>
        <w:pStyle w:val="TOC2"/>
        <w:tabs>
          <w:tab w:val="left" w:pos="1080"/>
        </w:tabs>
        <w:rPr>
          <w:rFonts w:asciiTheme="minorHAnsi" w:eastAsiaTheme="minorEastAsia" w:hAnsiTheme="minorHAnsi" w:cstheme="minorBidi"/>
          <w:noProof/>
          <w:sz w:val="22"/>
          <w:szCs w:val="22"/>
        </w:rPr>
      </w:pPr>
      <w:hyperlink w:anchor="_Toc387149994" w:history="1">
        <w:r w:rsidR="008064DC" w:rsidRPr="00636C41">
          <w:rPr>
            <w:rStyle w:val="Hyperlink"/>
            <w:noProof/>
          </w:rPr>
          <w:t>III.</w:t>
        </w:r>
        <w:r w:rsidR="008064DC">
          <w:rPr>
            <w:rFonts w:asciiTheme="minorHAnsi" w:eastAsiaTheme="minorEastAsia" w:hAnsiTheme="minorHAnsi" w:cstheme="minorBidi"/>
            <w:noProof/>
            <w:sz w:val="22"/>
            <w:szCs w:val="22"/>
          </w:rPr>
          <w:tab/>
        </w:r>
        <w:r w:rsidR="008064DC" w:rsidRPr="00636C41">
          <w:rPr>
            <w:rStyle w:val="Hyperlink"/>
            <w:noProof/>
          </w:rPr>
          <w:t>Implementation procedures</w:t>
        </w:r>
        <w:r w:rsidR="008064DC">
          <w:rPr>
            <w:noProof/>
            <w:webHidden/>
          </w:rPr>
          <w:tab/>
        </w:r>
        <w:r>
          <w:rPr>
            <w:noProof/>
            <w:webHidden/>
          </w:rPr>
          <w:fldChar w:fldCharType="begin"/>
        </w:r>
        <w:r w:rsidR="008064DC">
          <w:rPr>
            <w:noProof/>
            <w:webHidden/>
          </w:rPr>
          <w:instrText xml:space="preserve"> PAGEREF _Toc387149994 \h </w:instrText>
        </w:r>
        <w:r>
          <w:rPr>
            <w:noProof/>
            <w:webHidden/>
          </w:rPr>
        </w:r>
        <w:r>
          <w:rPr>
            <w:noProof/>
            <w:webHidden/>
          </w:rPr>
          <w:fldChar w:fldCharType="separate"/>
        </w:r>
        <w:r w:rsidR="008064DC">
          <w:rPr>
            <w:noProof/>
            <w:webHidden/>
          </w:rPr>
          <w:t>117</w:t>
        </w:r>
        <w:r>
          <w:rPr>
            <w:noProof/>
            <w:webHidden/>
          </w:rPr>
          <w:fldChar w:fldCharType="end"/>
        </w:r>
      </w:hyperlink>
    </w:p>
    <w:p w:rsidR="008064DC" w:rsidRDefault="00A40364">
      <w:pPr>
        <w:pStyle w:val="TOC3"/>
        <w:tabs>
          <w:tab w:val="left" w:pos="1080"/>
        </w:tabs>
        <w:rPr>
          <w:rFonts w:asciiTheme="minorHAnsi" w:eastAsiaTheme="minorEastAsia" w:hAnsiTheme="minorHAnsi" w:cstheme="minorBidi"/>
          <w:noProof/>
          <w:sz w:val="22"/>
          <w:szCs w:val="22"/>
        </w:rPr>
      </w:pPr>
      <w:hyperlink w:anchor="_Toc387149995" w:history="1">
        <w:r w:rsidR="008064DC" w:rsidRPr="00636C41">
          <w:rPr>
            <w:rStyle w:val="Hyperlink"/>
            <w:i/>
            <w:noProof/>
          </w:rPr>
          <w:t>A.</w:t>
        </w:r>
        <w:r w:rsidR="008064DC">
          <w:rPr>
            <w:rFonts w:asciiTheme="minorHAnsi" w:eastAsiaTheme="minorEastAsia" w:hAnsiTheme="minorHAnsi" w:cstheme="minorBidi"/>
            <w:noProof/>
            <w:sz w:val="22"/>
            <w:szCs w:val="22"/>
          </w:rPr>
          <w:tab/>
        </w:r>
        <w:r w:rsidR="008064DC" w:rsidRPr="00636C41">
          <w:rPr>
            <w:rStyle w:val="Hyperlink"/>
            <w:i/>
            <w:noProof/>
          </w:rPr>
          <w:t>Project review process</w:t>
        </w:r>
        <w:r w:rsidR="008064DC">
          <w:rPr>
            <w:noProof/>
            <w:webHidden/>
          </w:rPr>
          <w:tab/>
        </w:r>
        <w:r>
          <w:rPr>
            <w:noProof/>
            <w:webHidden/>
          </w:rPr>
          <w:fldChar w:fldCharType="begin"/>
        </w:r>
        <w:r w:rsidR="008064DC">
          <w:rPr>
            <w:noProof/>
            <w:webHidden/>
          </w:rPr>
          <w:instrText xml:space="preserve"> PAGEREF _Toc387149995 \h </w:instrText>
        </w:r>
        <w:r>
          <w:rPr>
            <w:noProof/>
            <w:webHidden/>
          </w:rPr>
        </w:r>
        <w:r>
          <w:rPr>
            <w:noProof/>
            <w:webHidden/>
          </w:rPr>
          <w:fldChar w:fldCharType="separate"/>
        </w:r>
        <w:r w:rsidR="008064DC">
          <w:rPr>
            <w:noProof/>
            <w:webHidden/>
          </w:rPr>
          <w:t>118</w:t>
        </w:r>
        <w:r>
          <w:rPr>
            <w:noProof/>
            <w:webHidden/>
          </w:rPr>
          <w:fldChar w:fldCharType="end"/>
        </w:r>
      </w:hyperlink>
    </w:p>
    <w:p w:rsidR="008064DC" w:rsidRDefault="00A40364">
      <w:pPr>
        <w:pStyle w:val="TOC4"/>
        <w:tabs>
          <w:tab w:val="left" w:pos="1200"/>
          <w:tab w:val="right" w:leader="dot" w:pos="8630"/>
        </w:tabs>
        <w:rPr>
          <w:rFonts w:asciiTheme="minorHAnsi" w:eastAsiaTheme="minorEastAsia" w:hAnsiTheme="minorHAnsi" w:cstheme="minorBidi"/>
          <w:noProof/>
          <w:sz w:val="22"/>
          <w:szCs w:val="22"/>
        </w:rPr>
      </w:pPr>
      <w:hyperlink w:anchor="_Toc387149996" w:history="1">
        <w:r w:rsidR="008064DC" w:rsidRPr="00636C41">
          <w:rPr>
            <w:rStyle w:val="Hyperlink"/>
            <w:noProof/>
          </w:rPr>
          <w:t>1.</w:t>
        </w:r>
        <w:r w:rsidR="008064DC">
          <w:rPr>
            <w:rFonts w:asciiTheme="minorHAnsi" w:eastAsiaTheme="minorEastAsia" w:hAnsiTheme="minorHAnsi" w:cstheme="minorBidi"/>
            <w:noProof/>
            <w:sz w:val="22"/>
            <w:szCs w:val="22"/>
          </w:rPr>
          <w:tab/>
        </w:r>
        <w:r w:rsidR="008064DC" w:rsidRPr="00636C41">
          <w:rPr>
            <w:rStyle w:val="Hyperlink"/>
            <w:noProof/>
          </w:rPr>
          <w:t>Elements of project review</w:t>
        </w:r>
        <w:r w:rsidR="008064DC">
          <w:rPr>
            <w:noProof/>
            <w:webHidden/>
          </w:rPr>
          <w:tab/>
        </w:r>
        <w:r>
          <w:rPr>
            <w:noProof/>
            <w:webHidden/>
          </w:rPr>
          <w:fldChar w:fldCharType="begin"/>
        </w:r>
        <w:r w:rsidR="008064DC">
          <w:rPr>
            <w:noProof/>
            <w:webHidden/>
          </w:rPr>
          <w:instrText xml:space="preserve"> PAGEREF _Toc387149996 \h </w:instrText>
        </w:r>
        <w:r>
          <w:rPr>
            <w:noProof/>
            <w:webHidden/>
          </w:rPr>
        </w:r>
        <w:r>
          <w:rPr>
            <w:noProof/>
            <w:webHidden/>
          </w:rPr>
          <w:fldChar w:fldCharType="separate"/>
        </w:r>
        <w:r w:rsidR="008064DC">
          <w:rPr>
            <w:noProof/>
            <w:webHidden/>
          </w:rPr>
          <w:t>118</w:t>
        </w:r>
        <w:r>
          <w:rPr>
            <w:noProof/>
            <w:webHidden/>
          </w:rPr>
          <w:fldChar w:fldCharType="end"/>
        </w:r>
      </w:hyperlink>
    </w:p>
    <w:p w:rsidR="008064DC" w:rsidRDefault="00A40364">
      <w:pPr>
        <w:pStyle w:val="TOC4"/>
        <w:tabs>
          <w:tab w:val="left" w:pos="1200"/>
          <w:tab w:val="right" w:leader="dot" w:pos="8630"/>
        </w:tabs>
        <w:rPr>
          <w:rFonts w:asciiTheme="minorHAnsi" w:eastAsiaTheme="minorEastAsia" w:hAnsiTheme="minorHAnsi" w:cstheme="minorBidi"/>
          <w:noProof/>
          <w:sz w:val="22"/>
          <w:szCs w:val="22"/>
        </w:rPr>
      </w:pPr>
      <w:hyperlink w:anchor="_Toc387149997" w:history="1">
        <w:r w:rsidR="008064DC" w:rsidRPr="00636C41">
          <w:rPr>
            <w:rStyle w:val="Hyperlink"/>
            <w:noProof/>
          </w:rPr>
          <w:t>2.</w:t>
        </w:r>
        <w:r w:rsidR="008064DC">
          <w:rPr>
            <w:rFonts w:asciiTheme="minorHAnsi" w:eastAsiaTheme="minorEastAsia" w:hAnsiTheme="minorHAnsi" w:cstheme="minorBidi"/>
            <w:noProof/>
            <w:sz w:val="22"/>
            <w:szCs w:val="22"/>
          </w:rPr>
          <w:tab/>
        </w:r>
        <w:r w:rsidR="008064DC" w:rsidRPr="00636C41">
          <w:rPr>
            <w:rStyle w:val="Hyperlink"/>
            <w:noProof/>
          </w:rPr>
          <w:t>Step review process</w:t>
        </w:r>
        <w:r w:rsidR="008064DC">
          <w:rPr>
            <w:noProof/>
            <w:webHidden/>
          </w:rPr>
          <w:tab/>
        </w:r>
        <w:r>
          <w:rPr>
            <w:noProof/>
            <w:webHidden/>
          </w:rPr>
          <w:fldChar w:fldCharType="begin"/>
        </w:r>
        <w:r w:rsidR="008064DC">
          <w:rPr>
            <w:noProof/>
            <w:webHidden/>
          </w:rPr>
          <w:instrText xml:space="preserve"> PAGEREF _Toc387149997 \h </w:instrText>
        </w:r>
        <w:r>
          <w:rPr>
            <w:noProof/>
            <w:webHidden/>
          </w:rPr>
        </w:r>
        <w:r>
          <w:rPr>
            <w:noProof/>
            <w:webHidden/>
          </w:rPr>
          <w:fldChar w:fldCharType="separate"/>
        </w:r>
        <w:r w:rsidR="008064DC">
          <w:rPr>
            <w:noProof/>
            <w:webHidden/>
          </w:rPr>
          <w:t>119</w:t>
        </w:r>
        <w:r>
          <w:rPr>
            <w:noProof/>
            <w:webHidden/>
          </w:rPr>
          <w:fldChar w:fldCharType="end"/>
        </w:r>
      </w:hyperlink>
    </w:p>
    <w:p w:rsidR="008064DC" w:rsidRDefault="00A40364">
      <w:pPr>
        <w:pStyle w:val="TOC3"/>
        <w:tabs>
          <w:tab w:val="left" w:pos="1080"/>
        </w:tabs>
        <w:rPr>
          <w:rFonts w:asciiTheme="minorHAnsi" w:eastAsiaTheme="minorEastAsia" w:hAnsiTheme="minorHAnsi" w:cstheme="minorBidi"/>
          <w:noProof/>
          <w:sz w:val="22"/>
          <w:szCs w:val="22"/>
        </w:rPr>
      </w:pPr>
      <w:hyperlink w:anchor="_Toc387149998" w:history="1">
        <w:r w:rsidR="008064DC" w:rsidRPr="00636C41">
          <w:rPr>
            <w:rStyle w:val="Hyperlink"/>
            <w:i/>
            <w:noProof/>
          </w:rPr>
          <w:t>B.</w:t>
        </w:r>
        <w:r w:rsidR="008064DC">
          <w:rPr>
            <w:rFonts w:asciiTheme="minorHAnsi" w:eastAsiaTheme="minorEastAsia" w:hAnsiTheme="minorHAnsi" w:cstheme="minorBidi"/>
            <w:noProof/>
            <w:sz w:val="22"/>
            <w:szCs w:val="22"/>
          </w:rPr>
          <w:tab/>
        </w:r>
        <w:r w:rsidR="008064DC" w:rsidRPr="00636C41">
          <w:rPr>
            <w:rStyle w:val="Hyperlink"/>
            <w:i/>
            <w:noProof/>
          </w:rPr>
          <w:t>Program coordination</w:t>
        </w:r>
        <w:r w:rsidR="008064DC">
          <w:rPr>
            <w:noProof/>
            <w:webHidden/>
          </w:rPr>
          <w:tab/>
        </w:r>
        <w:r>
          <w:rPr>
            <w:noProof/>
            <w:webHidden/>
          </w:rPr>
          <w:fldChar w:fldCharType="begin"/>
        </w:r>
        <w:r w:rsidR="008064DC">
          <w:rPr>
            <w:noProof/>
            <w:webHidden/>
          </w:rPr>
          <w:instrText xml:space="preserve"> PAGEREF _Toc387149998 \h </w:instrText>
        </w:r>
        <w:r>
          <w:rPr>
            <w:noProof/>
            <w:webHidden/>
          </w:rPr>
        </w:r>
        <w:r>
          <w:rPr>
            <w:noProof/>
            <w:webHidden/>
          </w:rPr>
          <w:fldChar w:fldCharType="separate"/>
        </w:r>
        <w:r w:rsidR="008064DC">
          <w:rPr>
            <w:noProof/>
            <w:webHidden/>
          </w:rPr>
          <w:t>120</w:t>
        </w:r>
        <w:r>
          <w:rPr>
            <w:noProof/>
            <w:webHidden/>
          </w:rPr>
          <w:fldChar w:fldCharType="end"/>
        </w:r>
      </w:hyperlink>
    </w:p>
    <w:p w:rsidR="008064DC" w:rsidRDefault="00A40364">
      <w:pPr>
        <w:pStyle w:val="TOC3"/>
        <w:tabs>
          <w:tab w:val="left" w:pos="1080"/>
        </w:tabs>
        <w:rPr>
          <w:rFonts w:asciiTheme="minorHAnsi" w:eastAsiaTheme="minorEastAsia" w:hAnsiTheme="minorHAnsi" w:cstheme="minorBidi"/>
          <w:noProof/>
          <w:sz w:val="22"/>
          <w:szCs w:val="22"/>
        </w:rPr>
      </w:pPr>
      <w:hyperlink w:anchor="_Toc387149999" w:history="1">
        <w:r w:rsidR="008064DC" w:rsidRPr="00636C41">
          <w:rPr>
            <w:rStyle w:val="Hyperlink"/>
            <w:i/>
            <w:noProof/>
          </w:rPr>
          <w:t>C.</w:t>
        </w:r>
        <w:r w:rsidR="008064DC">
          <w:rPr>
            <w:rFonts w:asciiTheme="minorHAnsi" w:eastAsiaTheme="minorEastAsia" w:hAnsiTheme="minorHAnsi" w:cstheme="minorBidi"/>
            <w:noProof/>
            <w:sz w:val="22"/>
            <w:szCs w:val="22"/>
          </w:rPr>
          <w:tab/>
        </w:r>
        <w:r w:rsidR="008064DC" w:rsidRPr="00636C41">
          <w:rPr>
            <w:rStyle w:val="Hyperlink"/>
            <w:i/>
            <w:noProof/>
          </w:rPr>
          <w:t>Independent scientific and economic review</w:t>
        </w:r>
        <w:r w:rsidR="008064DC">
          <w:rPr>
            <w:noProof/>
            <w:webHidden/>
          </w:rPr>
          <w:tab/>
        </w:r>
        <w:r>
          <w:rPr>
            <w:noProof/>
            <w:webHidden/>
          </w:rPr>
          <w:fldChar w:fldCharType="begin"/>
        </w:r>
        <w:r w:rsidR="008064DC">
          <w:rPr>
            <w:noProof/>
            <w:webHidden/>
          </w:rPr>
          <w:instrText xml:space="preserve"> PAGEREF _Toc387149999 \h </w:instrText>
        </w:r>
        <w:r>
          <w:rPr>
            <w:noProof/>
            <w:webHidden/>
          </w:rPr>
        </w:r>
        <w:r>
          <w:rPr>
            <w:noProof/>
            <w:webHidden/>
          </w:rPr>
          <w:fldChar w:fldCharType="separate"/>
        </w:r>
        <w:r w:rsidR="008064DC">
          <w:rPr>
            <w:noProof/>
            <w:webHidden/>
          </w:rPr>
          <w:t>122</w:t>
        </w:r>
        <w:r>
          <w:rPr>
            <w:noProof/>
            <w:webHidden/>
          </w:rPr>
          <w:fldChar w:fldCharType="end"/>
        </w:r>
      </w:hyperlink>
    </w:p>
    <w:p w:rsidR="008064DC" w:rsidRDefault="00A40364">
      <w:pPr>
        <w:pStyle w:val="TOC1"/>
        <w:rPr>
          <w:rFonts w:asciiTheme="minorHAnsi" w:eastAsiaTheme="minorEastAsia" w:hAnsiTheme="minorHAnsi" w:cstheme="minorBidi"/>
          <w:b w:val="0"/>
          <w:sz w:val="22"/>
          <w:szCs w:val="22"/>
        </w:rPr>
      </w:pPr>
      <w:hyperlink w:anchor="_Toc387150000" w:history="1">
        <w:r w:rsidR="008064DC" w:rsidRPr="00636C41">
          <w:rPr>
            <w:rStyle w:val="Hyperlink"/>
          </w:rPr>
          <w:t>Part Six: Appendices</w:t>
        </w:r>
        <w:r w:rsidR="008064DC">
          <w:rPr>
            <w:webHidden/>
          </w:rPr>
          <w:tab/>
        </w:r>
        <w:r>
          <w:rPr>
            <w:webHidden/>
          </w:rPr>
          <w:fldChar w:fldCharType="begin"/>
        </w:r>
        <w:r w:rsidR="008064DC">
          <w:rPr>
            <w:webHidden/>
          </w:rPr>
          <w:instrText xml:space="preserve"> PAGEREF _Toc387150000 \h </w:instrText>
        </w:r>
        <w:r>
          <w:rPr>
            <w:webHidden/>
          </w:rPr>
        </w:r>
        <w:r>
          <w:rPr>
            <w:webHidden/>
          </w:rPr>
          <w:fldChar w:fldCharType="separate"/>
        </w:r>
        <w:r w:rsidR="008064DC">
          <w:rPr>
            <w:webHidden/>
          </w:rPr>
          <w:t>125</w:t>
        </w:r>
        <w:r>
          <w:rPr>
            <w:webHidden/>
          </w:rPr>
          <w:fldChar w:fldCharType="end"/>
        </w:r>
      </w:hyperlink>
    </w:p>
    <w:p w:rsidR="008064DC" w:rsidRDefault="00A40364">
      <w:pPr>
        <w:pStyle w:val="TOC3"/>
        <w:tabs>
          <w:tab w:val="left" w:pos="1080"/>
        </w:tabs>
        <w:rPr>
          <w:rFonts w:asciiTheme="minorHAnsi" w:eastAsiaTheme="minorEastAsia" w:hAnsiTheme="minorHAnsi" w:cstheme="minorBidi"/>
          <w:noProof/>
          <w:sz w:val="22"/>
          <w:szCs w:val="22"/>
        </w:rPr>
      </w:pPr>
      <w:hyperlink w:anchor="_Toc387150001" w:history="1">
        <w:r w:rsidR="008064DC" w:rsidRPr="00636C41">
          <w:rPr>
            <w:rStyle w:val="Hyperlink"/>
            <w:i/>
            <w:noProof/>
          </w:rPr>
          <w:t>A.</w:t>
        </w:r>
        <w:r w:rsidR="008064DC">
          <w:rPr>
            <w:rFonts w:asciiTheme="minorHAnsi" w:eastAsiaTheme="minorEastAsia" w:hAnsiTheme="minorHAnsi" w:cstheme="minorBidi"/>
            <w:noProof/>
            <w:sz w:val="22"/>
            <w:szCs w:val="22"/>
          </w:rPr>
          <w:tab/>
        </w:r>
        <w:r w:rsidR="008064DC" w:rsidRPr="00636C41">
          <w:rPr>
            <w:rStyle w:val="Hyperlink"/>
            <w:i/>
            <w:noProof/>
          </w:rPr>
          <w:t>Glossary</w:t>
        </w:r>
        <w:r w:rsidR="008064DC">
          <w:rPr>
            <w:noProof/>
            <w:webHidden/>
          </w:rPr>
          <w:tab/>
        </w:r>
        <w:r>
          <w:rPr>
            <w:noProof/>
            <w:webHidden/>
          </w:rPr>
          <w:fldChar w:fldCharType="begin"/>
        </w:r>
        <w:r w:rsidR="008064DC">
          <w:rPr>
            <w:noProof/>
            <w:webHidden/>
          </w:rPr>
          <w:instrText xml:space="preserve"> PAGEREF _Toc387150001 \h </w:instrText>
        </w:r>
        <w:r>
          <w:rPr>
            <w:noProof/>
            <w:webHidden/>
          </w:rPr>
        </w:r>
        <w:r>
          <w:rPr>
            <w:noProof/>
            <w:webHidden/>
          </w:rPr>
          <w:fldChar w:fldCharType="separate"/>
        </w:r>
        <w:r w:rsidR="008064DC">
          <w:rPr>
            <w:noProof/>
            <w:webHidden/>
          </w:rPr>
          <w:t>127</w:t>
        </w:r>
        <w:r>
          <w:rPr>
            <w:noProof/>
            <w:webHidden/>
          </w:rPr>
          <w:fldChar w:fldCharType="end"/>
        </w:r>
      </w:hyperlink>
    </w:p>
    <w:p w:rsidR="008064DC" w:rsidRDefault="00A40364">
      <w:pPr>
        <w:pStyle w:val="TOC3"/>
        <w:tabs>
          <w:tab w:val="left" w:pos="1080"/>
        </w:tabs>
        <w:rPr>
          <w:rFonts w:asciiTheme="minorHAnsi" w:eastAsiaTheme="minorEastAsia" w:hAnsiTheme="minorHAnsi" w:cstheme="minorBidi"/>
          <w:noProof/>
          <w:sz w:val="22"/>
          <w:szCs w:val="22"/>
        </w:rPr>
      </w:pPr>
      <w:hyperlink w:anchor="_Toc387150002" w:history="1">
        <w:r w:rsidR="008064DC" w:rsidRPr="00636C41">
          <w:rPr>
            <w:rStyle w:val="Hyperlink"/>
            <w:i/>
            <w:noProof/>
          </w:rPr>
          <w:t>B.</w:t>
        </w:r>
        <w:r w:rsidR="008064DC">
          <w:rPr>
            <w:rFonts w:asciiTheme="minorHAnsi" w:eastAsiaTheme="minorEastAsia" w:hAnsiTheme="minorHAnsi" w:cstheme="minorBidi"/>
            <w:noProof/>
            <w:sz w:val="22"/>
            <w:szCs w:val="22"/>
          </w:rPr>
          <w:tab/>
        </w:r>
        <w:r w:rsidR="008064DC" w:rsidRPr="00636C41">
          <w:rPr>
            <w:rStyle w:val="Hyperlink"/>
            <w:i/>
            <w:noProof/>
          </w:rPr>
          <w:t>Estimates of hydropower-related losses</w:t>
        </w:r>
        <w:r w:rsidR="008064DC">
          <w:rPr>
            <w:noProof/>
            <w:webHidden/>
          </w:rPr>
          <w:tab/>
        </w:r>
        <w:r>
          <w:rPr>
            <w:noProof/>
            <w:webHidden/>
          </w:rPr>
          <w:fldChar w:fldCharType="begin"/>
        </w:r>
        <w:r w:rsidR="008064DC">
          <w:rPr>
            <w:noProof/>
            <w:webHidden/>
          </w:rPr>
          <w:instrText xml:space="preserve"> PAGEREF _Toc387150002 \h </w:instrText>
        </w:r>
        <w:r>
          <w:rPr>
            <w:noProof/>
            <w:webHidden/>
          </w:rPr>
        </w:r>
        <w:r>
          <w:rPr>
            <w:noProof/>
            <w:webHidden/>
          </w:rPr>
          <w:fldChar w:fldCharType="separate"/>
        </w:r>
        <w:r w:rsidR="008064DC">
          <w:rPr>
            <w:noProof/>
            <w:webHidden/>
          </w:rPr>
          <w:t>146</w:t>
        </w:r>
        <w:r>
          <w:rPr>
            <w:noProof/>
            <w:webHidden/>
          </w:rPr>
          <w:fldChar w:fldCharType="end"/>
        </w:r>
      </w:hyperlink>
    </w:p>
    <w:p w:rsidR="008064DC" w:rsidRDefault="00A40364">
      <w:pPr>
        <w:pStyle w:val="TOC3"/>
        <w:tabs>
          <w:tab w:val="left" w:pos="1080"/>
        </w:tabs>
        <w:rPr>
          <w:rFonts w:asciiTheme="minorHAnsi" w:eastAsiaTheme="minorEastAsia" w:hAnsiTheme="minorHAnsi" w:cstheme="minorBidi"/>
          <w:noProof/>
          <w:sz w:val="22"/>
          <w:szCs w:val="22"/>
        </w:rPr>
      </w:pPr>
      <w:hyperlink w:anchor="_Toc387150003" w:history="1">
        <w:r w:rsidR="008064DC" w:rsidRPr="00636C41">
          <w:rPr>
            <w:rStyle w:val="Hyperlink"/>
            <w:i/>
            <w:noProof/>
          </w:rPr>
          <w:t>C.</w:t>
        </w:r>
        <w:r w:rsidR="008064DC">
          <w:rPr>
            <w:rFonts w:asciiTheme="minorHAnsi" w:eastAsiaTheme="minorEastAsia" w:hAnsiTheme="minorHAnsi" w:cstheme="minorBidi"/>
            <w:noProof/>
            <w:sz w:val="22"/>
            <w:szCs w:val="22"/>
          </w:rPr>
          <w:tab/>
        </w:r>
        <w:r w:rsidR="008064DC" w:rsidRPr="00636C41">
          <w:rPr>
            <w:rStyle w:val="Hyperlink"/>
            <w:i/>
            <w:noProof/>
          </w:rPr>
          <w:t>Wildlife mitigation priorities, construction and inundation loss assessments, and dam licensing considerations</w:t>
        </w:r>
        <w:r w:rsidR="008064DC">
          <w:rPr>
            <w:noProof/>
            <w:webHidden/>
          </w:rPr>
          <w:tab/>
        </w:r>
        <w:r>
          <w:rPr>
            <w:noProof/>
            <w:webHidden/>
          </w:rPr>
          <w:fldChar w:fldCharType="begin"/>
        </w:r>
        <w:r w:rsidR="008064DC">
          <w:rPr>
            <w:noProof/>
            <w:webHidden/>
          </w:rPr>
          <w:instrText xml:space="preserve"> PAGEREF _Toc387150003 \h </w:instrText>
        </w:r>
        <w:r>
          <w:rPr>
            <w:noProof/>
            <w:webHidden/>
          </w:rPr>
        </w:r>
        <w:r>
          <w:rPr>
            <w:noProof/>
            <w:webHidden/>
          </w:rPr>
          <w:fldChar w:fldCharType="separate"/>
        </w:r>
        <w:r w:rsidR="008064DC">
          <w:rPr>
            <w:noProof/>
            <w:webHidden/>
          </w:rPr>
          <w:t>147</w:t>
        </w:r>
        <w:r>
          <w:rPr>
            <w:noProof/>
            <w:webHidden/>
          </w:rPr>
          <w:fldChar w:fldCharType="end"/>
        </w:r>
      </w:hyperlink>
    </w:p>
    <w:p w:rsidR="008064DC" w:rsidRDefault="00A40364">
      <w:pPr>
        <w:pStyle w:val="TOC4"/>
        <w:tabs>
          <w:tab w:val="left" w:pos="1200"/>
          <w:tab w:val="right" w:leader="dot" w:pos="8630"/>
        </w:tabs>
        <w:rPr>
          <w:rFonts w:asciiTheme="minorHAnsi" w:eastAsiaTheme="minorEastAsia" w:hAnsiTheme="minorHAnsi" w:cstheme="minorBidi"/>
          <w:noProof/>
          <w:sz w:val="22"/>
          <w:szCs w:val="22"/>
        </w:rPr>
      </w:pPr>
      <w:hyperlink w:anchor="_Toc387150004" w:history="1">
        <w:r w:rsidR="008064DC" w:rsidRPr="00636C41">
          <w:rPr>
            <w:rStyle w:val="Hyperlink"/>
            <w:noProof/>
          </w:rPr>
          <w:t>1.</w:t>
        </w:r>
        <w:r w:rsidR="008064DC">
          <w:rPr>
            <w:rFonts w:asciiTheme="minorHAnsi" w:eastAsiaTheme="minorEastAsia" w:hAnsiTheme="minorHAnsi" w:cstheme="minorBidi"/>
            <w:noProof/>
            <w:sz w:val="22"/>
            <w:szCs w:val="22"/>
          </w:rPr>
          <w:tab/>
        </w:r>
        <w:r w:rsidR="008064DC" w:rsidRPr="00636C41">
          <w:rPr>
            <w:rStyle w:val="Hyperlink"/>
            <w:noProof/>
          </w:rPr>
          <w:t>Mitigation priorities</w:t>
        </w:r>
        <w:r w:rsidR="008064DC">
          <w:rPr>
            <w:noProof/>
            <w:webHidden/>
          </w:rPr>
          <w:tab/>
        </w:r>
        <w:r>
          <w:rPr>
            <w:noProof/>
            <w:webHidden/>
          </w:rPr>
          <w:fldChar w:fldCharType="begin"/>
        </w:r>
        <w:r w:rsidR="008064DC">
          <w:rPr>
            <w:noProof/>
            <w:webHidden/>
          </w:rPr>
          <w:instrText xml:space="preserve"> PAGEREF _Toc387150004 \h </w:instrText>
        </w:r>
        <w:r>
          <w:rPr>
            <w:noProof/>
            <w:webHidden/>
          </w:rPr>
        </w:r>
        <w:r>
          <w:rPr>
            <w:noProof/>
            <w:webHidden/>
          </w:rPr>
          <w:fldChar w:fldCharType="separate"/>
        </w:r>
        <w:r w:rsidR="008064DC">
          <w:rPr>
            <w:noProof/>
            <w:webHidden/>
          </w:rPr>
          <w:t>147</w:t>
        </w:r>
        <w:r>
          <w:rPr>
            <w:noProof/>
            <w:webHidden/>
          </w:rPr>
          <w:fldChar w:fldCharType="end"/>
        </w:r>
      </w:hyperlink>
    </w:p>
    <w:p w:rsidR="008064DC" w:rsidRDefault="00A40364">
      <w:pPr>
        <w:pStyle w:val="TOC4"/>
        <w:tabs>
          <w:tab w:val="left" w:pos="1200"/>
          <w:tab w:val="right" w:leader="dot" w:pos="8630"/>
        </w:tabs>
        <w:rPr>
          <w:rFonts w:asciiTheme="minorHAnsi" w:eastAsiaTheme="minorEastAsia" w:hAnsiTheme="minorHAnsi" w:cstheme="minorBidi"/>
          <w:noProof/>
          <w:sz w:val="22"/>
          <w:szCs w:val="22"/>
        </w:rPr>
      </w:pPr>
      <w:hyperlink w:anchor="_Toc387150005" w:history="1">
        <w:r w:rsidR="008064DC" w:rsidRPr="00636C41">
          <w:rPr>
            <w:rStyle w:val="Hyperlink"/>
            <w:noProof/>
          </w:rPr>
          <w:t>2.</w:t>
        </w:r>
        <w:r w:rsidR="008064DC">
          <w:rPr>
            <w:rFonts w:asciiTheme="minorHAnsi" w:eastAsiaTheme="minorEastAsia" w:hAnsiTheme="minorHAnsi" w:cstheme="minorBidi"/>
            <w:noProof/>
            <w:sz w:val="22"/>
            <w:szCs w:val="22"/>
          </w:rPr>
          <w:tab/>
        </w:r>
        <w:r w:rsidR="008064DC" w:rsidRPr="00636C41">
          <w:rPr>
            <w:rStyle w:val="Hyperlink"/>
            <w:noProof/>
          </w:rPr>
          <w:t>Mitigation considerations in dam licensing decisions</w:t>
        </w:r>
        <w:r w:rsidR="008064DC">
          <w:rPr>
            <w:noProof/>
            <w:webHidden/>
          </w:rPr>
          <w:tab/>
        </w:r>
        <w:r>
          <w:rPr>
            <w:noProof/>
            <w:webHidden/>
          </w:rPr>
          <w:fldChar w:fldCharType="begin"/>
        </w:r>
        <w:r w:rsidR="008064DC">
          <w:rPr>
            <w:noProof/>
            <w:webHidden/>
          </w:rPr>
          <w:instrText xml:space="preserve"> PAGEREF _Toc387150005 \h </w:instrText>
        </w:r>
        <w:r>
          <w:rPr>
            <w:noProof/>
            <w:webHidden/>
          </w:rPr>
        </w:r>
        <w:r>
          <w:rPr>
            <w:noProof/>
            <w:webHidden/>
          </w:rPr>
          <w:fldChar w:fldCharType="separate"/>
        </w:r>
        <w:r w:rsidR="008064DC">
          <w:rPr>
            <w:noProof/>
            <w:webHidden/>
          </w:rPr>
          <w:t>156</w:t>
        </w:r>
        <w:r>
          <w:rPr>
            <w:noProof/>
            <w:webHidden/>
          </w:rPr>
          <w:fldChar w:fldCharType="end"/>
        </w:r>
      </w:hyperlink>
    </w:p>
    <w:p w:rsidR="008064DC" w:rsidRDefault="00A40364">
      <w:pPr>
        <w:pStyle w:val="TOC3"/>
        <w:tabs>
          <w:tab w:val="left" w:pos="1080"/>
        </w:tabs>
        <w:rPr>
          <w:rFonts w:asciiTheme="minorHAnsi" w:eastAsiaTheme="minorEastAsia" w:hAnsiTheme="minorHAnsi" w:cstheme="minorBidi"/>
          <w:noProof/>
          <w:sz w:val="22"/>
          <w:szCs w:val="22"/>
        </w:rPr>
      </w:pPr>
      <w:hyperlink w:anchor="_Toc387150006" w:history="1">
        <w:r w:rsidR="008064DC" w:rsidRPr="00636C41">
          <w:rPr>
            <w:rStyle w:val="Hyperlink"/>
            <w:i/>
            <w:noProof/>
          </w:rPr>
          <w:t>D.</w:t>
        </w:r>
        <w:r w:rsidR="008064DC">
          <w:rPr>
            <w:rFonts w:asciiTheme="minorHAnsi" w:eastAsiaTheme="minorEastAsia" w:hAnsiTheme="minorHAnsi" w:cstheme="minorBidi"/>
            <w:noProof/>
            <w:sz w:val="22"/>
            <w:szCs w:val="22"/>
          </w:rPr>
          <w:tab/>
        </w:r>
        <w:r w:rsidR="008064DC" w:rsidRPr="00636C41">
          <w:rPr>
            <w:rStyle w:val="Hyperlink"/>
            <w:i/>
            <w:noProof/>
          </w:rPr>
          <w:t>Program goals and objectives</w:t>
        </w:r>
        <w:r w:rsidR="008064DC">
          <w:rPr>
            <w:noProof/>
            <w:webHidden/>
          </w:rPr>
          <w:tab/>
        </w:r>
        <w:r>
          <w:rPr>
            <w:noProof/>
            <w:webHidden/>
          </w:rPr>
          <w:fldChar w:fldCharType="begin"/>
        </w:r>
        <w:r w:rsidR="008064DC">
          <w:rPr>
            <w:noProof/>
            <w:webHidden/>
          </w:rPr>
          <w:instrText xml:space="preserve"> PAGEREF _Toc387150006 \h </w:instrText>
        </w:r>
        <w:r>
          <w:rPr>
            <w:noProof/>
            <w:webHidden/>
          </w:rPr>
        </w:r>
        <w:r>
          <w:rPr>
            <w:noProof/>
            <w:webHidden/>
          </w:rPr>
          <w:fldChar w:fldCharType="separate"/>
        </w:r>
        <w:r w:rsidR="008064DC">
          <w:rPr>
            <w:noProof/>
            <w:webHidden/>
          </w:rPr>
          <w:t>158</w:t>
        </w:r>
        <w:r>
          <w:rPr>
            <w:noProof/>
            <w:webHidden/>
          </w:rPr>
          <w:fldChar w:fldCharType="end"/>
        </w:r>
      </w:hyperlink>
    </w:p>
    <w:p w:rsidR="008064DC" w:rsidRDefault="00A40364">
      <w:pPr>
        <w:pStyle w:val="TOC3"/>
        <w:tabs>
          <w:tab w:val="left" w:pos="1080"/>
        </w:tabs>
        <w:rPr>
          <w:rFonts w:asciiTheme="minorHAnsi" w:eastAsiaTheme="minorEastAsia" w:hAnsiTheme="minorHAnsi" w:cstheme="minorBidi"/>
          <w:noProof/>
          <w:sz w:val="22"/>
          <w:szCs w:val="22"/>
        </w:rPr>
      </w:pPr>
      <w:hyperlink w:anchor="_Toc387150007" w:history="1">
        <w:r w:rsidR="008064DC" w:rsidRPr="00636C41">
          <w:rPr>
            <w:rStyle w:val="Hyperlink"/>
            <w:i/>
            <w:noProof/>
          </w:rPr>
          <w:t>E.</w:t>
        </w:r>
        <w:r w:rsidR="008064DC">
          <w:rPr>
            <w:rFonts w:asciiTheme="minorHAnsi" w:eastAsiaTheme="minorEastAsia" w:hAnsiTheme="minorHAnsi" w:cstheme="minorBidi"/>
            <w:noProof/>
            <w:sz w:val="22"/>
            <w:szCs w:val="22"/>
          </w:rPr>
          <w:tab/>
        </w:r>
        <w:r w:rsidR="008064DC" w:rsidRPr="00636C41">
          <w:rPr>
            <w:rStyle w:val="Hyperlink"/>
            <w:i/>
            <w:noProof/>
          </w:rPr>
          <w:t>Council high level indicators</w:t>
        </w:r>
        <w:r w:rsidR="008064DC">
          <w:rPr>
            <w:noProof/>
            <w:webHidden/>
          </w:rPr>
          <w:tab/>
        </w:r>
        <w:r>
          <w:rPr>
            <w:noProof/>
            <w:webHidden/>
          </w:rPr>
          <w:fldChar w:fldCharType="begin"/>
        </w:r>
        <w:r w:rsidR="008064DC">
          <w:rPr>
            <w:noProof/>
            <w:webHidden/>
          </w:rPr>
          <w:instrText xml:space="preserve"> PAGEREF _Toc387150007 \h </w:instrText>
        </w:r>
        <w:r>
          <w:rPr>
            <w:noProof/>
            <w:webHidden/>
          </w:rPr>
        </w:r>
        <w:r>
          <w:rPr>
            <w:noProof/>
            <w:webHidden/>
          </w:rPr>
          <w:fldChar w:fldCharType="separate"/>
        </w:r>
        <w:r w:rsidR="008064DC">
          <w:rPr>
            <w:noProof/>
            <w:webHidden/>
          </w:rPr>
          <w:t>168</w:t>
        </w:r>
        <w:r>
          <w:rPr>
            <w:noProof/>
            <w:webHidden/>
          </w:rPr>
          <w:fldChar w:fldCharType="end"/>
        </w:r>
      </w:hyperlink>
    </w:p>
    <w:p w:rsidR="008064DC" w:rsidRDefault="00A40364">
      <w:pPr>
        <w:pStyle w:val="TOC3"/>
        <w:tabs>
          <w:tab w:val="left" w:pos="1080"/>
        </w:tabs>
        <w:rPr>
          <w:rFonts w:asciiTheme="minorHAnsi" w:eastAsiaTheme="minorEastAsia" w:hAnsiTheme="minorHAnsi" w:cstheme="minorBidi"/>
          <w:noProof/>
          <w:sz w:val="22"/>
          <w:szCs w:val="22"/>
        </w:rPr>
      </w:pPr>
      <w:hyperlink w:anchor="_Toc387150008" w:history="1">
        <w:r w:rsidR="008064DC" w:rsidRPr="00636C41">
          <w:rPr>
            <w:rStyle w:val="Hyperlink"/>
            <w:i/>
            <w:noProof/>
          </w:rPr>
          <w:t>F.</w:t>
        </w:r>
        <w:r w:rsidR="008064DC">
          <w:rPr>
            <w:rFonts w:asciiTheme="minorHAnsi" w:eastAsiaTheme="minorEastAsia" w:hAnsiTheme="minorHAnsi" w:cstheme="minorBidi"/>
            <w:noProof/>
            <w:sz w:val="22"/>
            <w:szCs w:val="22"/>
          </w:rPr>
          <w:tab/>
        </w:r>
        <w:r w:rsidR="008064DC" w:rsidRPr="00636C41">
          <w:rPr>
            <w:rStyle w:val="Hyperlink"/>
            <w:i/>
            <w:noProof/>
          </w:rPr>
          <w:t>Future hydropower electric development and licensing, and protected areas</w:t>
        </w:r>
        <w:r w:rsidR="008064DC">
          <w:rPr>
            <w:noProof/>
            <w:webHidden/>
          </w:rPr>
          <w:tab/>
        </w:r>
        <w:r>
          <w:rPr>
            <w:noProof/>
            <w:webHidden/>
          </w:rPr>
          <w:fldChar w:fldCharType="begin"/>
        </w:r>
        <w:r w:rsidR="008064DC">
          <w:rPr>
            <w:noProof/>
            <w:webHidden/>
          </w:rPr>
          <w:instrText xml:space="preserve"> PAGEREF _Toc387150008 \h </w:instrText>
        </w:r>
        <w:r>
          <w:rPr>
            <w:noProof/>
            <w:webHidden/>
          </w:rPr>
        </w:r>
        <w:r>
          <w:rPr>
            <w:noProof/>
            <w:webHidden/>
          </w:rPr>
          <w:fldChar w:fldCharType="separate"/>
        </w:r>
        <w:r w:rsidR="008064DC">
          <w:rPr>
            <w:noProof/>
            <w:webHidden/>
          </w:rPr>
          <w:t>170</w:t>
        </w:r>
        <w:r>
          <w:rPr>
            <w:noProof/>
            <w:webHidden/>
          </w:rPr>
          <w:fldChar w:fldCharType="end"/>
        </w:r>
      </w:hyperlink>
    </w:p>
    <w:p w:rsidR="008064DC" w:rsidRDefault="00A40364">
      <w:pPr>
        <w:pStyle w:val="TOC3"/>
        <w:tabs>
          <w:tab w:val="left" w:pos="1080"/>
        </w:tabs>
        <w:rPr>
          <w:rFonts w:asciiTheme="minorHAnsi" w:eastAsiaTheme="minorEastAsia" w:hAnsiTheme="minorHAnsi" w:cstheme="minorBidi"/>
          <w:noProof/>
          <w:sz w:val="22"/>
          <w:szCs w:val="22"/>
        </w:rPr>
      </w:pPr>
      <w:hyperlink w:anchor="_Toc387150009" w:history="1">
        <w:r w:rsidR="008064DC" w:rsidRPr="00636C41">
          <w:rPr>
            <w:rStyle w:val="Hyperlink"/>
            <w:i/>
            <w:noProof/>
          </w:rPr>
          <w:t>G.</w:t>
        </w:r>
        <w:r w:rsidR="008064DC">
          <w:rPr>
            <w:rFonts w:asciiTheme="minorHAnsi" w:eastAsiaTheme="minorEastAsia" w:hAnsiTheme="minorHAnsi" w:cstheme="minorBidi"/>
            <w:noProof/>
            <w:sz w:val="22"/>
            <w:szCs w:val="22"/>
          </w:rPr>
          <w:tab/>
        </w:r>
        <w:r w:rsidR="008064DC" w:rsidRPr="00636C41">
          <w:rPr>
            <w:rStyle w:val="Hyperlink"/>
            <w:i/>
            <w:noProof/>
          </w:rPr>
          <w:t>Climate change impacts in the Columbia River Basin</w:t>
        </w:r>
        <w:r w:rsidR="008064DC">
          <w:rPr>
            <w:noProof/>
            <w:webHidden/>
          </w:rPr>
          <w:tab/>
        </w:r>
        <w:r>
          <w:rPr>
            <w:noProof/>
            <w:webHidden/>
          </w:rPr>
          <w:fldChar w:fldCharType="begin"/>
        </w:r>
        <w:r w:rsidR="008064DC">
          <w:rPr>
            <w:noProof/>
            <w:webHidden/>
          </w:rPr>
          <w:instrText xml:space="preserve"> PAGEREF _Toc387150009 \h </w:instrText>
        </w:r>
        <w:r>
          <w:rPr>
            <w:noProof/>
            <w:webHidden/>
          </w:rPr>
        </w:r>
        <w:r>
          <w:rPr>
            <w:noProof/>
            <w:webHidden/>
          </w:rPr>
          <w:fldChar w:fldCharType="separate"/>
        </w:r>
        <w:r w:rsidR="008064DC">
          <w:rPr>
            <w:noProof/>
            <w:webHidden/>
          </w:rPr>
          <w:t>178</w:t>
        </w:r>
        <w:r>
          <w:rPr>
            <w:noProof/>
            <w:webHidden/>
          </w:rPr>
          <w:fldChar w:fldCharType="end"/>
        </w:r>
      </w:hyperlink>
    </w:p>
    <w:p w:rsidR="008064DC" w:rsidRDefault="00A40364">
      <w:pPr>
        <w:pStyle w:val="TOC3"/>
        <w:tabs>
          <w:tab w:val="left" w:pos="1080"/>
        </w:tabs>
        <w:rPr>
          <w:rFonts w:asciiTheme="minorHAnsi" w:eastAsiaTheme="minorEastAsia" w:hAnsiTheme="minorHAnsi" w:cstheme="minorBidi"/>
          <w:noProof/>
          <w:sz w:val="22"/>
          <w:szCs w:val="22"/>
        </w:rPr>
      </w:pPr>
      <w:hyperlink w:anchor="_Toc387150010" w:history="1">
        <w:r w:rsidR="008064DC" w:rsidRPr="00636C41">
          <w:rPr>
            <w:rStyle w:val="Hyperlink"/>
            <w:i/>
            <w:noProof/>
          </w:rPr>
          <w:t>H.</w:t>
        </w:r>
        <w:r w:rsidR="008064DC">
          <w:rPr>
            <w:rFonts w:asciiTheme="minorHAnsi" w:eastAsiaTheme="minorEastAsia" w:hAnsiTheme="minorHAnsi" w:cstheme="minorBidi"/>
            <w:noProof/>
            <w:sz w:val="22"/>
            <w:szCs w:val="22"/>
          </w:rPr>
          <w:tab/>
        </w:r>
        <w:r w:rsidR="008064DC" w:rsidRPr="00636C41">
          <w:rPr>
            <w:rStyle w:val="Hyperlink"/>
            <w:i/>
            <w:noProof/>
          </w:rPr>
          <w:t>Fish Passage Center</w:t>
        </w:r>
        <w:r w:rsidR="008064DC">
          <w:rPr>
            <w:noProof/>
            <w:webHidden/>
          </w:rPr>
          <w:tab/>
        </w:r>
        <w:r>
          <w:rPr>
            <w:noProof/>
            <w:webHidden/>
          </w:rPr>
          <w:fldChar w:fldCharType="begin"/>
        </w:r>
        <w:r w:rsidR="008064DC">
          <w:rPr>
            <w:noProof/>
            <w:webHidden/>
          </w:rPr>
          <w:instrText xml:space="preserve"> PAGEREF _Toc387150010 \h </w:instrText>
        </w:r>
        <w:r>
          <w:rPr>
            <w:noProof/>
            <w:webHidden/>
          </w:rPr>
        </w:r>
        <w:r>
          <w:rPr>
            <w:noProof/>
            <w:webHidden/>
          </w:rPr>
          <w:fldChar w:fldCharType="separate"/>
        </w:r>
        <w:r w:rsidR="008064DC">
          <w:rPr>
            <w:noProof/>
            <w:webHidden/>
          </w:rPr>
          <w:t>180</w:t>
        </w:r>
        <w:r>
          <w:rPr>
            <w:noProof/>
            <w:webHidden/>
          </w:rPr>
          <w:fldChar w:fldCharType="end"/>
        </w:r>
      </w:hyperlink>
    </w:p>
    <w:p w:rsidR="008064DC" w:rsidRDefault="00A40364">
      <w:pPr>
        <w:pStyle w:val="TOC3"/>
        <w:tabs>
          <w:tab w:val="left" w:pos="1080"/>
        </w:tabs>
        <w:rPr>
          <w:rFonts w:asciiTheme="minorHAnsi" w:eastAsiaTheme="minorEastAsia" w:hAnsiTheme="minorHAnsi" w:cstheme="minorBidi"/>
          <w:noProof/>
          <w:sz w:val="22"/>
          <w:szCs w:val="22"/>
        </w:rPr>
      </w:pPr>
      <w:hyperlink w:anchor="_Toc387150011" w:history="1">
        <w:r w:rsidR="008064DC" w:rsidRPr="00636C41">
          <w:rPr>
            <w:rStyle w:val="Hyperlink"/>
            <w:i/>
            <w:noProof/>
          </w:rPr>
          <w:t>I.</w:t>
        </w:r>
        <w:r w:rsidR="008064DC">
          <w:rPr>
            <w:rFonts w:asciiTheme="minorHAnsi" w:eastAsiaTheme="minorEastAsia" w:hAnsiTheme="minorHAnsi" w:cstheme="minorBidi"/>
            <w:noProof/>
            <w:sz w:val="22"/>
            <w:szCs w:val="22"/>
          </w:rPr>
          <w:tab/>
        </w:r>
        <w:r w:rsidR="008064DC" w:rsidRPr="00636C41">
          <w:rPr>
            <w:rStyle w:val="Hyperlink"/>
            <w:i/>
            <w:noProof/>
          </w:rPr>
          <w:t>Grand Coulee operations</w:t>
        </w:r>
        <w:r w:rsidR="008064DC">
          <w:rPr>
            <w:noProof/>
            <w:webHidden/>
          </w:rPr>
          <w:tab/>
        </w:r>
        <w:r>
          <w:rPr>
            <w:noProof/>
            <w:webHidden/>
          </w:rPr>
          <w:fldChar w:fldCharType="begin"/>
        </w:r>
        <w:r w:rsidR="008064DC">
          <w:rPr>
            <w:noProof/>
            <w:webHidden/>
          </w:rPr>
          <w:instrText xml:space="preserve"> PAGEREF _Toc387150011 \h </w:instrText>
        </w:r>
        <w:r>
          <w:rPr>
            <w:noProof/>
            <w:webHidden/>
          </w:rPr>
        </w:r>
        <w:r>
          <w:rPr>
            <w:noProof/>
            <w:webHidden/>
          </w:rPr>
          <w:fldChar w:fldCharType="separate"/>
        </w:r>
        <w:r w:rsidR="008064DC">
          <w:rPr>
            <w:noProof/>
            <w:webHidden/>
          </w:rPr>
          <w:t>181</w:t>
        </w:r>
        <w:r>
          <w:rPr>
            <w:noProof/>
            <w:webHidden/>
          </w:rPr>
          <w:fldChar w:fldCharType="end"/>
        </w:r>
      </w:hyperlink>
    </w:p>
    <w:p w:rsidR="008064DC" w:rsidRDefault="00A40364">
      <w:pPr>
        <w:pStyle w:val="TOC3"/>
        <w:tabs>
          <w:tab w:val="left" w:pos="1080"/>
        </w:tabs>
        <w:rPr>
          <w:rFonts w:asciiTheme="minorHAnsi" w:eastAsiaTheme="minorEastAsia" w:hAnsiTheme="minorHAnsi" w:cstheme="minorBidi"/>
          <w:noProof/>
          <w:sz w:val="22"/>
          <w:szCs w:val="22"/>
        </w:rPr>
      </w:pPr>
      <w:hyperlink w:anchor="_Toc387150012" w:history="1">
        <w:r w:rsidR="008064DC" w:rsidRPr="00636C41">
          <w:rPr>
            <w:rStyle w:val="Hyperlink"/>
            <w:i/>
            <w:noProof/>
          </w:rPr>
          <w:t>J.</w:t>
        </w:r>
        <w:r w:rsidR="008064DC">
          <w:rPr>
            <w:rFonts w:asciiTheme="minorHAnsi" w:eastAsiaTheme="minorEastAsia" w:hAnsiTheme="minorHAnsi" w:cstheme="minorBidi"/>
            <w:noProof/>
            <w:sz w:val="22"/>
            <w:szCs w:val="22"/>
          </w:rPr>
          <w:tab/>
        </w:r>
        <w:r w:rsidR="008064DC" w:rsidRPr="00636C41">
          <w:rPr>
            <w:rStyle w:val="Hyperlink"/>
            <w:i/>
            <w:noProof/>
          </w:rPr>
          <w:t>Wildlife crediting forum</w:t>
        </w:r>
        <w:r w:rsidR="008064DC">
          <w:rPr>
            <w:noProof/>
            <w:webHidden/>
          </w:rPr>
          <w:tab/>
        </w:r>
        <w:r>
          <w:rPr>
            <w:noProof/>
            <w:webHidden/>
          </w:rPr>
          <w:fldChar w:fldCharType="begin"/>
        </w:r>
        <w:r w:rsidR="008064DC">
          <w:rPr>
            <w:noProof/>
            <w:webHidden/>
          </w:rPr>
          <w:instrText xml:space="preserve"> PAGEREF _Toc387150012 \h </w:instrText>
        </w:r>
        <w:r>
          <w:rPr>
            <w:noProof/>
            <w:webHidden/>
          </w:rPr>
        </w:r>
        <w:r>
          <w:rPr>
            <w:noProof/>
            <w:webHidden/>
          </w:rPr>
          <w:fldChar w:fldCharType="separate"/>
        </w:r>
        <w:r w:rsidR="008064DC">
          <w:rPr>
            <w:noProof/>
            <w:webHidden/>
          </w:rPr>
          <w:t>183</w:t>
        </w:r>
        <w:r>
          <w:rPr>
            <w:noProof/>
            <w:webHidden/>
          </w:rPr>
          <w:fldChar w:fldCharType="end"/>
        </w:r>
      </w:hyperlink>
    </w:p>
    <w:p w:rsidR="008064DC" w:rsidRDefault="00A40364">
      <w:pPr>
        <w:pStyle w:val="TOC3"/>
        <w:tabs>
          <w:tab w:val="left" w:pos="1080"/>
        </w:tabs>
        <w:rPr>
          <w:rFonts w:asciiTheme="minorHAnsi" w:eastAsiaTheme="minorEastAsia" w:hAnsiTheme="minorHAnsi" w:cstheme="minorBidi"/>
          <w:noProof/>
          <w:sz w:val="22"/>
          <w:szCs w:val="22"/>
        </w:rPr>
      </w:pPr>
      <w:hyperlink w:anchor="_Toc387150013" w:history="1">
        <w:r w:rsidR="008064DC" w:rsidRPr="00636C41">
          <w:rPr>
            <w:rStyle w:val="Hyperlink"/>
            <w:i/>
            <w:noProof/>
          </w:rPr>
          <w:t>K.</w:t>
        </w:r>
        <w:r w:rsidR="008064DC">
          <w:rPr>
            <w:rFonts w:asciiTheme="minorHAnsi" w:eastAsiaTheme="minorEastAsia" w:hAnsiTheme="minorHAnsi" w:cstheme="minorBidi"/>
            <w:noProof/>
            <w:sz w:val="22"/>
            <w:szCs w:val="22"/>
          </w:rPr>
          <w:tab/>
        </w:r>
        <w:r w:rsidR="008064DC" w:rsidRPr="00636C41">
          <w:rPr>
            <w:rStyle w:val="Hyperlink"/>
            <w:i/>
            <w:noProof/>
          </w:rPr>
          <w:t>Resident fish mitigation settlements</w:t>
        </w:r>
        <w:r w:rsidR="008064DC">
          <w:rPr>
            <w:noProof/>
            <w:webHidden/>
          </w:rPr>
          <w:tab/>
        </w:r>
        <w:r>
          <w:rPr>
            <w:noProof/>
            <w:webHidden/>
          </w:rPr>
          <w:fldChar w:fldCharType="begin"/>
        </w:r>
        <w:r w:rsidR="008064DC">
          <w:rPr>
            <w:noProof/>
            <w:webHidden/>
          </w:rPr>
          <w:instrText xml:space="preserve"> PAGEREF _Toc387150013 \h </w:instrText>
        </w:r>
        <w:r>
          <w:rPr>
            <w:noProof/>
            <w:webHidden/>
          </w:rPr>
        </w:r>
        <w:r>
          <w:rPr>
            <w:noProof/>
            <w:webHidden/>
          </w:rPr>
          <w:fldChar w:fldCharType="separate"/>
        </w:r>
        <w:r w:rsidR="008064DC">
          <w:rPr>
            <w:noProof/>
            <w:webHidden/>
          </w:rPr>
          <w:t>184</w:t>
        </w:r>
        <w:r>
          <w:rPr>
            <w:noProof/>
            <w:webHidden/>
          </w:rPr>
          <w:fldChar w:fldCharType="end"/>
        </w:r>
      </w:hyperlink>
    </w:p>
    <w:p w:rsidR="008064DC" w:rsidRDefault="00A40364">
      <w:pPr>
        <w:pStyle w:val="TOC3"/>
        <w:tabs>
          <w:tab w:val="left" w:pos="1080"/>
        </w:tabs>
        <w:rPr>
          <w:rFonts w:asciiTheme="minorHAnsi" w:eastAsiaTheme="minorEastAsia" w:hAnsiTheme="minorHAnsi" w:cstheme="minorBidi"/>
          <w:noProof/>
          <w:sz w:val="22"/>
          <w:szCs w:val="22"/>
        </w:rPr>
      </w:pPr>
      <w:hyperlink w:anchor="_Toc387150014" w:history="1">
        <w:r w:rsidR="008064DC" w:rsidRPr="00636C41">
          <w:rPr>
            <w:rStyle w:val="Hyperlink"/>
            <w:i/>
            <w:noProof/>
          </w:rPr>
          <w:t>L.</w:t>
        </w:r>
        <w:r w:rsidR="008064DC">
          <w:rPr>
            <w:rFonts w:asciiTheme="minorHAnsi" w:eastAsiaTheme="minorEastAsia" w:hAnsiTheme="minorHAnsi" w:cstheme="minorBidi"/>
            <w:noProof/>
            <w:sz w:val="22"/>
            <w:szCs w:val="22"/>
          </w:rPr>
          <w:tab/>
        </w:r>
        <w:r w:rsidR="008064DC" w:rsidRPr="00636C41">
          <w:rPr>
            <w:rStyle w:val="Hyperlink"/>
            <w:i/>
            <w:noProof/>
          </w:rPr>
          <w:t>Reporting Appendix</w:t>
        </w:r>
        <w:r w:rsidR="008064DC">
          <w:rPr>
            <w:noProof/>
            <w:webHidden/>
          </w:rPr>
          <w:tab/>
        </w:r>
        <w:r>
          <w:rPr>
            <w:noProof/>
            <w:webHidden/>
          </w:rPr>
          <w:fldChar w:fldCharType="begin"/>
        </w:r>
        <w:r w:rsidR="008064DC">
          <w:rPr>
            <w:noProof/>
            <w:webHidden/>
          </w:rPr>
          <w:instrText xml:space="preserve"> PAGEREF _Toc387150014 \h </w:instrText>
        </w:r>
        <w:r>
          <w:rPr>
            <w:noProof/>
            <w:webHidden/>
          </w:rPr>
        </w:r>
        <w:r>
          <w:rPr>
            <w:noProof/>
            <w:webHidden/>
          </w:rPr>
          <w:fldChar w:fldCharType="separate"/>
        </w:r>
        <w:r w:rsidR="008064DC">
          <w:rPr>
            <w:noProof/>
            <w:webHidden/>
          </w:rPr>
          <w:t>186</w:t>
        </w:r>
        <w:r>
          <w:rPr>
            <w:noProof/>
            <w:webHidden/>
          </w:rPr>
          <w:fldChar w:fldCharType="end"/>
        </w:r>
      </w:hyperlink>
    </w:p>
    <w:p w:rsidR="008064DC" w:rsidRDefault="00A40364">
      <w:pPr>
        <w:pStyle w:val="TOC3"/>
        <w:tabs>
          <w:tab w:val="left" w:pos="1080"/>
        </w:tabs>
        <w:rPr>
          <w:rFonts w:asciiTheme="minorHAnsi" w:eastAsiaTheme="minorEastAsia" w:hAnsiTheme="minorHAnsi" w:cstheme="minorBidi"/>
          <w:noProof/>
          <w:sz w:val="22"/>
          <w:szCs w:val="22"/>
        </w:rPr>
      </w:pPr>
      <w:hyperlink w:anchor="_Toc387150015" w:history="1">
        <w:r w:rsidR="008064DC" w:rsidRPr="00636C41">
          <w:rPr>
            <w:rStyle w:val="Hyperlink"/>
            <w:i/>
            <w:noProof/>
          </w:rPr>
          <w:t>M.</w:t>
        </w:r>
        <w:r w:rsidR="008064DC">
          <w:rPr>
            <w:rFonts w:asciiTheme="minorHAnsi" w:eastAsiaTheme="minorEastAsia" w:hAnsiTheme="minorHAnsi" w:cstheme="minorBidi"/>
            <w:noProof/>
            <w:sz w:val="22"/>
            <w:szCs w:val="22"/>
          </w:rPr>
          <w:tab/>
        </w:r>
        <w:r w:rsidR="008064DC" w:rsidRPr="00636C41">
          <w:rPr>
            <w:rStyle w:val="Hyperlink"/>
            <w:i/>
            <w:noProof/>
          </w:rPr>
          <w:t>List of subbasin plans and adoption dates</w:t>
        </w:r>
        <w:r w:rsidR="008064DC">
          <w:rPr>
            <w:noProof/>
            <w:webHidden/>
          </w:rPr>
          <w:tab/>
        </w:r>
        <w:r>
          <w:rPr>
            <w:noProof/>
            <w:webHidden/>
          </w:rPr>
          <w:fldChar w:fldCharType="begin"/>
        </w:r>
        <w:r w:rsidR="008064DC">
          <w:rPr>
            <w:noProof/>
            <w:webHidden/>
          </w:rPr>
          <w:instrText xml:space="preserve"> PAGEREF _Toc387150015 \h </w:instrText>
        </w:r>
        <w:r>
          <w:rPr>
            <w:noProof/>
            <w:webHidden/>
          </w:rPr>
        </w:r>
        <w:r>
          <w:rPr>
            <w:noProof/>
            <w:webHidden/>
          </w:rPr>
          <w:fldChar w:fldCharType="separate"/>
        </w:r>
        <w:r w:rsidR="008064DC">
          <w:rPr>
            <w:noProof/>
            <w:webHidden/>
          </w:rPr>
          <w:t>189</w:t>
        </w:r>
        <w:r>
          <w:rPr>
            <w:noProof/>
            <w:webHidden/>
          </w:rPr>
          <w:fldChar w:fldCharType="end"/>
        </w:r>
      </w:hyperlink>
    </w:p>
    <w:p w:rsidR="008064DC" w:rsidRDefault="00A40364">
      <w:pPr>
        <w:pStyle w:val="TOC3"/>
        <w:tabs>
          <w:tab w:val="left" w:pos="1080"/>
        </w:tabs>
        <w:rPr>
          <w:rFonts w:asciiTheme="minorHAnsi" w:eastAsiaTheme="minorEastAsia" w:hAnsiTheme="minorHAnsi" w:cstheme="minorBidi"/>
          <w:noProof/>
          <w:sz w:val="22"/>
          <w:szCs w:val="22"/>
        </w:rPr>
      </w:pPr>
      <w:hyperlink w:anchor="_Toc387150016" w:history="1">
        <w:r w:rsidR="008064DC" w:rsidRPr="00636C41">
          <w:rPr>
            <w:rStyle w:val="Hyperlink"/>
            <w:i/>
            <w:noProof/>
          </w:rPr>
          <w:t>N.</w:t>
        </w:r>
        <w:r w:rsidR="008064DC">
          <w:rPr>
            <w:rFonts w:asciiTheme="minorHAnsi" w:eastAsiaTheme="minorEastAsia" w:hAnsiTheme="minorHAnsi" w:cstheme="minorBidi"/>
            <w:noProof/>
            <w:sz w:val="22"/>
            <w:szCs w:val="22"/>
          </w:rPr>
          <w:tab/>
        </w:r>
        <w:r w:rsidR="008064DC" w:rsidRPr="00636C41">
          <w:rPr>
            <w:rStyle w:val="Hyperlink"/>
            <w:i/>
            <w:noProof/>
          </w:rPr>
          <w:t>Species</w:t>
        </w:r>
        <w:r w:rsidR="008064DC">
          <w:rPr>
            <w:noProof/>
            <w:webHidden/>
          </w:rPr>
          <w:tab/>
        </w:r>
        <w:r>
          <w:rPr>
            <w:noProof/>
            <w:webHidden/>
          </w:rPr>
          <w:fldChar w:fldCharType="begin"/>
        </w:r>
        <w:r w:rsidR="008064DC">
          <w:rPr>
            <w:noProof/>
            <w:webHidden/>
          </w:rPr>
          <w:instrText xml:space="preserve"> PAGEREF _Toc387150016 \h </w:instrText>
        </w:r>
        <w:r>
          <w:rPr>
            <w:noProof/>
            <w:webHidden/>
          </w:rPr>
        </w:r>
        <w:r>
          <w:rPr>
            <w:noProof/>
            <w:webHidden/>
          </w:rPr>
          <w:fldChar w:fldCharType="separate"/>
        </w:r>
        <w:r w:rsidR="008064DC">
          <w:rPr>
            <w:noProof/>
            <w:webHidden/>
          </w:rPr>
          <w:t>191</w:t>
        </w:r>
        <w:r>
          <w:rPr>
            <w:noProof/>
            <w:webHidden/>
          </w:rPr>
          <w:fldChar w:fldCharType="end"/>
        </w:r>
      </w:hyperlink>
    </w:p>
    <w:p w:rsidR="008064DC" w:rsidRDefault="00A40364">
      <w:pPr>
        <w:pStyle w:val="TOC3"/>
        <w:tabs>
          <w:tab w:val="left" w:pos="1080"/>
        </w:tabs>
        <w:rPr>
          <w:rFonts w:asciiTheme="minorHAnsi" w:eastAsiaTheme="minorEastAsia" w:hAnsiTheme="minorHAnsi" w:cstheme="minorBidi"/>
          <w:noProof/>
          <w:sz w:val="22"/>
          <w:szCs w:val="22"/>
        </w:rPr>
      </w:pPr>
      <w:hyperlink w:anchor="_Toc387150017" w:history="1">
        <w:r w:rsidR="008064DC" w:rsidRPr="00636C41">
          <w:rPr>
            <w:rStyle w:val="Hyperlink"/>
            <w:i/>
            <w:noProof/>
          </w:rPr>
          <w:t>O.</w:t>
        </w:r>
        <w:r w:rsidR="008064DC">
          <w:rPr>
            <w:rFonts w:asciiTheme="minorHAnsi" w:eastAsiaTheme="minorEastAsia" w:hAnsiTheme="minorHAnsi" w:cstheme="minorBidi"/>
            <w:noProof/>
            <w:sz w:val="22"/>
            <w:szCs w:val="22"/>
          </w:rPr>
          <w:tab/>
        </w:r>
        <w:r w:rsidR="008064DC" w:rsidRPr="00636C41">
          <w:rPr>
            <w:rStyle w:val="Hyperlink"/>
            <w:i/>
            <w:noProof/>
          </w:rPr>
          <w:t>Subbasin and basinwide measures</w:t>
        </w:r>
        <w:r w:rsidR="008064DC">
          <w:rPr>
            <w:noProof/>
            <w:webHidden/>
          </w:rPr>
          <w:tab/>
        </w:r>
        <w:r>
          <w:rPr>
            <w:noProof/>
            <w:webHidden/>
          </w:rPr>
          <w:fldChar w:fldCharType="begin"/>
        </w:r>
        <w:r w:rsidR="008064DC">
          <w:rPr>
            <w:noProof/>
            <w:webHidden/>
          </w:rPr>
          <w:instrText xml:space="preserve"> PAGEREF _Toc387150017 \h </w:instrText>
        </w:r>
        <w:r>
          <w:rPr>
            <w:noProof/>
            <w:webHidden/>
          </w:rPr>
        </w:r>
        <w:r>
          <w:rPr>
            <w:noProof/>
            <w:webHidden/>
          </w:rPr>
          <w:fldChar w:fldCharType="separate"/>
        </w:r>
        <w:r w:rsidR="008064DC">
          <w:rPr>
            <w:noProof/>
            <w:webHidden/>
          </w:rPr>
          <w:t>198</w:t>
        </w:r>
        <w:r>
          <w:rPr>
            <w:noProof/>
            <w:webHidden/>
          </w:rPr>
          <w:fldChar w:fldCharType="end"/>
        </w:r>
      </w:hyperlink>
    </w:p>
    <w:p w:rsidR="008064DC" w:rsidRDefault="00A40364">
      <w:pPr>
        <w:pStyle w:val="TOC4"/>
        <w:tabs>
          <w:tab w:val="left" w:pos="1200"/>
          <w:tab w:val="right" w:leader="dot" w:pos="8630"/>
        </w:tabs>
        <w:rPr>
          <w:rFonts w:asciiTheme="minorHAnsi" w:eastAsiaTheme="minorEastAsia" w:hAnsiTheme="minorHAnsi" w:cstheme="minorBidi"/>
          <w:noProof/>
          <w:sz w:val="22"/>
          <w:szCs w:val="22"/>
        </w:rPr>
      </w:pPr>
      <w:hyperlink w:anchor="_Toc387150018" w:history="1">
        <w:r w:rsidR="008064DC" w:rsidRPr="00636C41">
          <w:rPr>
            <w:rStyle w:val="Hyperlink"/>
            <w:noProof/>
          </w:rPr>
          <w:t>1.</w:t>
        </w:r>
        <w:r w:rsidR="008064DC">
          <w:rPr>
            <w:rFonts w:asciiTheme="minorHAnsi" w:eastAsiaTheme="minorEastAsia" w:hAnsiTheme="minorHAnsi" w:cstheme="minorBidi"/>
            <w:noProof/>
            <w:sz w:val="22"/>
            <w:szCs w:val="22"/>
          </w:rPr>
          <w:tab/>
        </w:r>
        <w:r w:rsidR="008064DC" w:rsidRPr="00636C41">
          <w:rPr>
            <w:rStyle w:val="Hyperlink"/>
            <w:noProof/>
          </w:rPr>
          <w:t>Subbasin measures</w:t>
        </w:r>
        <w:r w:rsidR="008064DC">
          <w:rPr>
            <w:noProof/>
            <w:webHidden/>
          </w:rPr>
          <w:tab/>
        </w:r>
        <w:r>
          <w:rPr>
            <w:noProof/>
            <w:webHidden/>
          </w:rPr>
          <w:fldChar w:fldCharType="begin"/>
        </w:r>
        <w:r w:rsidR="008064DC">
          <w:rPr>
            <w:noProof/>
            <w:webHidden/>
          </w:rPr>
          <w:instrText xml:space="preserve"> PAGEREF _Toc387150018 \h </w:instrText>
        </w:r>
        <w:r>
          <w:rPr>
            <w:noProof/>
            <w:webHidden/>
          </w:rPr>
        </w:r>
        <w:r>
          <w:rPr>
            <w:noProof/>
            <w:webHidden/>
          </w:rPr>
          <w:fldChar w:fldCharType="separate"/>
        </w:r>
        <w:r w:rsidR="008064DC">
          <w:rPr>
            <w:noProof/>
            <w:webHidden/>
          </w:rPr>
          <w:t>198</w:t>
        </w:r>
        <w:r>
          <w:rPr>
            <w:noProof/>
            <w:webHidden/>
          </w:rPr>
          <w:fldChar w:fldCharType="end"/>
        </w:r>
      </w:hyperlink>
    </w:p>
    <w:p w:rsidR="008064DC" w:rsidRDefault="00A40364">
      <w:pPr>
        <w:pStyle w:val="TOC4"/>
        <w:tabs>
          <w:tab w:val="left" w:pos="1200"/>
          <w:tab w:val="right" w:leader="dot" w:pos="8630"/>
        </w:tabs>
        <w:rPr>
          <w:rFonts w:asciiTheme="minorHAnsi" w:eastAsiaTheme="minorEastAsia" w:hAnsiTheme="minorHAnsi" w:cstheme="minorBidi"/>
          <w:noProof/>
          <w:sz w:val="22"/>
          <w:szCs w:val="22"/>
        </w:rPr>
      </w:pPr>
      <w:hyperlink w:anchor="_Toc387150019" w:history="1">
        <w:r w:rsidR="008064DC" w:rsidRPr="00636C41">
          <w:rPr>
            <w:rStyle w:val="Hyperlink"/>
            <w:noProof/>
          </w:rPr>
          <w:t>2.</w:t>
        </w:r>
        <w:r w:rsidR="008064DC">
          <w:rPr>
            <w:rFonts w:asciiTheme="minorHAnsi" w:eastAsiaTheme="minorEastAsia" w:hAnsiTheme="minorHAnsi" w:cstheme="minorBidi"/>
            <w:noProof/>
            <w:sz w:val="22"/>
            <w:szCs w:val="22"/>
          </w:rPr>
          <w:tab/>
        </w:r>
        <w:r w:rsidR="008064DC" w:rsidRPr="00636C41">
          <w:rPr>
            <w:rStyle w:val="Hyperlink"/>
            <w:noProof/>
          </w:rPr>
          <w:t>Basinwide and mainstem measures</w:t>
        </w:r>
        <w:r w:rsidR="008064DC">
          <w:rPr>
            <w:noProof/>
            <w:webHidden/>
          </w:rPr>
          <w:tab/>
        </w:r>
        <w:r>
          <w:rPr>
            <w:noProof/>
            <w:webHidden/>
          </w:rPr>
          <w:fldChar w:fldCharType="begin"/>
        </w:r>
        <w:r w:rsidR="008064DC">
          <w:rPr>
            <w:noProof/>
            <w:webHidden/>
          </w:rPr>
          <w:instrText xml:space="preserve"> PAGEREF _Toc387150019 \h </w:instrText>
        </w:r>
        <w:r>
          <w:rPr>
            <w:noProof/>
            <w:webHidden/>
          </w:rPr>
        </w:r>
        <w:r>
          <w:rPr>
            <w:noProof/>
            <w:webHidden/>
          </w:rPr>
          <w:fldChar w:fldCharType="separate"/>
        </w:r>
        <w:r w:rsidR="008064DC">
          <w:rPr>
            <w:noProof/>
            <w:webHidden/>
          </w:rPr>
          <w:t>212</w:t>
        </w:r>
        <w:r>
          <w:rPr>
            <w:noProof/>
            <w:webHidden/>
          </w:rPr>
          <w:fldChar w:fldCharType="end"/>
        </w:r>
      </w:hyperlink>
    </w:p>
    <w:p w:rsidR="008064DC" w:rsidRDefault="00A40364">
      <w:pPr>
        <w:pStyle w:val="TOC3"/>
        <w:tabs>
          <w:tab w:val="left" w:pos="1080"/>
        </w:tabs>
        <w:rPr>
          <w:rFonts w:asciiTheme="minorHAnsi" w:eastAsiaTheme="minorEastAsia" w:hAnsiTheme="minorHAnsi" w:cstheme="minorBidi"/>
          <w:noProof/>
          <w:sz w:val="22"/>
          <w:szCs w:val="22"/>
        </w:rPr>
      </w:pPr>
      <w:hyperlink w:anchor="_Toc387150020" w:history="1">
        <w:r w:rsidR="008064DC" w:rsidRPr="00636C41">
          <w:rPr>
            <w:rStyle w:val="Hyperlink"/>
            <w:i/>
            <w:noProof/>
          </w:rPr>
          <w:t>P.</w:t>
        </w:r>
        <w:r w:rsidR="008064DC">
          <w:rPr>
            <w:rFonts w:asciiTheme="minorHAnsi" w:eastAsiaTheme="minorEastAsia" w:hAnsiTheme="minorHAnsi" w:cstheme="minorBidi"/>
            <w:noProof/>
            <w:sz w:val="22"/>
            <w:szCs w:val="22"/>
          </w:rPr>
          <w:tab/>
        </w:r>
        <w:r w:rsidR="008064DC" w:rsidRPr="00636C41">
          <w:rPr>
            <w:rStyle w:val="Hyperlink"/>
            <w:i/>
            <w:noProof/>
          </w:rPr>
          <w:t>Maintenance of Fish and Wildlife Program Investments</w:t>
        </w:r>
        <w:r w:rsidR="008064DC">
          <w:rPr>
            <w:noProof/>
            <w:webHidden/>
          </w:rPr>
          <w:tab/>
        </w:r>
        <w:r>
          <w:rPr>
            <w:noProof/>
            <w:webHidden/>
          </w:rPr>
          <w:fldChar w:fldCharType="begin"/>
        </w:r>
        <w:r w:rsidR="008064DC">
          <w:rPr>
            <w:noProof/>
            <w:webHidden/>
          </w:rPr>
          <w:instrText xml:space="preserve"> PAGEREF _Toc387150020 \h </w:instrText>
        </w:r>
        <w:r>
          <w:rPr>
            <w:noProof/>
            <w:webHidden/>
          </w:rPr>
        </w:r>
        <w:r>
          <w:rPr>
            <w:noProof/>
            <w:webHidden/>
          </w:rPr>
          <w:fldChar w:fldCharType="separate"/>
        </w:r>
        <w:r w:rsidR="008064DC">
          <w:rPr>
            <w:noProof/>
            <w:webHidden/>
          </w:rPr>
          <w:t>214</w:t>
        </w:r>
        <w:r>
          <w:rPr>
            <w:noProof/>
            <w:webHidden/>
          </w:rPr>
          <w:fldChar w:fldCharType="end"/>
        </w:r>
      </w:hyperlink>
    </w:p>
    <w:p w:rsidR="008064DC" w:rsidRDefault="00A40364">
      <w:pPr>
        <w:pStyle w:val="TOC3"/>
        <w:tabs>
          <w:tab w:val="left" w:pos="1080"/>
        </w:tabs>
        <w:rPr>
          <w:rFonts w:asciiTheme="minorHAnsi" w:eastAsiaTheme="minorEastAsia" w:hAnsiTheme="minorHAnsi" w:cstheme="minorBidi"/>
          <w:noProof/>
          <w:sz w:val="22"/>
          <w:szCs w:val="22"/>
        </w:rPr>
      </w:pPr>
      <w:hyperlink w:anchor="_Toc387150021" w:history="1">
        <w:r w:rsidR="008064DC" w:rsidRPr="00636C41">
          <w:rPr>
            <w:rStyle w:val="Hyperlink"/>
            <w:i/>
            <w:noProof/>
          </w:rPr>
          <w:t>Q.</w:t>
        </w:r>
        <w:r w:rsidR="008064DC">
          <w:rPr>
            <w:rFonts w:asciiTheme="minorHAnsi" w:eastAsiaTheme="minorEastAsia" w:hAnsiTheme="minorHAnsi" w:cstheme="minorBidi"/>
            <w:noProof/>
            <w:sz w:val="22"/>
            <w:szCs w:val="22"/>
          </w:rPr>
          <w:tab/>
        </w:r>
        <w:r w:rsidR="008064DC" w:rsidRPr="00636C41">
          <w:rPr>
            <w:rStyle w:val="Hyperlink"/>
            <w:i/>
            <w:noProof/>
          </w:rPr>
          <w:t>Administration and procedures of the Independent Scientific Review Panel, the Scientific Peer Review groups, and the Independent Scientific Advisory Board</w:t>
        </w:r>
        <w:r w:rsidR="008064DC">
          <w:rPr>
            <w:noProof/>
            <w:webHidden/>
          </w:rPr>
          <w:tab/>
        </w:r>
        <w:r>
          <w:rPr>
            <w:noProof/>
            <w:webHidden/>
          </w:rPr>
          <w:fldChar w:fldCharType="begin"/>
        </w:r>
        <w:r w:rsidR="008064DC">
          <w:rPr>
            <w:noProof/>
            <w:webHidden/>
          </w:rPr>
          <w:instrText xml:space="preserve"> PAGEREF _Toc387150021 \h </w:instrText>
        </w:r>
        <w:r>
          <w:rPr>
            <w:noProof/>
            <w:webHidden/>
          </w:rPr>
        </w:r>
        <w:r>
          <w:rPr>
            <w:noProof/>
            <w:webHidden/>
          </w:rPr>
          <w:fldChar w:fldCharType="separate"/>
        </w:r>
        <w:r w:rsidR="008064DC">
          <w:rPr>
            <w:noProof/>
            <w:webHidden/>
          </w:rPr>
          <w:t>216</w:t>
        </w:r>
        <w:r>
          <w:rPr>
            <w:noProof/>
            <w:webHidden/>
          </w:rPr>
          <w:fldChar w:fldCharType="end"/>
        </w:r>
      </w:hyperlink>
    </w:p>
    <w:p w:rsidR="008064DC" w:rsidRDefault="00A40364">
      <w:pPr>
        <w:pStyle w:val="TOC3"/>
        <w:tabs>
          <w:tab w:val="left" w:pos="1080"/>
        </w:tabs>
        <w:rPr>
          <w:rFonts w:asciiTheme="minorHAnsi" w:eastAsiaTheme="minorEastAsia" w:hAnsiTheme="minorHAnsi" w:cstheme="minorBidi"/>
          <w:noProof/>
          <w:sz w:val="22"/>
          <w:szCs w:val="22"/>
        </w:rPr>
      </w:pPr>
      <w:hyperlink w:anchor="_Toc387150022" w:history="1">
        <w:r w:rsidR="008064DC" w:rsidRPr="00636C41">
          <w:rPr>
            <w:rStyle w:val="Hyperlink"/>
            <w:noProof/>
          </w:rPr>
          <w:t>R.</w:t>
        </w:r>
        <w:r w:rsidR="008064DC">
          <w:rPr>
            <w:rFonts w:asciiTheme="minorHAnsi" w:eastAsiaTheme="minorEastAsia" w:hAnsiTheme="minorHAnsi" w:cstheme="minorBidi"/>
            <w:noProof/>
            <w:sz w:val="22"/>
            <w:szCs w:val="22"/>
          </w:rPr>
          <w:tab/>
        </w:r>
        <w:r w:rsidR="008064DC" w:rsidRPr="00636C41">
          <w:rPr>
            <w:rStyle w:val="Hyperlink"/>
            <w:noProof/>
          </w:rPr>
          <w:t>Assuring the Pacific Northwest an adequate, efficient, economical and reliable power supply</w:t>
        </w:r>
        <w:r w:rsidR="008064DC">
          <w:rPr>
            <w:noProof/>
            <w:webHidden/>
          </w:rPr>
          <w:tab/>
        </w:r>
        <w:r>
          <w:rPr>
            <w:noProof/>
            <w:webHidden/>
          </w:rPr>
          <w:fldChar w:fldCharType="begin"/>
        </w:r>
        <w:r w:rsidR="008064DC">
          <w:rPr>
            <w:noProof/>
            <w:webHidden/>
          </w:rPr>
          <w:instrText xml:space="preserve"> PAGEREF _Toc387150022 \h </w:instrText>
        </w:r>
        <w:r>
          <w:rPr>
            <w:noProof/>
            <w:webHidden/>
          </w:rPr>
        </w:r>
        <w:r>
          <w:rPr>
            <w:noProof/>
            <w:webHidden/>
          </w:rPr>
          <w:fldChar w:fldCharType="separate"/>
        </w:r>
        <w:r w:rsidR="008064DC">
          <w:rPr>
            <w:noProof/>
            <w:webHidden/>
          </w:rPr>
          <w:t>219</w:t>
        </w:r>
        <w:r>
          <w:rPr>
            <w:noProof/>
            <w:webHidden/>
          </w:rPr>
          <w:fldChar w:fldCharType="end"/>
        </w:r>
      </w:hyperlink>
    </w:p>
    <w:p w:rsidR="008064DC" w:rsidRDefault="00A40364">
      <w:pPr>
        <w:pStyle w:val="TOC3"/>
        <w:tabs>
          <w:tab w:val="left" w:pos="1080"/>
        </w:tabs>
        <w:rPr>
          <w:rFonts w:asciiTheme="minorHAnsi" w:eastAsiaTheme="minorEastAsia" w:hAnsiTheme="minorHAnsi" w:cstheme="minorBidi"/>
          <w:noProof/>
          <w:sz w:val="22"/>
          <w:szCs w:val="22"/>
        </w:rPr>
      </w:pPr>
      <w:hyperlink w:anchor="_Toc387150023" w:history="1">
        <w:r w:rsidR="008064DC" w:rsidRPr="00636C41">
          <w:rPr>
            <w:rStyle w:val="Hyperlink"/>
            <w:i/>
            <w:noProof/>
          </w:rPr>
          <w:t>S.</w:t>
        </w:r>
        <w:r w:rsidR="008064DC">
          <w:rPr>
            <w:rFonts w:asciiTheme="minorHAnsi" w:eastAsiaTheme="minorEastAsia" w:hAnsiTheme="minorHAnsi" w:cstheme="minorBidi"/>
            <w:noProof/>
            <w:sz w:val="22"/>
            <w:szCs w:val="22"/>
          </w:rPr>
          <w:tab/>
        </w:r>
        <w:r w:rsidR="008064DC" w:rsidRPr="00636C41">
          <w:rPr>
            <w:rStyle w:val="Hyperlink"/>
            <w:i/>
            <w:noProof/>
          </w:rPr>
          <w:t>Findings on the recommendations</w:t>
        </w:r>
        <w:r w:rsidR="008064DC">
          <w:rPr>
            <w:noProof/>
            <w:webHidden/>
          </w:rPr>
          <w:tab/>
        </w:r>
        <w:r>
          <w:rPr>
            <w:noProof/>
            <w:webHidden/>
          </w:rPr>
          <w:fldChar w:fldCharType="begin"/>
        </w:r>
        <w:r w:rsidR="008064DC">
          <w:rPr>
            <w:noProof/>
            <w:webHidden/>
          </w:rPr>
          <w:instrText xml:space="preserve"> PAGEREF _Toc387150023 \h </w:instrText>
        </w:r>
        <w:r>
          <w:rPr>
            <w:noProof/>
            <w:webHidden/>
          </w:rPr>
        </w:r>
        <w:r>
          <w:rPr>
            <w:noProof/>
            <w:webHidden/>
          </w:rPr>
          <w:fldChar w:fldCharType="separate"/>
        </w:r>
        <w:r w:rsidR="008064DC">
          <w:rPr>
            <w:noProof/>
            <w:webHidden/>
          </w:rPr>
          <w:t>235</w:t>
        </w:r>
        <w:r>
          <w:rPr>
            <w:noProof/>
            <w:webHidden/>
          </w:rPr>
          <w:fldChar w:fldCharType="end"/>
        </w:r>
      </w:hyperlink>
    </w:p>
    <w:p w:rsidR="0068498D" w:rsidRPr="00A07E9A" w:rsidRDefault="00A40364" w:rsidP="0049163D">
      <w:pPr>
        <w:suppressLineNumbers/>
        <w:rPr>
          <w:b/>
          <w:sz w:val="22"/>
          <w:szCs w:val="22"/>
        </w:rPr>
      </w:pPr>
      <w:r>
        <w:fldChar w:fldCharType="end"/>
      </w:r>
      <w:r w:rsidR="001917FA" w:rsidRPr="00A07E9A">
        <w:br w:type="page"/>
      </w:r>
    </w:p>
    <w:p w:rsidR="00B1482C" w:rsidRDefault="00FB5D27" w:rsidP="00B1482C">
      <w:pPr>
        <w:keepNext/>
      </w:pPr>
      <w:r>
        <w:rPr>
          <w:b/>
          <w:noProof/>
          <w:sz w:val="22"/>
          <w:szCs w:val="22"/>
        </w:rPr>
        <w:lastRenderedPageBreak/>
        <w:drawing>
          <wp:inline distT="0" distB="0" distL="0" distR="0">
            <wp:extent cx="5029200" cy="6181725"/>
            <wp:effectExtent l="19050" t="0" r="0" b="0"/>
            <wp:docPr id="1" name="Picture 1" descr="ColumbiaBasinMapLin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umbiaBasinMapLinear"/>
                    <pic:cNvPicPr>
                      <a:picLocks noChangeAspect="1" noChangeArrowheads="1"/>
                    </pic:cNvPicPr>
                  </pic:nvPicPr>
                  <pic:blipFill>
                    <a:blip r:embed="rId9" cstate="print"/>
                    <a:srcRect/>
                    <a:stretch>
                      <a:fillRect/>
                    </a:stretch>
                  </pic:blipFill>
                  <pic:spPr bwMode="auto">
                    <a:xfrm>
                      <a:off x="0" y="0"/>
                      <a:ext cx="5029200" cy="6181725"/>
                    </a:xfrm>
                    <a:prstGeom prst="rect">
                      <a:avLst/>
                    </a:prstGeom>
                    <a:noFill/>
                    <a:ln w="9525">
                      <a:noFill/>
                      <a:miter lim="800000"/>
                      <a:headEnd/>
                      <a:tailEnd/>
                    </a:ln>
                  </pic:spPr>
                </pic:pic>
              </a:graphicData>
            </a:graphic>
          </wp:inline>
        </w:drawing>
      </w:r>
    </w:p>
    <w:p w:rsidR="00D208DC" w:rsidRPr="00B1482C" w:rsidRDefault="00B1482C" w:rsidP="00B1482C">
      <w:pPr>
        <w:pStyle w:val="Caption"/>
        <w:rPr>
          <w:b w:val="0"/>
          <w:color w:val="auto"/>
          <w:sz w:val="22"/>
          <w:szCs w:val="22"/>
        </w:rPr>
      </w:pPr>
      <w:r w:rsidRPr="00B1482C">
        <w:rPr>
          <w:color w:val="auto"/>
        </w:rPr>
        <w:t xml:space="preserve">Figure </w:t>
      </w:r>
      <w:r w:rsidR="00A40364" w:rsidRPr="00B1482C">
        <w:rPr>
          <w:color w:val="auto"/>
        </w:rPr>
        <w:fldChar w:fldCharType="begin"/>
      </w:r>
      <w:r w:rsidRPr="00B1482C">
        <w:rPr>
          <w:color w:val="auto"/>
        </w:rPr>
        <w:instrText xml:space="preserve"> SEQ Figure \* ARABIC </w:instrText>
      </w:r>
      <w:r w:rsidR="00A40364" w:rsidRPr="00B1482C">
        <w:rPr>
          <w:color w:val="auto"/>
        </w:rPr>
        <w:fldChar w:fldCharType="separate"/>
      </w:r>
      <w:r w:rsidR="00AE1130">
        <w:rPr>
          <w:noProof/>
          <w:color w:val="auto"/>
        </w:rPr>
        <w:t>1</w:t>
      </w:r>
      <w:r w:rsidR="00A40364" w:rsidRPr="00B1482C">
        <w:rPr>
          <w:color w:val="auto"/>
        </w:rPr>
        <w:fldChar w:fldCharType="end"/>
      </w:r>
      <w:r w:rsidRPr="00B1482C">
        <w:rPr>
          <w:color w:val="auto"/>
        </w:rPr>
        <w:t>. Columbia River Basin</w:t>
      </w:r>
    </w:p>
    <w:p w:rsidR="00B9306F" w:rsidRPr="00A07E9A" w:rsidRDefault="00D208DC" w:rsidP="007364D5">
      <w:pPr>
        <w:pStyle w:val="Title"/>
      </w:pPr>
      <w:r w:rsidRPr="00A07E9A">
        <w:br w:type="page"/>
      </w:r>
      <w:bookmarkStart w:id="0" w:name="_Toc381691015"/>
      <w:bookmarkStart w:id="1" w:name="_Toc381692831"/>
      <w:bookmarkStart w:id="2" w:name="_Toc381795313"/>
      <w:bookmarkStart w:id="3" w:name="_Toc381831051"/>
      <w:bookmarkStart w:id="4" w:name="_Toc381865423"/>
      <w:bookmarkStart w:id="5" w:name="_Toc381874745"/>
      <w:bookmarkStart w:id="6" w:name="_Toc383703921"/>
      <w:bookmarkStart w:id="7" w:name="_Toc383767237"/>
      <w:bookmarkStart w:id="8" w:name="_Toc384037359"/>
      <w:bookmarkStart w:id="9" w:name="_Toc384424346"/>
      <w:bookmarkStart w:id="10" w:name="_Toc387149946"/>
      <w:r w:rsidR="00B9306F" w:rsidRPr="00A07E9A">
        <w:lastRenderedPageBreak/>
        <w:t>Part One: Overview</w:t>
      </w:r>
      <w:bookmarkEnd w:id="0"/>
      <w:bookmarkEnd w:id="1"/>
      <w:bookmarkEnd w:id="2"/>
      <w:bookmarkEnd w:id="3"/>
      <w:bookmarkEnd w:id="4"/>
      <w:bookmarkEnd w:id="5"/>
      <w:bookmarkEnd w:id="6"/>
      <w:bookmarkEnd w:id="7"/>
      <w:bookmarkEnd w:id="8"/>
      <w:bookmarkEnd w:id="9"/>
      <w:bookmarkEnd w:id="10"/>
    </w:p>
    <w:p w:rsidR="007F1923" w:rsidRDefault="007F1923" w:rsidP="00065C2C">
      <w:pPr>
        <w:rPr>
          <w:kern w:val="28"/>
        </w:rPr>
      </w:pPr>
    </w:p>
    <w:p w:rsidR="004B7D5E" w:rsidRPr="00816D20" w:rsidRDefault="004B7D5E" w:rsidP="004B7D5E">
      <w:pPr>
        <w:pStyle w:val="Heading1"/>
      </w:pPr>
      <w:bookmarkStart w:id="11" w:name="_Toc387149947"/>
      <w:r w:rsidRPr="00816D20">
        <w:t>The Columbia River Basin</w:t>
      </w:r>
      <w:bookmarkEnd w:id="11"/>
      <w:r w:rsidRPr="00816D20">
        <w:t xml:space="preserve"> </w:t>
      </w:r>
    </w:p>
    <w:p w:rsidR="004B7D5E" w:rsidRDefault="004B7D5E" w:rsidP="004B7D5E"/>
    <w:p w:rsidR="004B7D5E" w:rsidRDefault="004B7D5E" w:rsidP="004B7D5E">
      <w:r w:rsidRPr="00816D20">
        <w:t>The Columbia is one of the great rivers of North America. Beginning at Columbia Lake, British Columbia, the main branch of the river travels 1,200 miles through fourteen dams before reaching the Pacific Ocean a hundred miles downstream from Portland, Oregon. Fed mostly by melting snow, the Columbia River drains a basin that spans seven U.S. states and a portion of southeastern British Columbia. Major tributaries feeding the Columbia include the Kootenai, Flathead, Clark Fork/Pend Oreille, Kettle, Okanogan, Methow, Spokane, Wenatchee, Yakima, Snake, Clearwater, Salmon, Owyhee, Grande Ronde, Walla Walla, Umatilla, John Day, Deschutes, Hood, Willamette, Klickitat, Lewis and Cowlitz rivers. The largest tributary, the Snake River, drains an area of nearly 110,000 square miles, or almost 50 percent of the U.S. portion of the basin. In all, the Columbia and its tributaries run through climatic conditions and topography as varied as any river in the world-- from alpine to desert to rainforest.</w:t>
      </w:r>
    </w:p>
    <w:p w:rsidR="004B7D5E" w:rsidRPr="00816D20" w:rsidRDefault="004B7D5E" w:rsidP="004B7D5E"/>
    <w:p w:rsidR="004B7D5E" w:rsidRDefault="004B7D5E" w:rsidP="004B7D5E">
      <w:r w:rsidRPr="00816D20">
        <w:t>The Columbia River is home to six species of Pacific salmon:  Chinook, coho, sockeye, chum, pink salmon, and steelhead. The basin’s salmon and steelhead runs were once among the largest in the world, with an estimated average of between 10-16 million fish returning to the basin annually. For thousands of years, the tribal people of the basin have depended on these salmon runs and other native fish for physical, spiritual, and cultural sustenance. Commercial and sports fishing, and recreational, aesthetic, and cultural considerations endear salmon and steelhead to millions of other residents and visitors. Many animals, including bald eagles, osprey and bears, also rely on fish from the Columbia River and its tributaries to survive and feed their young.</w:t>
      </w:r>
    </w:p>
    <w:p w:rsidR="004B7D5E" w:rsidRPr="00816D20" w:rsidRDefault="004B7D5E" w:rsidP="004B7D5E"/>
    <w:p w:rsidR="004B7D5E" w:rsidRDefault="004B7D5E" w:rsidP="004B7D5E">
      <w:r w:rsidRPr="00816D20">
        <w:t>Salmon and steelhead runs, along with other native fish and wildlife in the basin, have declined significantly in</w:t>
      </w:r>
      <w:r w:rsidRPr="00816D20">
        <w:rPr>
          <w:color w:val="000000"/>
        </w:rPr>
        <w:t xml:space="preserve"> the last 150 years. Recent years have seen some improvements in the number of adult salmon and steelhead passing Bonneville Dam; however, many of these are hatchery fish. </w:t>
      </w:r>
      <w:r w:rsidRPr="00816D20">
        <w:t>Many human activities contributed to this decline, including land and water developments across the region that blocked traditional habitats and dramatically changed natural conditions in rivers where fish evolved.</w:t>
      </w:r>
    </w:p>
    <w:p w:rsidR="004B7D5E" w:rsidRPr="00816D20" w:rsidRDefault="004B7D5E" w:rsidP="004B7D5E"/>
    <w:p w:rsidR="004B7D5E" w:rsidRDefault="004B7D5E" w:rsidP="004B7D5E">
      <w:r w:rsidRPr="00816D20">
        <w:t xml:space="preserve">These developments included the construction of dams throughout the Basin for such purposes as hydroelectric power, flood control, commercial navigation, irrigation, and recreation. Fourteen of the largest multi-purpose dams are on the mainstem Columbia; the mainstem Snake River adds another dozen major projects. Water storage in the Columbia River totals approximately 30 percent of the average annual runoff, which fluctuates from year-to-year depending on the snowpack. With its many major federal and non-federal hydropower dams, the Columbia and its tributaries comprise one of the most intensively developed river </w:t>
      </w:r>
      <w:r w:rsidRPr="00816D20">
        <w:lastRenderedPageBreak/>
        <w:t>basins for hydroelectric power in the world. The basin produces, under normal precipitation, about half (16,200 average megawatts) of the electricity consumed in the Pacific Northwest.</w:t>
      </w:r>
    </w:p>
    <w:p w:rsidR="004B7D5E" w:rsidRPr="00816D20" w:rsidRDefault="004B7D5E" w:rsidP="004B7D5E"/>
    <w:p w:rsidR="004B7D5E" w:rsidRDefault="004B7D5E" w:rsidP="004B7D5E">
      <w:pPr>
        <w:autoSpaceDE w:val="0"/>
        <w:autoSpaceDN w:val="0"/>
        <w:adjustRightInd w:val="0"/>
      </w:pPr>
      <w:r w:rsidRPr="00816D20">
        <w:rPr>
          <w:color w:val="000000"/>
        </w:rPr>
        <w:t xml:space="preserve">Dams control </w:t>
      </w:r>
      <w:r w:rsidRPr="00816D20">
        <w:t>how water flows in the modern Columbia River -- storing runoff, reducing flood flows, shifting flows from the natural spring/early summer peak to fall and winter to generate electricity for the region’s peak electricity demand, and blocking, inundating, or reconfiguring major river reaches. These river developments support the region’s economic prosperity while having substantial adverse effects on the native anadromous and resident fish and wildlife of the basin. To address these effects, and also to provide for coordinated, regionwide planning to meet future demand for electricity in the Pacific Northwest, Congress passed the Pacific Northwest Electric Power Planning and Conservation Act in 1980.</w:t>
      </w:r>
    </w:p>
    <w:p w:rsidR="004B7D5E" w:rsidRPr="00816D20" w:rsidRDefault="004B7D5E" w:rsidP="004B7D5E">
      <w:pPr>
        <w:autoSpaceDE w:val="0"/>
        <w:autoSpaceDN w:val="0"/>
        <w:adjustRightInd w:val="0"/>
      </w:pPr>
    </w:p>
    <w:p w:rsidR="004B7D5E" w:rsidRDefault="004B7D5E">
      <w:pPr>
        <w:rPr>
          <w:b/>
        </w:rPr>
      </w:pPr>
      <w:bookmarkStart w:id="12" w:name="_Toc206918241"/>
      <w:bookmarkStart w:id="13" w:name="_Toc206918360"/>
      <w:bookmarkStart w:id="14" w:name="_Toc206987346"/>
      <w:bookmarkStart w:id="15" w:name="_Toc207008116"/>
      <w:bookmarkStart w:id="16" w:name="_Toc207008204"/>
      <w:bookmarkStart w:id="17" w:name="_Toc222127077"/>
      <w:r>
        <w:rPr>
          <w:b/>
        </w:rPr>
        <w:br w:type="page"/>
      </w:r>
    </w:p>
    <w:p w:rsidR="004B7D5E" w:rsidRPr="00816D20" w:rsidRDefault="004B7D5E" w:rsidP="004B7D5E">
      <w:pPr>
        <w:pStyle w:val="Heading1"/>
      </w:pPr>
      <w:bookmarkStart w:id="18" w:name="_Toc387149948"/>
      <w:r w:rsidRPr="00816D20">
        <w:lastRenderedPageBreak/>
        <w:t>The Northwest Power and Conservation Council and the Columbia River Basin Fish and Wildlife Program</w:t>
      </w:r>
      <w:bookmarkEnd w:id="12"/>
      <w:bookmarkEnd w:id="13"/>
      <w:bookmarkEnd w:id="14"/>
      <w:bookmarkEnd w:id="15"/>
      <w:bookmarkEnd w:id="16"/>
      <w:bookmarkEnd w:id="17"/>
      <w:bookmarkEnd w:id="18"/>
    </w:p>
    <w:p w:rsidR="004B7D5E" w:rsidRDefault="004B7D5E" w:rsidP="004B7D5E"/>
    <w:p w:rsidR="004B7D5E" w:rsidRDefault="004B7D5E" w:rsidP="004B7D5E">
      <w:r w:rsidRPr="00816D20">
        <w:t xml:space="preserve">The Northwest Power and Conservation Council, an interstate compact agency of Idaho, Montana, Oregon and Washington, was established under the authority of the Pacific Northwest Electric Power Planning and Conservation Act of 1980 (Northwest Power Act or Act). The Act directs the Council to develop a program to “protect, mitigate, and enhance fish and wildlife, including related spawning grounds and habitat, on the Columbia River and its tributaries … affected by the development, operation, and management of </w:t>
      </w:r>
      <w:r w:rsidR="002529E8">
        <w:t>[</w:t>
      </w:r>
      <w:r w:rsidRPr="00816D20">
        <w:t>hydroelectric projects] while assuring the Pacific Northwest an adequate, efficient, economical, and reliable power supply.”  The Act also directs the Council to ensure widespread public involvement in the formulation of regional power and fish and wildlife policies.</w:t>
      </w:r>
    </w:p>
    <w:p w:rsidR="004B7D5E" w:rsidRPr="00816D20" w:rsidRDefault="004B7D5E" w:rsidP="004B7D5E"/>
    <w:p w:rsidR="004B7D5E" w:rsidRDefault="004B7D5E" w:rsidP="004B7D5E">
      <w:r w:rsidRPr="00816D20">
        <w:t>As a planning, policy-making and reviewing body, the Council develops the program, and then monitors its implementation by the Bonneville Power Administration (Bonneville), the U.S. Army Corps of Engineers (the Corps), the Bureau of Reclamation (the Bureau) and the Federal Energy Regulatory Commission (FERC) and its licensees.</w:t>
      </w:r>
    </w:p>
    <w:p w:rsidR="004B7D5E" w:rsidRDefault="004B7D5E" w:rsidP="004B7D5E"/>
    <w:p w:rsidR="004B7D5E" w:rsidRDefault="004B7D5E" w:rsidP="004B7D5E">
      <w:r w:rsidRPr="00816D20">
        <w:t>The Northwest Power Act directs the Council to develop its Program and make periodic major revisions by first requesting recommendations from the region’s federal and state fish and wildlife agencies, appropriate Indian tribes (those within the basin) and other interested parties. The Council also takes comment from designated entities and the public on those recommendations. The Council then issues a draft amended program, initiating an extensive public comment period on the recommendations and proposed program amendments that includes extensive written comments, public hearings in each of the four states, and consultations with interested parties.</w:t>
      </w:r>
    </w:p>
    <w:p w:rsidR="004B7D5E" w:rsidRPr="00816D20" w:rsidRDefault="004B7D5E" w:rsidP="004B7D5E"/>
    <w:p w:rsidR="004B7D5E" w:rsidRDefault="004B7D5E" w:rsidP="00065C2C">
      <w:r w:rsidRPr="00816D20">
        <w:t>After closing the comment period and following a review and deliberation period, the Council adopts the revised program. The Council develops its final program on the basis of the amendment recommendations, information submitted in support of the recommendations, views and information obtained through public comment and participation, and consultation with the fish and wildlife agencies, tribes, Bonneville customers and others. The program amendments are not concluded until the Council adopts written findings as part of the program explaining its basis for adopting or not adopting program amendment recommendations.</w:t>
      </w:r>
    </w:p>
    <w:p w:rsidR="00AC3DB0" w:rsidRPr="00A07E9A" w:rsidRDefault="00AC3DB0" w:rsidP="00065C2C">
      <w:pPr>
        <w:sectPr w:rsidR="00AC3DB0" w:rsidRPr="00A07E9A" w:rsidSect="00A465BD">
          <w:headerReference w:type="even" r:id="rId10"/>
          <w:headerReference w:type="default" r:id="rId11"/>
          <w:footerReference w:type="default" r:id="rId12"/>
          <w:headerReference w:type="first" r:id="rId13"/>
          <w:type w:val="continuous"/>
          <w:pgSz w:w="12240" w:h="15840" w:code="1"/>
          <w:pgMar w:top="1440" w:right="1800" w:bottom="1440" w:left="1800" w:header="720" w:footer="907" w:gutter="0"/>
          <w:cols w:space="720"/>
          <w:noEndnote/>
          <w:docGrid w:linePitch="326"/>
        </w:sectPr>
      </w:pPr>
    </w:p>
    <w:p w:rsidR="002751CA" w:rsidRDefault="00F610A1" w:rsidP="007364D5">
      <w:pPr>
        <w:pStyle w:val="Title"/>
      </w:pPr>
      <w:bookmarkStart w:id="19" w:name="_Toc381691017"/>
      <w:bookmarkStart w:id="20" w:name="_Toc381692833"/>
      <w:bookmarkStart w:id="21" w:name="_Toc381795315"/>
      <w:bookmarkStart w:id="22" w:name="_Toc381831053"/>
      <w:bookmarkStart w:id="23" w:name="_Toc381865425"/>
      <w:bookmarkStart w:id="24" w:name="_Toc381874747"/>
      <w:bookmarkStart w:id="25" w:name="_Toc383703923"/>
      <w:bookmarkStart w:id="26" w:name="_Toc383767239"/>
      <w:bookmarkStart w:id="27" w:name="_Toc384037361"/>
      <w:bookmarkStart w:id="28" w:name="_Toc384424348"/>
      <w:bookmarkStart w:id="29" w:name="_Toc387149949"/>
      <w:r w:rsidRPr="00A07E9A">
        <w:lastRenderedPageBreak/>
        <w:t>Part Two: Introduction</w:t>
      </w:r>
      <w:bookmarkEnd w:id="19"/>
      <w:bookmarkEnd w:id="20"/>
      <w:bookmarkEnd w:id="21"/>
      <w:bookmarkEnd w:id="22"/>
      <w:bookmarkEnd w:id="23"/>
      <w:bookmarkEnd w:id="24"/>
      <w:bookmarkEnd w:id="25"/>
      <w:bookmarkEnd w:id="26"/>
      <w:bookmarkEnd w:id="27"/>
      <w:bookmarkEnd w:id="28"/>
      <w:bookmarkEnd w:id="29"/>
    </w:p>
    <w:p w:rsidR="00642896" w:rsidRPr="00A07E9A" w:rsidRDefault="00642896" w:rsidP="007364D5">
      <w:pPr>
        <w:pStyle w:val="Title"/>
      </w:pPr>
    </w:p>
    <w:p w:rsidR="005666A9" w:rsidRDefault="00600A91" w:rsidP="00E14FBE">
      <w:pPr>
        <w:pStyle w:val="Heading1"/>
        <w:numPr>
          <w:ilvl w:val="0"/>
          <w:numId w:val="134"/>
        </w:numPr>
        <w:ind w:left="360"/>
      </w:pPr>
      <w:bookmarkStart w:id="30" w:name="_The_Program_Framework"/>
      <w:bookmarkStart w:id="31" w:name="_Toc381691019"/>
      <w:bookmarkStart w:id="32" w:name="_Toc381692835"/>
      <w:bookmarkStart w:id="33" w:name="_Toc381865426"/>
      <w:bookmarkStart w:id="34" w:name="_Toc381874748"/>
      <w:bookmarkStart w:id="35" w:name="_Toc383703924"/>
      <w:bookmarkStart w:id="36" w:name="_Toc383767240"/>
      <w:bookmarkStart w:id="37" w:name="_Toc384037362"/>
      <w:bookmarkStart w:id="38" w:name="_Toc384424349"/>
      <w:bookmarkStart w:id="39" w:name="_Toc387149950"/>
      <w:bookmarkStart w:id="40" w:name="_Toc381795317"/>
      <w:bookmarkStart w:id="41" w:name="_Toc381831054"/>
      <w:bookmarkStart w:id="42" w:name="fw"/>
      <w:bookmarkEnd w:id="30"/>
      <w:r>
        <w:t>The program f</w:t>
      </w:r>
      <w:r w:rsidR="00096D0B" w:rsidRPr="00A07E9A">
        <w:t>ramework</w:t>
      </w:r>
      <w:bookmarkEnd w:id="31"/>
      <w:bookmarkEnd w:id="32"/>
      <w:bookmarkEnd w:id="33"/>
      <w:bookmarkEnd w:id="34"/>
      <w:bookmarkEnd w:id="35"/>
      <w:bookmarkEnd w:id="36"/>
      <w:bookmarkEnd w:id="37"/>
      <w:bookmarkEnd w:id="38"/>
      <w:bookmarkEnd w:id="39"/>
      <w:r w:rsidR="00096D0B" w:rsidRPr="00A07E9A">
        <w:t xml:space="preserve"> </w:t>
      </w:r>
      <w:bookmarkEnd w:id="40"/>
      <w:bookmarkEnd w:id="41"/>
    </w:p>
    <w:bookmarkEnd w:id="42"/>
    <w:p w:rsidR="0052694B" w:rsidRPr="00A07E9A" w:rsidRDefault="0052694B" w:rsidP="0052694B"/>
    <w:p w:rsidR="005E6E7C" w:rsidRPr="009F363C" w:rsidRDefault="005E6E7C" w:rsidP="005E6E7C">
      <w:r w:rsidRPr="009F363C">
        <w:t xml:space="preserve">The framework is an organizing </w:t>
      </w:r>
      <w:r>
        <w:t>tool</w:t>
      </w:r>
      <w:r w:rsidRPr="009F363C">
        <w:t xml:space="preserve"> to structure actions guided by this program to protect, mitigate, and enhance fish and wildlife affected by hydropower dams in the Columbia River Basin. The framework connects the program vision, </w:t>
      </w:r>
      <w:r>
        <w:t xml:space="preserve">the </w:t>
      </w:r>
      <w:r w:rsidRPr="009F363C">
        <w:t xml:space="preserve">goals and objectives and implementation through a logical structure. </w:t>
      </w:r>
      <w:r>
        <w:t>T</w:t>
      </w:r>
      <w:r w:rsidRPr="009F363C">
        <w:t xml:space="preserve">he framework elements </w:t>
      </w:r>
      <w:r>
        <w:t xml:space="preserve">along with the principles of adaptive </w:t>
      </w:r>
      <w:r w:rsidR="00702D98">
        <w:t>management</w:t>
      </w:r>
      <w:r>
        <w:t xml:space="preserve"> provide a foundation for </w:t>
      </w:r>
      <w:r w:rsidRPr="009F363C">
        <w:t>adjust</w:t>
      </w:r>
      <w:r>
        <w:t>ing</w:t>
      </w:r>
      <w:r w:rsidRPr="009F363C">
        <w:t xml:space="preserve"> the </w:t>
      </w:r>
      <w:r>
        <w:t>work done under the program to continue to make prog</w:t>
      </w:r>
      <w:r w:rsidRPr="009F363C">
        <w:t xml:space="preserve">ress towards the program </w:t>
      </w:r>
      <w:r>
        <w:t xml:space="preserve">vision, </w:t>
      </w:r>
      <w:r w:rsidRPr="009F363C">
        <w:t>goal</w:t>
      </w:r>
      <w:r>
        <w:t>s</w:t>
      </w:r>
      <w:r w:rsidRPr="009F363C">
        <w:t xml:space="preserve">, </w:t>
      </w:r>
      <w:r>
        <w:t xml:space="preserve">and </w:t>
      </w:r>
      <w:r w:rsidRPr="009F363C">
        <w:t>objectives</w:t>
      </w:r>
      <w:r>
        <w:t>.</w:t>
      </w:r>
      <w:r w:rsidRPr="009F363C">
        <w:t xml:space="preserve"> </w:t>
      </w:r>
      <w:r>
        <w:t>The framework is applied at all levels or scales of the program, which are described under the geographic structure later in this introduction.</w:t>
      </w:r>
    </w:p>
    <w:p w:rsidR="005E6E7C" w:rsidRPr="009F363C" w:rsidRDefault="005E6E7C" w:rsidP="005E6E7C">
      <w:pPr>
        <w:rPr>
          <w:b/>
        </w:rPr>
      </w:pPr>
    </w:p>
    <w:p w:rsidR="005E6E7C" w:rsidRPr="009F363C" w:rsidRDefault="005E6E7C" w:rsidP="005E6E7C">
      <w:r w:rsidRPr="009F363C">
        <w:t>The fundamental elements of the program framework are:</w:t>
      </w:r>
    </w:p>
    <w:p w:rsidR="005E6E7C" w:rsidRPr="00B809CA" w:rsidRDefault="005E6E7C" w:rsidP="00A23C48">
      <w:pPr>
        <w:numPr>
          <w:ilvl w:val="0"/>
          <w:numId w:val="13"/>
        </w:numPr>
        <w:tabs>
          <w:tab w:val="clear" w:pos="720"/>
        </w:tabs>
        <w:ind w:left="360"/>
      </w:pPr>
      <w:r w:rsidRPr="00B809CA">
        <w:t xml:space="preserve">The </w:t>
      </w:r>
      <w:hyperlink w:anchor="_Vision_for_the" w:history="1">
        <w:r w:rsidRPr="00B809CA">
          <w:rPr>
            <w:rStyle w:val="Hyperlink"/>
          </w:rPr>
          <w:t>vision</w:t>
        </w:r>
      </w:hyperlink>
      <w:r w:rsidRPr="00B809CA">
        <w:t>, which describes what the Council hopes to accomplish in the context of desired benefits provided by the river;</w:t>
      </w:r>
    </w:p>
    <w:p w:rsidR="005E6E7C" w:rsidRPr="00B809CA" w:rsidRDefault="005E6E7C" w:rsidP="00A23C48">
      <w:pPr>
        <w:numPr>
          <w:ilvl w:val="0"/>
          <w:numId w:val="13"/>
        </w:numPr>
        <w:ind w:left="360"/>
      </w:pPr>
      <w:r w:rsidRPr="00B809CA">
        <w:t xml:space="preserve">The program </w:t>
      </w:r>
      <w:hyperlink w:anchor="_Objectives_-_What" w:history="1">
        <w:r w:rsidRPr="00B809CA">
          <w:rPr>
            <w:rStyle w:val="Hyperlink"/>
          </w:rPr>
          <w:t>goals and objectives</w:t>
        </w:r>
      </w:hyperlink>
      <w:r w:rsidRPr="00B809CA">
        <w:t xml:space="preserve">, consistent with the vision, describe the changes in the environment and the biological performance that is needed to achieve the vision; </w:t>
      </w:r>
    </w:p>
    <w:p w:rsidR="005E6E7C" w:rsidRPr="00B809CA" w:rsidRDefault="005E6E7C" w:rsidP="00A23C48">
      <w:pPr>
        <w:numPr>
          <w:ilvl w:val="0"/>
          <w:numId w:val="13"/>
        </w:numPr>
        <w:ind w:left="360"/>
      </w:pPr>
      <w:r w:rsidRPr="00B809CA">
        <w:t xml:space="preserve">The </w:t>
      </w:r>
      <w:hyperlink w:anchor="_Strategies_-_How" w:history="1">
        <w:r w:rsidRPr="00B809CA">
          <w:rPr>
            <w:rStyle w:val="Hyperlink"/>
          </w:rPr>
          <w:t>strategies</w:t>
        </w:r>
      </w:hyperlink>
      <w:r w:rsidRPr="00B809CA">
        <w:t xml:space="preserve"> guide and describe the </w:t>
      </w:r>
      <w:hyperlink w:anchor="_Program_Measures" w:history="1">
        <w:r w:rsidRPr="00B809CA">
          <w:rPr>
            <w:rStyle w:val="Hyperlink"/>
          </w:rPr>
          <w:t>measures</w:t>
        </w:r>
      </w:hyperlink>
      <w:r w:rsidRPr="00B809CA">
        <w:t xml:space="preserve"> that lead to the desired environmental and biological conditions; </w:t>
      </w:r>
    </w:p>
    <w:p w:rsidR="005E6E7C" w:rsidRPr="00B809CA" w:rsidRDefault="005E6E7C" w:rsidP="00A23C48">
      <w:pPr>
        <w:pStyle w:val="ListParagraph"/>
        <w:numPr>
          <w:ilvl w:val="0"/>
          <w:numId w:val="13"/>
        </w:numPr>
        <w:ind w:left="360"/>
      </w:pPr>
      <w:r w:rsidRPr="00B809CA">
        <w:t xml:space="preserve">The </w:t>
      </w:r>
      <w:hyperlink w:anchor="_Scientific_Foundation_and" w:history="1">
        <w:r w:rsidRPr="00B809CA">
          <w:rPr>
            <w:rStyle w:val="Hyperlink"/>
          </w:rPr>
          <w:t>scientific foundation and principles</w:t>
        </w:r>
      </w:hyperlink>
      <w:r w:rsidRPr="00B809CA">
        <w:t xml:space="preserve"> provide the scientific rationale for why the Council believes certain management strategies and measures will result in particular ecological conditions and why these conditions will affect fish and wildlife populations or communities in a desired way to achieve the vision</w:t>
      </w:r>
      <w:r w:rsidRPr="00B809CA">
        <w:rPr>
          <w:b/>
        </w:rPr>
        <w:t>.</w:t>
      </w:r>
    </w:p>
    <w:p w:rsidR="00F028F6" w:rsidRPr="00B809CA" w:rsidRDefault="005E6E7C" w:rsidP="00A23C48">
      <w:pPr>
        <w:pStyle w:val="ListParagraph"/>
        <w:numPr>
          <w:ilvl w:val="0"/>
          <w:numId w:val="13"/>
        </w:numPr>
        <w:tabs>
          <w:tab w:val="clear" w:pos="720"/>
          <w:tab w:val="num" w:pos="360"/>
        </w:tabs>
        <w:ind w:left="360"/>
      </w:pPr>
      <w:r w:rsidRPr="00B809CA">
        <w:t xml:space="preserve">The </w:t>
      </w:r>
      <w:hyperlink w:anchor="_Adaptive_Management_Strategy" w:history="1">
        <w:r w:rsidRPr="00B809CA">
          <w:rPr>
            <w:rStyle w:val="Hyperlink"/>
          </w:rPr>
          <w:t>adaptive management</w:t>
        </w:r>
      </w:hyperlink>
      <w:r w:rsidRPr="00B809CA">
        <w:t xml:space="preserve"> strategy guides what information needs to be gathered and evaluated through research and monitoring to assess progress towards program goals and quantitative objectives. This strategy also provides guidance on the reporting of this information and the </w:t>
      </w:r>
      <w:hyperlink w:anchor="_Tracking_the_Status" w:history="1">
        <w:r w:rsidRPr="00B809CA">
          <w:rPr>
            <w:rStyle w:val="Hyperlink"/>
          </w:rPr>
          <w:t>status</w:t>
        </w:r>
      </w:hyperlink>
      <w:r w:rsidRPr="00B809CA">
        <w:t xml:space="preserve"> of the fish, wildlife and habitat that it aims to mitigate, enhance</w:t>
      </w:r>
      <w:r w:rsidR="00FF7322" w:rsidRPr="00B809CA">
        <w:t>,</w:t>
      </w:r>
      <w:r w:rsidRPr="00B809CA">
        <w:t xml:space="preserve"> and protect.</w:t>
      </w:r>
    </w:p>
    <w:p w:rsidR="007842D5" w:rsidRPr="007842D5" w:rsidRDefault="007842D5" w:rsidP="00A23C48">
      <w:pPr>
        <w:pStyle w:val="ListParagraph"/>
        <w:numPr>
          <w:ilvl w:val="0"/>
          <w:numId w:val="13"/>
        </w:numPr>
        <w:tabs>
          <w:tab w:val="clear" w:pos="720"/>
        </w:tabs>
        <w:autoSpaceDE w:val="0"/>
        <w:autoSpaceDN w:val="0"/>
        <w:ind w:left="360"/>
        <w:contextualSpacing w:val="0"/>
      </w:pPr>
      <w:r w:rsidRPr="00B809CA">
        <w:rPr>
          <w:iCs/>
        </w:rPr>
        <w:t>An ongoing feedback loop</w:t>
      </w:r>
      <w:r w:rsidRPr="00B809CA">
        <w:t xml:space="preserve"> is illustrated </w:t>
      </w:r>
      <w:r w:rsidR="00AE1130" w:rsidRPr="00B809CA">
        <w:t>in</w:t>
      </w:r>
      <w:r w:rsidRPr="00B809CA">
        <w:t xml:space="preserve"> </w:t>
      </w:r>
      <w:r w:rsidR="00EF0845" w:rsidRPr="00B809CA">
        <w:t>Figure</w:t>
      </w:r>
      <w:r w:rsidR="00AE1130" w:rsidRPr="00B809CA">
        <w:t xml:space="preserve"> 2, fish and wildlife program framework</w:t>
      </w:r>
      <w:r w:rsidRPr="00B809CA">
        <w:t>. This conveys the importance of constantly applying the information learned through adaptively managing the program and its implementation. Currently, there are three main processes used to adaptively manage the program and its project</w:t>
      </w:r>
      <w:r w:rsidR="00FF7322" w:rsidRPr="00B809CA">
        <w:t>s</w:t>
      </w:r>
      <w:r w:rsidRPr="00B809CA">
        <w:t xml:space="preserve">: (1) the program is amended every five years pursuant to the Northwest Power Act </w:t>
      </w:r>
      <w:r w:rsidR="00344242" w:rsidRPr="00B809CA">
        <w:t xml:space="preserve">(Act) </w:t>
      </w:r>
      <w:r w:rsidRPr="00B809CA">
        <w:t xml:space="preserve">per recommendations from the region, which are to be based on the best available science; (2) regular reviews of the program and current science conducted by the ISAB </w:t>
      </w:r>
      <w:r w:rsidRPr="00B809CA">
        <w:rPr>
          <w:bCs/>
        </w:rPr>
        <w:t>[</w:t>
      </w:r>
      <w:r w:rsidR="00B810B5" w:rsidRPr="00B809CA">
        <w:rPr>
          <w:bCs/>
        </w:rPr>
        <w:t>see</w:t>
      </w:r>
      <w:r w:rsidRPr="00B809CA">
        <w:rPr>
          <w:bCs/>
        </w:rPr>
        <w:t xml:space="preserve"> </w:t>
      </w:r>
      <w:hyperlink r:id="rId14" w:tooltip="(this link takes you out of the draft program)" w:history="1">
        <w:r w:rsidRPr="00B809CA">
          <w:rPr>
            <w:rStyle w:val="Hyperlink"/>
            <w:bCs/>
          </w:rPr>
          <w:t>ISAB reports</w:t>
        </w:r>
      </w:hyperlink>
      <w:r w:rsidR="00C36140" w:rsidRPr="00B809CA">
        <w:rPr>
          <w:bCs/>
          <w:noProof/>
        </w:rPr>
        <w:drawing>
          <wp:inline distT="0" distB="0" distL="0" distR="0">
            <wp:extent cx="114300" cy="114300"/>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B809CA">
        <w:rPr>
          <w:bCs/>
        </w:rPr>
        <w:t>]</w:t>
      </w:r>
      <w:r w:rsidRPr="00B809CA">
        <w:rPr>
          <w:b/>
          <w:bCs/>
        </w:rPr>
        <w:t>;</w:t>
      </w:r>
      <w:r w:rsidRPr="00B809CA">
        <w:t xml:space="preserve"> and, (3) reviews of program-funded projects by the ISRP </w:t>
      </w:r>
      <w:r w:rsidR="008A2367" w:rsidRPr="00B809CA">
        <w:rPr>
          <w:bCs/>
          <w:iCs/>
        </w:rPr>
        <w:t>[see</w:t>
      </w:r>
      <w:r w:rsidRPr="00B809CA">
        <w:rPr>
          <w:bCs/>
          <w:iCs/>
        </w:rPr>
        <w:t xml:space="preserve"> </w:t>
      </w:r>
      <w:hyperlink r:id="rId16" w:tooltip="(this link takes you out of the draft program)" w:history="1">
        <w:r w:rsidRPr="00B809CA">
          <w:rPr>
            <w:rStyle w:val="Hyperlink"/>
            <w:bCs/>
            <w:iCs/>
          </w:rPr>
          <w:t>ISRP</w:t>
        </w:r>
      </w:hyperlink>
      <w:r w:rsidR="00C36140" w:rsidRPr="00B809CA">
        <w:rPr>
          <w:bCs/>
          <w:iCs/>
          <w:noProof/>
        </w:rPr>
        <w:drawing>
          <wp:inline distT="0" distB="0" distL="0" distR="0">
            <wp:extent cx="114300" cy="114300"/>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B809CA">
        <w:rPr>
          <w:bCs/>
          <w:iCs/>
        </w:rPr>
        <w:t xml:space="preserve">, </w:t>
      </w:r>
      <w:hyperlink r:id="rId17" w:tooltip="(this link takes you out of the draft program)" w:history="1">
        <w:r w:rsidRPr="00B809CA">
          <w:rPr>
            <w:rStyle w:val="Hyperlink"/>
            <w:bCs/>
            <w:iCs/>
          </w:rPr>
          <w:t>Council project recommendation</w:t>
        </w:r>
        <w:r w:rsidR="008A2367" w:rsidRPr="00B809CA">
          <w:rPr>
            <w:rStyle w:val="Hyperlink"/>
            <w:bCs/>
            <w:iCs/>
          </w:rPr>
          <w:t>s</w:t>
        </w:r>
      </w:hyperlink>
      <w:r w:rsidR="00C36140" w:rsidRPr="00B809CA">
        <w:rPr>
          <w:bCs/>
          <w:iCs/>
          <w:noProof/>
        </w:rPr>
        <w:drawing>
          <wp:inline distT="0" distB="0" distL="0" distR="0">
            <wp:extent cx="114300" cy="114300"/>
            <wp:effectExtent l="1905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B809CA">
        <w:rPr>
          <w:bCs/>
          <w:iCs/>
        </w:rPr>
        <w:t xml:space="preserve">, and </w:t>
      </w:r>
      <w:hyperlink r:id="rId18" w:tooltip="(this link takes you out of the draft program)" w:history="1">
        <w:r w:rsidRPr="00B809CA">
          <w:rPr>
            <w:rStyle w:val="Hyperlink"/>
            <w:bCs/>
            <w:iCs/>
          </w:rPr>
          <w:t>CBFish.org</w:t>
        </w:r>
      </w:hyperlink>
      <w:r w:rsidR="00C36140" w:rsidRPr="00B809CA">
        <w:rPr>
          <w:bCs/>
          <w:iCs/>
          <w:noProof/>
        </w:rPr>
        <w:drawing>
          <wp:inline distT="0" distB="0" distL="0" distR="0">
            <wp:extent cx="114300" cy="114300"/>
            <wp:effectExtent l="19050" t="0" r="0"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B809CA">
        <w:rPr>
          <w:bCs/>
          <w:iCs/>
        </w:rPr>
        <w:t>]</w:t>
      </w:r>
      <w:r w:rsidRPr="00B809CA">
        <w:t xml:space="preserve"> provide the opportunity to adjust project implementation over time to better align with new</w:t>
      </w:r>
      <w:r w:rsidRPr="007842D5">
        <w:t xml:space="preserve"> science and continue to implement sound science.</w:t>
      </w:r>
    </w:p>
    <w:p w:rsidR="00182D36" w:rsidRDefault="00560459" w:rsidP="00182D36">
      <w:pPr>
        <w:keepNext/>
      </w:pPr>
      <w:r w:rsidRPr="00560459">
        <w:rPr>
          <w:b/>
          <w:noProof/>
        </w:rPr>
        <w:lastRenderedPageBreak/>
        <w:drawing>
          <wp:inline distT="0" distB="0" distL="0" distR="0">
            <wp:extent cx="5486400" cy="4066735"/>
            <wp:effectExtent l="0" t="0" r="0" b="0"/>
            <wp:docPr id="38"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6100656"/>
                      <a:chOff x="228600" y="304800"/>
                      <a:chExt cx="8229600" cy="6100656"/>
                    </a:xfrm>
                  </a:grpSpPr>
                  <a:sp>
                    <a:nvSpPr>
                      <a:cNvPr id="179" name="Rounded Rectangle 178"/>
                      <a:cNvSpPr/>
                    </a:nvSpPr>
                    <a:spPr>
                      <a:xfrm>
                        <a:off x="228600" y="2265356"/>
                        <a:ext cx="1447800" cy="554044"/>
                      </a:xfrm>
                      <a:prstGeom prst="roundRect">
                        <a:avLst/>
                      </a:prstGeom>
                      <a:solidFill>
                        <a:schemeClr val="accent3">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smtClean="0">
                              <a:latin typeface="Georgia" pitchFamily="18" charset="0"/>
                            </a:rPr>
                            <a:t>Vision</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80" name="Rounded Rectangle 179"/>
                      <a:cNvSpPr/>
                    </a:nvSpPr>
                    <a:spPr>
                      <a:xfrm>
                        <a:off x="2819400" y="2265356"/>
                        <a:ext cx="1447800" cy="554044"/>
                      </a:xfrm>
                      <a:prstGeom prst="roundRect">
                        <a:avLst/>
                      </a:prstGeom>
                      <a:solidFill>
                        <a:schemeClr val="accent3">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b="1" dirty="0" smtClean="0">
                              <a:latin typeface="Georgia" pitchFamily="18" charset="0"/>
                            </a:rPr>
                            <a:t>Biological Performance</a:t>
                          </a:r>
                          <a:endParaRPr lang="en-US" sz="1400" b="1" dirty="0">
                            <a:latin typeface="Georgia"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81" name="Rounded Rectangle 180"/>
                      <a:cNvSpPr/>
                    </a:nvSpPr>
                    <a:spPr>
                      <a:xfrm>
                        <a:off x="4419600" y="2265356"/>
                        <a:ext cx="1447800" cy="554044"/>
                      </a:xfrm>
                      <a:prstGeom prst="roundRect">
                        <a:avLst/>
                      </a:prstGeom>
                      <a:solidFill>
                        <a:schemeClr val="accent3">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latin typeface="Georgia" pitchFamily="18" charset="0"/>
                            </a:rPr>
                            <a:t>Environmental </a:t>
                          </a:r>
                          <a:r>
                            <a:rPr lang="en-US" sz="1200" b="1" dirty="0" smtClean="0">
                              <a:latin typeface="Georgia" pitchFamily="18" charset="0"/>
                            </a:rPr>
                            <a:t>Conditions</a:t>
                          </a:r>
                          <a:endParaRPr lang="en-US" sz="1200" b="1" dirty="0">
                            <a:latin typeface="Georgia"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82" name="Rounded Rectangle 181"/>
                      <a:cNvSpPr/>
                    </a:nvSpPr>
                    <a:spPr>
                      <a:xfrm>
                        <a:off x="6934200" y="2265356"/>
                        <a:ext cx="1447800" cy="554044"/>
                      </a:xfrm>
                      <a:prstGeom prst="roundRect">
                        <a:avLst/>
                      </a:prstGeom>
                      <a:solidFill>
                        <a:schemeClr val="accent3">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smtClean="0">
                              <a:latin typeface="Georgia" pitchFamily="18" charset="0"/>
                            </a:rPr>
                            <a:t>Strategies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83" name="Rounded Rectangle 182"/>
                      <a:cNvSpPr/>
                    </a:nvSpPr>
                    <a:spPr>
                      <a:xfrm>
                        <a:off x="3701151" y="4158365"/>
                        <a:ext cx="1828800" cy="554044"/>
                      </a:xfrm>
                      <a:prstGeom prst="roundRect">
                        <a:avLst/>
                      </a:prstGeom>
                      <a:solidFill>
                        <a:schemeClr val="accent3">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smtClean="0">
                              <a:latin typeface="Georgia" pitchFamily="18" charset="0"/>
                            </a:rPr>
                            <a:t>Mid-level</a:t>
                          </a:r>
                          <a:endParaRPr lang="en-US" b="1" dirty="0">
                            <a:latin typeface="Georgia"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85" name="Rounded Rectangle 184"/>
                      <a:cNvSpPr/>
                    </a:nvSpPr>
                    <a:spPr>
                      <a:xfrm>
                        <a:off x="3701151" y="4883074"/>
                        <a:ext cx="1828800" cy="554044"/>
                      </a:xfrm>
                      <a:prstGeom prst="roundRect">
                        <a:avLst/>
                      </a:prstGeom>
                      <a:solidFill>
                        <a:schemeClr val="accent3">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err="1" smtClean="0">
                              <a:latin typeface="Georgia" pitchFamily="18" charset="0"/>
                            </a:rPr>
                            <a:t>Mainstem</a:t>
                          </a:r>
                          <a:endParaRPr lang="en-US" b="1" dirty="0">
                            <a:latin typeface="Georgia"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 name="Group 216"/>
                      <a:cNvGrpSpPr/>
                    </a:nvGrpSpPr>
                    <a:grpSpPr>
                      <a:xfrm>
                        <a:off x="2667000" y="1905000"/>
                        <a:ext cx="3352800" cy="1038832"/>
                        <a:chOff x="2657947" y="1828800"/>
                        <a:chExt cx="3886200" cy="1038832"/>
                      </a:xfrm>
                    </a:grpSpPr>
                    <a:sp>
                      <a:nvSpPr>
                        <a:cNvPr id="198" name="Rounded Rectangle 197"/>
                        <a:cNvSpPr/>
                      </a:nvSpPr>
                      <a:spPr>
                        <a:xfrm>
                          <a:off x="2657947" y="1828800"/>
                          <a:ext cx="3886200" cy="1038832"/>
                        </a:xfrm>
                        <a:prstGeom prst="roundRect">
                          <a:avLst/>
                        </a:prstGeom>
                        <a:noFill/>
                        <a:ln>
                          <a:solidFill>
                            <a:schemeClr val="accent3">
                              <a:lumMod val="7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99" name="TextBox 198"/>
                        <a:cNvSpPr txBox="1"/>
                      </a:nvSpPr>
                      <a:spPr>
                        <a:xfrm>
                          <a:off x="2742430" y="1828800"/>
                          <a:ext cx="3717235"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b="1" dirty="0" smtClean="0">
                                <a:solidFill>
                                  <a:schemeClr val="accent3">
                                    <a:lumMod val="75000"/>
                                  </a:schemeClr>
                                </a:solidFill>
                                <a:latin typeface="Georgia" pitchFamily="18" charset="0"/>
                              </a:rPr>
                              <a:t>Goals and Objectives</a:t>
                            </a:r>
                            <a:endParaRPr lang="en-US" b="1" dirty="0">
                              <a:solidFill>
                                <a:schemeClr val="accent3">
                                  <a:lumMod val="75000"/>
                                </a:schemeClr>
                              </a:solidFill>
                              <a:latin typeface="Georgia" pitchFamily="18" charset="0"/>
                            </a:endParaRPr>
                          </a:p>
                        </a:txBody>
                        <a:useSpRect/>
                      </a:txSp>
                    </a:sp>
                  </a:grpSp>
                  <a:grpSp>
                    <a:nvGrpSpPr>
                      <a:cNvPr id="3" name="Group 28"/>
                      <a:cNvGrpSpPr/>
                    </a:nvGrpSpPr>
                    <a:grpSpPr>
                      <a:xfrm flipH="1">
                        <a:off x="990600" y="1219200"/>
                        <a:ext cx="1860550" cy="990600"/>
                        <a:chOff x="6050664" y="862915"/>
                        <a:chExt cx="852554" cy="828932"/>
                      </a:xfrm>
                    </a:grpSpPr>
                    <a:cxnSp>
                      <a:nvCxnSpPr>
                        <a:cNvPr id="211" name="Straight Connector 210"/>
                        <a:cNvCxnSpPr/>
                      </a:nvCxnSpPr>
                      <a:spPr>
                        <a:xfrm>
                          <a:off x="6050664" y="862915"/>
                          <a:ext cx="852554" cy="0"/>
                        </a:xfrm>
                        <a:prstGeom prst="line">
                          <a:avLst/>
                        </a:prstGeom>
                      </a:spPr>
                      <a:style>
                        <a:lnRef idx="2">
                          <a:schemeClr val="accent6"/>
                        </a:lnRef>
                        <a:fillRef idx="0">
                          <a:schemeClr val="accent6"/>
                        </a:fillRef>
                        <a:effectRef idx="1">
                          <a:schemeClr val="accent6"/>
                        </a:effectRef>
                        <a:fontRef idx="minor">
                          <a:schemeClr val="tx1"/>
                        </a:fontRef>
                      </a:style>
                    </a:cxnSp>
                    <a:cxnSp>
                      <a:nvCxnSpPr>
                        <a:cNvPr id="212" name="Straight Arrow Connector 211"/>
                        <a:cNvCxnSpPr/>
                      </a:nvCxnSpPr>
                      <a:spPr>
                        <a:xfrm flipH="1">
                          <a:off x="6898852" y="862915"/>
                          <a:ext cx="1" cy="828932"/>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grpSp>
                  <a:cxnSp>
                    <a:nvCxnSpPr>
                      <a:cNvPr id="202" name="Straight Arrow Connector 201"/>
                      <a:cNvCxnSpPr/>
                    </a:nvCxnSpPr>
                    <a:spPr>
                      <a:xfrm flipH="1">
                        <a:off x="4267200" y="1447800"/>
                        <a:ext cx="9054" cy="381000"/>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sp>
                    <a:nvSpPr>
                      <a:cNvPr id="205" name="Rounded Rectangle 204"/>
                      <a:cNvSpPr/>
                    </a:nvSpPr>
                    <a:spPr>
                      <a:xfrm>
                        <a:off x="2819400" y="963012"/>
                        <a:ext cx="2971800" cy="484788"/>
                      </a:xfrm>
                      <a:prstGeom prst="roundRect">
                        <a:avLst/>
                      </a:prstGeom>
                      <a:solidFill>
                        <a:schemeClr val="accent3">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smtClean="0">
                              <a:latin typeface="Georgia" pitchFamily="18" charset="0"/>
                            </a:rPr>
                            <a:t>Scientific Foundation</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14" name="TextBox 213"/>
                      <a:cNvSpPr txBox="1"/>
                    </a:nvSpPr>
                    <a:spPr>
                      <a:xfrm>
                        <a:off x="1371600" y="304800"/>
                        <a:ext cx="662940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b="1" dirty="0" smtClean="0">
                              <a:solidFill>
                                <a:schemeClr val="bg1"/>
                              </a:solidFill>
                              <a:latin typeface="Century Gothic" pitchFamily="34" charset="0"/>
                            </a:rPr>
                            <a:t>Fish and Wildlife Program Framework</a:t>
                          </a:r>
                          <a:endParaRPr lang="en-US" sz="2800" b="1" dirty="0">
                            <a:solidFill>
                              <a:schemeClr val="bg1"/>
                            </a:solidFill>
                            <a:latin typeface="Century Gothic" pitchFamily="34" charset="0"/>
                          </a:endParaRPr>
                        </a:p>
                      </a:txBody>
                      <a:useSpRect/>
                    </a:txSp>
                  </a:sp>
                  <a:sp>
                    <a:nvSpPr>
                      <a:cNvPr id="219" name="Rounded Rectangle 218"/>
                      <a:cNvSpPr/>
                    </a:nvSpPr>
                    <a:spPr>
                      <a:xfrm>
                        <a:off x="3701151" y="3433656"/>
                        <a:ext cx="1828800" cy="554044"/>
                      </a:xfrm>
                      <a:prstGeom prst="roundRect">
                        <a:avLst/>
                      </a:prstGeom>
                      <a:solidFill>
                        <a:schemeClr val="accent3">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smtClean="0">
                              <a:latin typeface="Georgia" pitchFamily="18" charset="0"/>
                            </a:rPr>
                            <a:t>Basinwide</a:t>
                          </a:r>
                          <a:endParaRPr lang="en-US" b="1" dirty="0">
                            <a:latin typeface="Georgia"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 name="Group 28"/>
                      <a:cNvGrpSpPr/>
                    </a:nvGrpSpPr>
                    <a:grpSpPr>
                      <a:xfrm>
                        <a:off x="5791200" y="1143000"/>
                        <a:ext cx="1860550" cy="1066800"/>
                        <a:chOff x="6050664" y="862915"/>
                        <a:chExt cx="852554" cy="828932"/>
                      </a:xfrm>
                    </a:grpSpPr>
                    <a:cxnSp>
                      <a:nvCxnSpPr>
                        <a:cNvPr id="42" name="Straight Connector 41"/>
                        <a:cNvCxnSpPr/>
                      </a:nvCxnSpPr>
                      <a:spPr>
                        <a:xfrm>
                          <a:off x="6050664" y="862915"/>
                          <a:ext cx="852554" cy="0"/>
                        </a:xfrm>
                        <a:prstGeom prst="line">
                          <a:avLst/>
                        </a:prstGeom>
                      </a:spPr>
                      <a:style>
                        <a:lnRef idx="2">
                          <a:schemeClr val="accent6"/>
                        </a:lnRef>
                        <a:fillRef idx="0">
                          <a:schemeClr val="accent6"/>
                        </a:fillRef>
                        <a:effectRef idx="1">
                          <a:schemeClr val="accent6"/>
                        </a:effectRef>
                        <a:fontRef idx="minor">
                          <a:schemeClr val="tx1"/>
                        </a:fontRef>
                      </a:style>
                    </a:cxnSp>
                    <a:cxnSp>
                      <a:nvCxnSpPr>
                        <a:cNvPr id="43" name="Straight Arrow Connector 42"/>
                        <a:cNvCxnSpPr/>
                      </a:nvCxnSpPr>
                      <a:spPr>
                        <a:xfrm flipH="1">
                          <a:off x="6899523" y="862915"/>
                          <a:ext cx="1" cy="828932"/>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grpSp>
                  <a:grpSp>
                    <a:nvGrpSpPr>
                      <a:cNvPr id="5" name="Group 216"/>
                      <a:cNvGrpSpPr/>
                    </a:nvGrpSpPr>
                    <a:grpSpPr>
                      <a:xfrm rot="16200000">
                        <a:off x="2776644" y="3395556"/>
                        <a:ext cx="3200400" cy="2819400"/>
                        <a:chOff x="2657947" y="1828800"/>
                        <a:chExt cx="3886200" cy="1038832"/>
                      </a:xfrm>
                    </a:grpSpPr>
                    <a:sp>
                      <a:nvSpPr>
                        <a:cNvPr id="61" name="Rounded Rectangle 60"/>
                        <a:cNvSpPr/>
                      </a:nvSpPr>
                      <a:spPr>
                        <a:xfrm>
                          <a:off x="2657947" y="1828800"/>
                          <a:ext cx="3886200" cy="1038832"/>
                        </a:xfrm>
                        <a:prstGeom prst="roundRect">
                          <a:avLst/>
                        </a:prstGeom>
                        <a:noFill/>
                        <a:ln>
                          <a:solidFill>
                            <a:schemeClr val="accent3">
                              <a:lumMod val="7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TextBox 61"/>
                        <a:cNvSpPr txBox="1"/>
                      </a:nvSpPr>
                      <a:spPr>
                        <a:xfrm>
                          <a:off x="3022277" y="1856877"/>
                          <a:ext cx="3278981" cy="23814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b="1" dirty="0" smtClean="0">
                                <a:solidFill>
                                  <a:schemeClr val="accent3">
                                    <a:lumMod val="75000"/>
                                  </a:schemeClr>
                                </a:solidFill>
                                <a:latin typeface="Georgia" pitchFamily="18" charset="0"/>
                              </a:rPr>
                              <a:t>Organization Scale</a:t>
                            </a:r>
                            <a:endParaRPr lang="en-US" b="1" dirty="0">
                              <a:solidFill>
                                <a:schemeClr val="accent3">
                                  <a:lumMod val="75000"/>
                                </a:schemeClr>
                              </a:solidFill>
                              <a:latin typeface="Georgia" pitchFamily="18" charset="0"/>
                            </a:endParaRPr>
                          </a:p>
                        </a:txBody>
                        <a:useSpRect/>
                      </a:txSp>
                    </a:sp>
                  </a:grpSp>
                  <a:grpSp>
                    <a:nvGrpSpPr>
                      <a:cNvPr id="6" name="Group 57"/>
                      <a:cNvGrpSpPr/>
                    </a:nvGrpSpPr>
                    <a:grpSpPr>
                      <a:xfrm>
                        <a:off x="1676400" y="1981200"/>
                        <a:ext cx="5410200" cy="1055132"/>
                        <a:chOff x="1676400" y="1981200"/>
                        <a:chExt cx="5410200" cy="1055132"/>
                      </a:xfrm>
                    </a:grpSpPr>
                    <a:cxnSp>
                      <a:nvCxnSpPr>
                        <a:cNvPr id="50" name="Straight Arrow Connector 49"/>
                        <a:cNvCxnSpPr/>
                      </a:nvCxnSpPr>
                      <a:spPr>
                        <a:xfrm>
                          <a:off x="1752600" y="2362200"/>
                          <a:ext cx="762000" cy="0"/>
                        </a:xfrm>
                        <a:prstGeom prst="straightConnector1">
                          <a:avLst/>
                        </a:prstGeom>
                        <a:ln>
                          <a:tailEnd type="arrow"/>
                        </a:ln>
                      </a:spPr>
                      <a:style>
                        <a:lnRef idx="3">
                          <a:schemeClr val="accent6"/>
                        </a:lnRef>
                        <a:fillRef idx="0">
                          <a:schemeClr val="accent6"/>
                        </a:fillRef>
                        <a:effectRef idx="2">
                          <a:schemeClr val="accent6"/>
                        </a:effectRef>
                        <a:fontRef idx="minor">
                          <a:schemeClr val="tx1"/>
                        </a:fontRef>
                      </a:style>
                    </a:cxnSp>
                    <a:cxnSp>
                      <a:nvCxnSpPr>
                        <a:cNvPr id="51" name="Straight Arrow Connector 50"/>
                        <a:cNvCxnSpPr/>
                      </a:nvCxnSpPr>
                      <a:spPr>
                        <a:xfrm flipH="1">
                          <a:off x="1752600" y="2667000"/>
                          <a:ext cx="762000" cy="0"/>
                        </a:xfrm>
                        <a:prstGeom prst="straightConnector1">
                          <a:avLst/>
                        </a:prstGeom>
                        <a:ln>
                          <a:tailEnd type="arrow"/>
                        </a:ln>
                      </a:spPr>
                      <a:style>
                        <a:lnRef idx="3">
                          <a:schemeClr val="accent6"/>
                        </a:lnRef>
                        <a:fillRef idx="0">
                          <a:schemeClr val="accent6"/>
                        </a:fillRef>
                        <a:effectRef idx="2">
                          <a:schemeClr val="accent6"/>
                        </a:effectRef>
                        <a:fontRef idx="minor">
                          <a:schemeClr val="tx1"/>
                        </a:fontRef>
                      </a:style>
                    </a:cxnSp>
                    <a:sp>
                      <a:nvSpPr>
                        <a:cNvPr id="52" name="TextBox 51"/>
                        <a:cNvSpPr txBox="1"/>
                      </a:nvSpPr>
                      <a:spPr>
                        <a:xfrm>
                          <a:off x="1676400" y="1981200"/>
                          <a:ext cx="8382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solidFill>
                                  <a:schemeClr val="accent6">
                                    <a:lumMod val="75000"/>
                                  </a:schemeClr>
                                </a:solidFill>
                              </a:rPr>
                              <a:t>guides</a:t>
                            </a:r>
                            <a:endParaRPr lang="en-US" b="1" dirty="0">
                              <a:solidFill>
                                <a:schemeClr val="accent6">
                                  <a:lumMod val="75000"/>
                                </a:schemeClr>
                              </a:solidFill>
                            </a:endParaRPr>
                          </a:p>
                        </a:txBody>
                        <a:useSpRect/>
                      </a:txSp>
                    </a:sp>
                    <a:sp>
                      <a:nvSpPr>
                        <a:cNvPr id="53" name="TextBox 52"/>
                        <a:cNvSpPr txBox="1"/>
                      </a:nvSpPr>
                      <a:spPr>
                        <a:xfrm>
                          <a:off x="1676400" y="2667000"/>
                          <a:ext cx="1066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solidFill>
                                  <a:schemeClr val="accent6">
                                    <a:lumMod val="75000"/>
                                  </a:schemeClr>
                                </a:solidFill>
                              </a:rPr>
                              <a:t>progress</a:t>
                            </a:r>
                            <a:endParaRPr lang="en-US" b="1" dirty="0">
                              <a:solidFill>
                                <a:schemeClr val="accent6">
                                  <a:lumMod val="75000"/>
                                </a:schemeClr>
                              </a:solidFill>
                            </a:endParaRPr>
                          </a:p>
                        </a:txBody>
                        <a:useSpRect/>
                      </a:txSp>
                    </a:sp>
                    <a:cxnSp>
                      <a:nvCxnSpPr>
                        <a:cNvPr id="54" name="Straight Arrow Connector 53"/>
                        <a:cNvCxnSpPr/>
                      </a:nvCxnSpPr>
                      <a:spPr>
                        <a:xfrm>
                          <a:off x="6096000" y="2362200"/>
                          <a:ext cx="762000" cy="0"/>
                        </a:xfrm>
                        <a:prstGeom prst="straightConnector1">
                          <a:avLst/>
                        </a:prstGeom>
                        <a:ln>
                          <a:tailEnd type="arrow"/>
                        </a:ln>
                      </a:spPr>
                      <a:style>
                        <a:lnRef idx="3">
                          <a:schemeClr val="accent6"/>
                        </a:lnRef>
                        <a:fillRef idx="0">
                          <a:schemeClr val="accent6"/>
                        </a:fillRef>
                        <a:effectRef idx="2">
                          <a:schemeClr val="accent6"/>
                        </a:effectRef>
                        <a:fontRef idx="minor">
                          <a:schemeClr val="tx1"/>
                        </a:fontRef>
                      </a:style>
                    </a:cxnSp>
                    <a:cxnSp>
                      <a:nvCxnSpPr>
                        <a:cNvPr id="55" name="Straight Arrow Connector 54"/>
                        <a:cNvCxnSpPr/>
                      </a:nvCxnSpPr>
                      <a:spPr>
                        <a:xfrm flipH="1">
                          <a:off x="6096000" y="2667000"/>
                          <a:ext cx="762000" cy="0"/>
                        </a:xfrm>
                        <a:prstGeom prst="straightConnector1">
                          <a:avLst/>
                        </a:prstGeom>
                        <a:ln>
                          <a:tailEnd type="arrow"/>
                        </a:ln>
                      </a:spPr>
                      <a:style>
                        <a:lnRef idx="3">
                          <a:schemeClr val="accent6"/>
                        </a:lnRef>
                        <a:fillRef idx="0">
                          <a:schemeClr val="accent6"/>
                        </a:fillRef>
                        <a:effectRef idx="2">
                          <a:schemeClr val="accent6"/>
                        </a:effectRef>
                        <a:fontRef idx="minor">
                          <a:schemeClr val="tx1"/>
                        </a:fontRef>
                      </a:style>
                    </a:cxnSp>
                    <a:sp>
                      <a:nvSpPr>
                        <a:cNvPr id="56" name="TextBox 55"/>
                        <a:cNvSpPr txBox="1"/>
                      </a:nvSpPr>
                      <a:spPr>
                        <a:xfrm>
                          <a:off x="6019800" y="1981200"/>
                          <a:ext cx="8382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solidFill>
                                  <a:schemeClr val="accent6">
                                    <a:lumMod val="75000"/>
                                  </a:schemeClr>
                                </a:solidFill>
                              </a:rPr>
                              <a:t>guides</a:t>
                            </a:r>
                            <a:endParaRPr lang="en-US" b="1" dirty="0">
                              <a:solidFill>
                                <a:schemeClr val="accent6">
                                  <a:lumMod val="75000"/>
                                </a:schemeClr>
                              </a:solidFill>
                            </a:endParaRPr>
                          </a:p>
                        </a:txBody>
                        <a:useSpRect/>
                      </a:txSp>
                    </a:sp>
                    <a:sp>
                      <a:nvSpPr>
                        <a:cNvPr id="57" name="TextBox 56"/>
                        <a:cNvSpPr txBox="1"/>
                      </a:nvSpPr>
                      <a:spPr>
                        <a:xfrm>
                          <a:off x="6019800" y="2667000"/>
                          <a:ext cx="1066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solidFill>
                                  <a:schemeClr val="accent6">
                                    <a:lumMod val="75000"/>
                                  </a:schemeClr>
                                </a:solidFill>
                              </a:rPr>
                              <a:t>progress</a:t>
                            </a:r>
                            <a:endParaRPr lang="en-US" b="1" dirty="0">
                              <a:solidFill>
                                <a:schemeClr val="accent6">
                                  <a:lumMod val="75000"/>
                                </a:schemeClr>
                              </a:solidFill>
                            </a:endParaRPr>
                          </a:p>
                        </a:txBody>
                        <a:useSpRect/>
                      </a:txSp>
                    </a:sp>
                  </a:grpSp>
                  <a:sp>
                    <a:nvSpPr>
                      <a:cNvPr id="33" name="Rounded Rectangle 32"/>
                      <a:cNvSpPr/>
                    </a:nvSpPr>
                    <a:spPr>
                      <a:xfrm>
                        <a:off x="7010400" y="3200400"/>
                        <a:ext cx="1447800" cy="554044"/>
                      </a:xfrm>
                      <a:prstGeom prst="roundRect">
                        <a:avLst/>
                      </a:prstGeom>
                      <a:solidFill>
                        <a:schemeClr val="accent3">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smtClean="0">
                              <a:latin typeface="Georgia" pitchFamily="18" charset="0"/>
                            </a:rPr>
                            <a:t>Measures</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4" name="Straight Arrow Connector 33"/>
                      <a:cNvCxnSpPr/>
                    </a:nvCxnSpPr>
                    <a:spPr>
                      <a:xfrm flipH="1">
                        <a:off x="7696200" y="2819400"/>
                        <a:ext cx="9054" cy="381000"/>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sp>
                    <a:nvSpPr>
                      <a:cNvPr id="35" name="Rounded Rectangle 34"/>
                      <a:cNvSpPr/>
                    </a:nvSpPr>
                    <a:spPr>
                      <a:xfrm>
                        <a:off x="3701151" y="5643456"/>
                        <a:ext cx="1828800" cy="554044"/>
                      </a:xfrm>
                      <a:prstGeom prst="roundRect">
                        <a:avLst/>
                      </a:prstGeom>
                      <a:solidFill>
                        <a:schemeClr val="accent3">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smtClean="0">
                              <a:latin typeface="Georgia" pitchFamily="18" charset="0"/>
                            </a:rPr>
                            <a:t>Subbasin</a:t>
                          </a:r>
                          <a:endParaRPr lang="en-US" b="1" dirty="0">
                            <a:latin typeface="Georgia"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52694B" w:rsidRPr="00182D36" w:rsidRDefault="00182D36" w:rsidP="00182D36">
      <w:pPr>
        <w:pStyle w:val="Caption"/>
        <w:rPr>
          <w:b w:val="0"/>
          <w:color w:val="auto"/>
        </w:rPr>
      </w:pPr>
      <w:r w:rsidRPr="00182D36">
        <w:rPr>
          <w:color w:val="auto"/>
        </w:rPr>
        <w:t xml:space="preserve">Figure </w:t>
      </w:r>
      <w:r w:rsidR="00A40364" w:rsidRPr="00182D36">
        <w:rPr>
          <w:color w:val="auto"/>
        </w:rPr>
        <w:fldChar w:fldCharType="begin"/>
      </w:r>
      <w:r w:rsidRPr="00182D36">
        <w:rPr>
          <w:color w:val="auto"/>
        </w:rPr>
        <w:instrText xml:space="preserve"> SEQ Figure \* ARABIC </w:instrText>
      </w:r>
      <w:r w:rsidR="00A40364" w:rsidRPr="00182D36">
        <w:rPr>
          <w:color w:val="auto"/>
        </w:rPr>
        <w:fldChar w:fldCharType="separate"/>
      </w:r>
      <w:r w:rsidR="00AE1130">
        <w:rPr>
          <w:noProof/>
          <w:color w:val="auto"/>
        </w:rPr>
        <w:t>2</w:t>
      </w:r>
      <w:r w:rsidR="00A40364" w:rsidRPr="00182D36">
        <w:rPr>
          <w:color w:val="auto"/>
        </w:rPr>
        <w:fldChar w:fldCharType="end"/>
      </w:r>
      <w:r w:rsidRPr="00182D36">
        <w:rPr>
          <w:color w:val="auto"/>
        </w:rPr>
        <w:t>. Fish and wildlife program framework</w:t>
      </w:r>
      <w:r>
        <w:rPr>
          <w:color w:val="auto"/>
        </w:rPr>
        <w:t xml:space="preserve"> </w:t>
      </w:r>
    </w:p>
    <w:p w:rsidR="0052694B" w:rsidRPr="005B5598" w:rsidRDefault="0052694B" w:rsidP="005B5598">
      <w:pPr>
        <w:pStyle w:val="Heading2"/>
        <w:ind w:left="360"/>
        <w:rPr>
          <w:i/>
        </w:rPr>
      </w:pPr>
      <w:bookmarkStart w:id="43" w:name="_Toc381691021"/>
      <w:bookmarkStart w:id="44" w:name="_Toc381692837"/>
      <w:bookmarkStart w:id="45" w:name="_Toc381795319"/>
      <w:bookmarkStart w:id="46" w:name="_Toc381831055"/>
      <w:bookmarkStart w:id="47" w:name="_Toc381865427"/>
      <w:bookmarkStart w:id="48" w:name="_Toc381874749"/>
      <w:bookmarkStart w:id="49" w:name="_Toc383703925"/>
      <w:bookmarkStart w:id="50" w:name="_Toc383767241"/>
      <w:bookmarkStart w:id="51" w:name="_Toc384037363"/>
      <w:bookmarkStart w:id="52" w:name="_Toc384424350"/>
      <w:bookmarkStart w:id="53" w:name="_Toc387149951"/>
      <w:r w:rsidRPr="005B5598">
        <w:rPr>
          <w:i/>
        </w:rPr>
        <w:t xml:space="preserve">Geographic </w:t>
      </w:r>
      <w:r w:rsidR="00600A91" w:rsidRPr="005B5598">
        <w:rPr>
          <w:i/>
        </w:rPr>
        <w:t>s</w:t>
      </w:r>
      <w:r w:rsidRPr="005B5598">
        <w:rPr>
          <w:i/>
        </w:rPr>
        <w:t>tructure</w:t>
      </w:r>
      <w:bookmarkEnd w:id="43"/>
      <w:bookmarkEnd w:id="44"/>
      <w:bookmarkEnd w:id="45"/>
      <w:bookmarkEnd w:id="46"/>
      <w:bookmarkEnd w:id="47"/>
      <w:bookmarkEnd w:id="48"/>
      <w:bookmarkEnd w:id="49"/>
      <w:bookmarkEnd w:id="50"/>
      <w:bookmarkEnd w:id="51"/>
      <w:bookmarkEnd w:id="52"/>
      <w:bookmarkEnd w:id="53"/>
    </w:p>
    <w:p w:rsidR="0052694B" w:rsidRPr="00A07E9A" w:rsidRDefault="00410117" w:rsidP="0052694B">
      <w:r>
        <w:t>T</w:t>
      </w:r>
      <w:r w:rsidR="0052694B" w:rsidRPr="00A07E9A">
        <w:t>he Council recognizes that the Columbia River Basin is an immense system that encompasses a vast array of physical, biological, and human elements. The program recognizes that because of the size and complexity of this system, the basin usually is managed as a collection of individual components. However, the Act directs the Council to view the river as a single system in its planning. Managing the river as a system means recognizing its structure and how the parts work together. The program also recognizes the Pacific Ocean as an integral component of the Columbia River ecosystem and includes a strategy for the ocean and freshwater plume.</w:t>
      </w:r>
    </w:p>
    <w:p w:rsidR="0052694B" w:rsidRPr="00A07E9A" w:rsidRDefault="0052694B" w:rsidP="0052694B"/>
    <w:p w:rsidR="0052694B" w:rsidRPr="00A07E9A" w:rsidRDefault="0052694B" w:rsidP="0052694B">
      <w:r w:rsidRPr="00A07E9A">
        <w:t>The program is organized into four nested levels that make up its geographic structure, and emphasizes the relationships among the framework elemen</w:t>
      </w:r>
      <w:r w:rsidR="00E75901">
        <w:t xml:space="preserve">ts at each of these four levels. </w:t>
      </w:r>
      <w:r w:rsidRPr="00A07E9A">
        <w:t>The four levels are:</w:t>
      </w:r>
    </w:p>
    <w:p w:rsidR="0052694B" w:rsidRPr="00A07E9A" w:rsidRDefault="0052694B" w:rsidP="0052694B"/>
    <w:p w:rsidR="007823B0" w:rsidRDefault="0052694B" w:rsidP="00DE799C">
      <w:r w:rsidRPr="00A07E9A">
        <w:t>1) Columbia River Basin (Basinwi</w:t>
      </w:r>
      <w:r w:rsidR="00E75901">
        <w:t xml:space="preserve">de):  This level addresses the </w:t>
      </w:r>
      <w:r w:rsidRPr="00A07E9A">
        <w:t>ent</w:t>
      </w:r>
      <w:r w:rsidR="00E75901">
        <w:t xml:space="preserve">ire basin of more than 250,000 </w:t>
      </w:r>
      <w:r w:rsidRPr="00A07E9A">
        <w:t>square miles. Basinwide guidance contains the program vision, scientific foundation, biological objectives, strategies, and implementation provisions that apply generally across the program and are implemented throughout the basin. This level represents management o</w:t>
      </w:r>
      <w:r w:rsidR="00E75901">
        <w:t xml:space="preserve">ccurring at the </w:t>
      </w:r>
      <w:r w:rsidR="00E75901" w:rsidRPr="00FE5C47">
        <w:t>landscape scale</w:t>
      </w:r>
      <w:r w:rsidRPr="00A07E9A">
        <w:t>.</w:t>
      </w:r>
    </w:p>
    <w:p w:rsidR="00DE799C" w:rsidRDefault="00DE799C" w:rsidP="00DE799C"/>
    <w:p w:rsidR="003A1649" w:rsidRDefault="00DE799C" w:rsidP="00DE799C">
      <w:r>
        <w:t>2</w:t>
      </w:r>
      <w:r w:rsidR="003A1649" w:rsidRPr="00A07E9A">
        <w:t xml:space="preserve">) Mainstem: In this program, “mainstem” refers to the main channels of the Columbia and Snake rivers. The program includes a mainstem </w:t>
      </w:r>
      <w:r w:rsidR="00B2051F">
        <w:t>strategy</w:t>
      </w:r>
      <w:r w:rsidR="003A1649" w:rsidRPr="00A07E9A">
        <w:t xml:space="preserve"> with</w:t>
      </w:r>
      <w:r w:rsidR="003A1649">
        <w:t xml:space="preserve"> specific </w:t>
      </w:r>
      <w:r w:rsidR="003A1649" w:rsidRPr="00A07E9A">
        <w:t xml:space="preserve">objectives and actions for the federal operating agencies and others to implement in the mainstem Columbia and Snake rivers to protect, mitigate, and enhance </w:t>
      </w:r>
      <w:r w:rsidR="003A1649">
        <w:t xml:space="preserve">fish </w:t>
      </w:r>
      <w:r w:rsidR="003A1649" w:rsidRPr="00A07E9A">
        <w:t>and wildlife affected by the development and operation of hydroelectric dams.</w:t>
      </w:r>
    </w:p>
    <w:p w:rsidR="00DE799C" w:rsidRDefault="00DE799C" w:rsidP="00DE799C"/>
    <w:p w:rsidR="003A1649" w:rsidRDefault="00DE799C" w:rsidP="00DE799C">
      <w:r>
        <w:t>3</w:t>
      </w:r>
      <w:r w:rsidR="003A1649" w:rsidRPr="00A07E9A">
        <w:t>) Subbasins: This level represents geographic units of hundreds and in some instances thousands of square miles. Subbasins include tributaries of the main Columbia and Snake rivers and also distinct sections of the mainstem rivers. The program includes 62 subbasins</w:t>
      </w:r>
      <w:r w:rsidR="00344242">
        <w:t>,</w:t>
      </w:r>
      <w:r w:rsidR="005332D7">
        <w:t xml:space="preserve"> as shown in Figure 3</w:t>
      </w:r>
      <w:r w:rsidR="003A1649" w:rsidRPr="00A07E9A">
        <w:t>, 59 of which have subbasin plans</w:t>
      </w:r>
      <w:r w:rsidR="003A1649">
        <w:t xml:space="preserve"> and are a significant portion of the Council’s Columbia River Basin Fish and Wildlife </w:t>
      </w:r>
      <w:r w:rsidR="00FC15A5">
        <w:t>P</w:t>
      </w:r>
      <w:r w:rsidR="003A1649">
        <w:t>rogram</w:t>
      </w:r>
      <w:r w:rsidR="003A1649" w:rsidRPr="00A07E9A">
        <w:t>. These plans contain specific objectives and measures that guide actions that implement the program</w:t>
      </w:r>
      <w:r w:rsidR="003A1649">
        <w:t>.</w:t>
      </w:r>
    </w:p>
    <w:p w:rsidR="0052694B" w:rsidRPr="00A07E9A" w:rsidRDefault="0052694B" w:rsidP="006002F7"/>
    <w:p w:rsidR="0052694B" w:rsidRDefault="00DE799C" w:rsidP="006002F7">
      <w:r>
        <w:t>4</w:t>
      </w:r>
      <w:r w:rsidR="0052694B" w:rsidRPr="00A07E9A">
        <w:t xml:space="preserve">) </w:t>
      </w:r>
      <w:r w:rsidR="00A73FBF">
        <w:t xml:space="preserve">Other geographic scales: </w:t>
      </w:r>
      <w:r w:rsidR="003A1649">
        <w:t xml:space="preserve">Other </w:t>
      </w:r>
      <w:r w:rsidR="00202711">
        <w:t>geographic</w:t>
      </w:r>
      <w:r w:rsidR="00FC15A5">
        <w:t>-</w:t>
      </w:r>
      <w:r w:rsidR="003A1649">
        <w:t xml:space="preserve">scale </w:t>
      </w:r>
      <w:r w:rsidR="00202711">
        <w:t>units compris</w:t>
      </w:r>
      <w:r w:rsidR="00FC15A5">
        <w:t>ing</w:t>
      </w:r>
      <w:r w:rsidR="00202711">
        <w:t xml:space="preserve"> adjoining subbasins with similar terrain and biological communities</w:t>
      </w:r>
      <w:r w:rsidR="003A1649">
        <w:t xml:space="preserve"> may be </w:t>
      </w:r>
      <w:r w:rsidR="00202711">
        <w:t>used by the Council as geographic organizing tool</w:t>
      </w:r>
      <w:r w:rsidR="00FC15A5">
        <w:t>s</w:t>
      </w:r>
      <w:r w:rsidR="00202711">
        <w:t xml:space="preserve"> to reference particular areas of the basin, or to review work occurring specifically in those areas</w:t>
      </w:r>
      <w:r w:rsidR="0049143F">
        <w:t xml:space="preserve">. </w:t>
      </w:r>
      <w:r w:rsidR="00202711">
        <w:t>The Council may continue to use these organizing units as well as Evolutionarily Significant units (ESU’s) for listed anadromous fish, or other common geographic reference areas or management units to conduct its work, as appropriate.</w:t>
      </w:r>
    </w:p>
    <w:p w:rsidR="00E75901" w:rsidRPr="00A07E9A" w:rsidRDefault="00E75901" w:rsidP="006002F7"/>
    <w:p w:rsidR="00A0566C" w:rsidRPr="00A07E9A" w:rsidRDefault="00A0566C" w:rsidP="00A0566C">
      <w:pPr>
        <w:sectPr w:rsidR="00A0566C" w:rsidRPr="00A07E9A" w:rsidSect="00A465BD">
          <w:headerReference w:type="even" r:id="rId19"/>
          <w:headerReference w:type="default" r:id="rId20"/>
          <w:footerReference w:type="default" r:id="rId21"/>
          <w:headerReference w:type="first" r:id="rId22"/>
          <w:pgSz w:w="12240" w:h="15840" w:code="1"/>
          <w:pgMar w:top="1440" w:right="1800" w:bottom="1440" w:left="1800" w:header="720" w:footer="907" w:gutter="0"/>
          <w:cols w:space="720"/>
          <w:noEndnote/>
          <w:docGrid w:linePitch="326"/>
        </w:sectPr>
      </w:pPr>
    </w:p>
    <w:p w:rsidR="00B1482C" w:rsidRDefault="00AD66CF" w:rsidP="00033B4B">
      <w:pPr>
        <w:keepNext/>
        <w:ind w:left="-630"/>
      </w:pPr>
      <w:r>
        <w:rPr>
          <w:noProof/>
        </w:rPr>
        <w:lastRenderedPageBreak/>
        <w:drawing>
          <wp:inline distT="0" distB="0" distL="0" distR="0">
            <wp:extent cx="8330185" cy="5175115"/>
            <wp:effectExtent l="19050" t="0" r="0" b="0"/>
            <wp:docPr id="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tretch>
                      <a:fillRect/>
                    </a:stretch>
                  </pic:blipFill>
                  <pic:spPr bwMode="auto">
                    <a:xfrm>
                      <a:off x="0" y="0"/>
                      <a:ext cx="8338085" cy="5180023"/>
                    </a:xfrm>
                    <a:prstGeom prst="rect">
                      <a:avLst/>
                    </a:prstGeom>
                    <a:noFill/>
                    <a:ln w="9525">
                      <a:noFill/>
                      <a:miter lim="800000"/>
                      <a:headEnd/>
                      <a:tailEnd/>
                    </a:ln>
                  </pic:spPr>
                </pic:pic>
              </a:graphicData>
            </a:graphic>
          </wp:inline>
        </w:drawing>
      </w:r>
      <w:r>
        <w:rPr>
          <w:noProof/>
        </w:rPr>
        <w:t xml:space="preserve">  </w:t>
      </w:r>
    </w:p>
    <w:p w:rsidR="00A0566C" w:rsidRPr="00B1482C" w:rsidRDefault="00B1482C" w:rsidP="00033B4B">
      <w:pPr>
        <w:pStyle w:val="Caption"/>
        <w:suppressLineNumbers/>
        <w:ind w:left="-540"/>
        <w:rPr>
          <w:color w:val="auto"/>
        </w:rPr>
        <w:sectPr w:rsidR="00A0566C" w:rsidRPr="00B1482C" w:rsidSect="008574BB">
          <w:headerReference w:type="even" r:id="rId24"/>
          <w:headerReference w:type="default" r:id="rId25"/>
          <w:headerReference w:type="first" r:id="rId26"/>
          <w:footerReference w:type="first" r:id="rId27"/>
          <w:pgSz w:w="15840" w:h="12240" w:orient="landscape" w:code="1"/>
          <w:pgMar w:top="1800" w:right="1440" w:bottom="1800" w:left="2160" w:header="720" w:footer="907" w:gutter="0"/>
          <w:cols w:space="720"/>
          <w:noEndnote/>
          <w:titlePg/>
          <w:docGrid w:linePitch="326"/>
        </w:sectPr>
      </w:pPr>
      <w:r w:rsidRPr="00B1482C">
        <w:rPr>
          <w:color w:val="auto"/>
        </w:rPr>
        <w:t xml:space="preserve">Figure </w:t>
      </w:r>
      <w:r w:rsidR="00A40364" w:rsidRPr="00B1482C">
        <w:rPr>
          <w:color w:val="auto"/>
        </w:rPr>
        <w:fldChar w:fldCharType="begin"/>
      </w:r>
      <w:r w:rsidRPr="00B1482C">
        <w:rPr>
          <w:color w:val="auto"/>
        </w:rPr>
        <w:instrText xml:space="preserve"> SEQ Figure \* ARABIC </w:instrText>
      </w:r>
      <w:r w:rsidR="00A40364" w:rsidRPr="00B1482C">
        <w:rPr>
          <w:color w:val="auto"/>
        </w:rPr>
        <w:fldChar w:fldCharType="separate"/>
      </w:r>
      <w:r w:rsidR="00AE1130">
        <w:rPr>
          <w:noProof/>
          <w:color w:val="auto"/>
        </w:rPr>
        <w:t>3</w:t>
      </w:r>
      <w:r w:rsidR="00A40364" w:rsidRPr="00B1482C">
        <w:rPr>
          <w:color w:val="auto"/>
        </w:rPr>
        <w:fldChar w:fldCharType="end"/>
      </w:r>
      <w:r w:rsidR="00C43775">
        <w:rPr>
          <w:color w:val="auto"/>
        </w:rPr>
        <w:t xml:space="preserve">. </w:t>
      </w:r>
      <w:r w:rsidRPr="00B1482C">
        <w:rPr>
          <w:color w:val="auto"/>
        </w:rPr>
        <w:t>Columbia River Basin Fish and Wildlife Program Subbasins</w:t>
      </w:r>
      <w:r w:rsidR="00AD66CF">
        <w:rPr>
          <w:color w:val="auto"/>
        </w:rPr>
        <w:t>.</w:t>
      </w:r>
      <w:r w:rsidR="00033B4B" w:rsidRPr="00B1482C">
        <w:rPr>
          <w:color w:val="auto"/>
        </w:rPr>
        <w:t xml:space="preserve"> </w:t>
      </w:r>
    </w:p>
    <w:p w:rsidR="005666A9" w:rsidRDefault="005E6E7C">
      <w:pPr>
        <w:pStyle w:val="Heading1"/>
      </w:pPr>
      <w:bookmarkStart w:id="54" w:name="_Toc381691023"/>
      <w:bookmarkStart w:id="55" w:name="_Toc381692839"/>
      <w:bookmarkStart w:id="56" w:name="_Toc381795321"/>
      <w:bookmarkStart w:id="57" w:name="_Toc381831057"/>
      <w:bookmarkStart w:id="58" w:name="_Toc381865429"/>
      <w:bookmarkStart w:id="59" w:name="_Toc381874751"/>
      <w:bookmarkStart w:id="60" w:name="_Toc383703927"/>
      <w:bookmarkStart w:id="61" w:name="_Toc383767243"/>
      <w:bookmarkStart w:id="62" w:name="_Toc384037364"/>
      <w:bookmarkStart w:id="63" w:name="_Toc384424351"/>
      <w:bookmarkStart w:id="64" w:name="_Toc387149952"/>
      <w:r>
        <w:lastRenderedPageBreak/>
        <w:t xml:space="preserve">Legal and </w:t>
      </w:r>
      <w:r w:rsidR="00600A91">
        <w:t>s</w:t>
      </w:r>
      <w:r w:rsidR="00F610A1" w:rsidRPr="00A07E9A">
        <w:t xml:space="preserve">ocial </w:t>
      </w:r>
      <w:r w:rsidR="00600A91">
        <w:t>c</w:t>
      </w:r>
      <w:r w:rsidR="00F610A1" w:rsidRPr="00A07E9A">
        <w:t xml:space="preserve">ontext of </w:t>
      </w:r>
      <w:r w:rsidR="00FC15A5">
        <w:t xml:space="preserve">the </w:t>
      </w:r>
      <w:r w:rsidR="00600A91">
        <w:t>p</w:t>
      </w:r>
      <w:r w:rsidR="00F610A1" w:rsidRPr="00A07E9A">
        <w:t>rogram</w:t>
      </w:r>
      <w:bookmarkEnd w:id="54"/>
      <w:bookmarkEnd w:id="55"/>
      <w:bookmarkEnd w:id="56"/>
      <w:bookmarkEnd w:id="57"/>
      <w:bookmarkEnd w:id="58"/>
      <w:bookmarkEnd w:id="59"/>
      <w:bookmarkEnd w:id="60"/>
      <w:bookmarkEnd w:id="61"/>
      <w:bookmarkEnd w:id="62"/>
      <w:bookmarkEnd w:id="63"/>
      <w:bookmarkEnd w:id="64"/>
    </w:p>
    <w:p w:rsidR="005C0715" w:rsidRPr="005C0715" w:rsidRDefault="005C0715" w:rsidP="005C0715"/>
    <w:p w:rsidR="005E6E7C" w:rsidRPr="00A07E9A" w:rsidRDefault="005E6E7C" w:rsidP="005E6E7C">
      <w:r w:rsidRPr="00A07E9A">
        <w:rPr>
          <w:bCs/>
          <w:iCs/>
          <w:kern w:val="32"/>
        </w:rPr>
        <w:t xml:space="preserve">This program </w:t>
      </w:r>
      <w:r>
        <w:rPr>
          <w:bCs/>
          <w:iCs/>
          <w:kern w:val="32"/>
        </w:rPr>
        <w:t xml:space="preserve">cannot </w:t>
      </w:r>
      <w:r w:rsidRPr="00A07E9A">
        <w:rPr>
          <w:bCs/>
          <w:iCs/>
          <w:kern w:val="32"/>
        </w:rPr>
        <w:t xml:space="preserve">address all fish and wildlife problems in the </w:t>
      </w:r>
      <w:r>
        <w:rPr>
          <w:bCs/>
          <w:iCs/>
          <w:kern w:val="32"/>
        </w:rPr>
        <w:t>Columbia River B</w:t>
      </w:r>
      <w:r w:rsidRPr="00A07E9A">
        <w:rPr>
          <w:bCs/>
          <w:iCs/>
          <w:kern w:val="32"/>
        </w:rPr>
        <w:t>asin</w:t>
      </w:r>
      <w:r>
        <w:rPr>
          <w:bCs/>
          <w:iCs/>
          <w:kern w:val="32"/>
        </w:rPr>
        <w:t>. S</w:t>
      </w:r>
      <w:r w:rsidRPr="00A07E9A">
        <w:rPr>
          <w:bCs/>
          <w:iCs/>
          <w:kern w:val="32"/>
        </w:rPr>
        <w:t xml:space="preserve">uccessful </w:t>
      </w:r>
      <w:r>
        <w:rPr>
          <w:bCs/>
          <w:iCs/>
          <w:kern w:val="32"/>
        </w:rPr>
        <w:t>protection, mitigation and recovery efforts r</w:t>
      </w:r>
      <w:r w:rsidRPr="00A07E9A">
        <w:rPr>
          <w:bCs/>
          <w:iCs/>
          <w:kern w:val="32"/>
        </w:rPr>
        <w:t xml:space="preserve">equire </w:t>
      </w:r>
      <w:r>
        <w:rPr>
          <w:bCs/>
          <w:iCs/>
          <w:kern w:val="32"/>
        </w:rPr>
        <w:t xml:space="preserve">the collaborative efforts of many entities and programs </w:t>
      </w:r>
      <w:r w:rsidRPr="00A07E9A">
        <w:rPr>
          <w:bCs/>
          <w:iCs/>
          <w:kern w:val="32"/>
        </w:rPr>
        <w:t xml:space="preserve">on a </w:t>
      </w:r>
      <w:r w:rsidRPr="00A07E9A">
        <w:t xml:space="preserve">coordinated strategy </w:t>
      </w:r>
      <w:r>
        <w:t xml:space="preserve">for </w:t>
      </w:r>
      <w:r w:rsidRPr="00A07E9A">
        <w:t xml:space="preserve">habitat protection and improvement, hydrosystem </w:t>
      </w:r>
      <w:r>
        <w:t>operations</w:t>
      </w:r>
      <w:r w:rsidRPr="00A07E9A">
        <w:t xml:space="preserve">, </w:t>
      </w:r>
      <w:r>
        <w:t>hatchery production</w:t>
      </w:r>
      <w:r w:rsidRPr="00A07E9A">
        <w:t xml:space="preserve">, harvest management, and </w:t>
      </w:r>
      <w:r>
        <w:t xml:space="preserve">other </w:t>
      </w:r>
      <w:r w:rsidRPr="00A07E9A">
        <w:t>actions</w:t>
      </w:r>
      <w:r>
        <w:t>, some</w:t>
      </w:r>
      <w:r w:rsidRPr="00A07E9A">
        <w:t xml:space="preserve"> funded under the program</w:t>
      </w:r>
      <w:r>
        <w:t xml:space="preserve"> and some not</w:t>
      </w:r>
      <w:r w:rsidRPr="00A07E9A">
        <w:t xml:space="preserve">. </w:t>
      </w:r>
      <w:r>
        <w:t>T</w:t>
      </w:r>
      <w:r w:rsidRPr="00A07E9A">
        <w:t xml:space="preserve">he </w:t>
      </w:r>
      <w:r w:rsidRPr="00A07E9A">
        <w:rPr>
          <w:bCs/>
          <w:iCs/>
          <w:kern w:val="32"/>
        </w:rPr>
        <w:t xml:space="preserve">Council recognizes that </w:t>
      </w:r>
      <w:r>
        <w:rPr>
          <w:bCs/>
          <w:iCs/>
          <w:kern w:val="32"/>
        </w:rPr>
        <w:t xml:space="preserve">a range of legal and </w:t>
      </w:r>
      <w:r w:rsidRPr="00A07E9A">
        <w:rPr>
          <w:bCs/>
          <w:iCs/>
          <w:kern w:val="32"/>
        </w:rPr>
        <w:t>social factors influence how the natural resources of the Columbia River Basin are managed</w:t>
      </w:r>
      <w:r>
        <w:rPr>
          <w:bCs/>
          <w:iCs/>
          <w:kern w:val="32"/>
        </w:rPr>
        <w:t>,</w:t>
      </w:r>
      <w:r w:rsidRPr="00A07E9A">
        <w:rPr>
          <w:bCs/>
          <w:iCs/>
          <w:kern w:val="32"/>
        </w:rPr>
        <w:t xml:space="preserve"> </w:t>
      </w:r>
      <w:r w:rsidR="00FC15A5">
        <w:rPr>
          <w:bCs/>
          <w:iCs/>
          <w:kern w:val="32"/>
        </w:rPr>
        <w:t xml:space="preserve">and </w:t>
      </w:r>
      <w:r>
        <w:rPr>
          <w:bCs/>
          <w:iCs/>
          <w:kern w:val="32"/>
        </w:rPr>
        <w:t xml:space="preserve">how the Council shapes the program. </w:t>
      </w:r>
      <w:r w:rsidRPr="00A07E9A">
        <w:rPr>
          <w:bCs/>
          <w:iCs/>
          <w:kern w:val="32"/>
        </w:rPr>
        <w:t xml:space="preserve">These factors, </w:t>
      </w:r>
      <w:r>
        <w:rPr>
          <w:bCs/>
          <w:iCs/>
          <w:kern w:val="32"/>
        </w:rPr>
        <w:t xml:space="preserve">some of which are </w:t>
      </w:r>
      <w:r w:rsidRPr="00A07E9A">
        <w:rPr>
          <w:bCs/>
          <w:iCs/>
          <w:kern w:val="32"/>
        </w:rPr>
        <w:t xml:space="preserve">detailed below, also influence what actions and strategies </w:t>
      </w:r>
      <w:r w:rsidR="00FC15A5">
        <w:rPr>
          <w:bCs/>
          <w:iCs/>
          <w:kern w:val="32"/>
        </w:rPr>
        <w:t>are</w:t>
      </w:r>
      <w:r w:rsidR="00B2051F">
        <w:rPr>
          <w:bCs/>
          <w:iCs/>
          <w:kern w:val="32"/>
        </w:rPr>
        <w:t xml:space="preserve"> </w:t>
      </w:r>
      <w:r>
        <w:rPr>
          <w:bCs/>
          <w:iCs/>
          <w:kern w:val="32"/>
        </w:rPr>
        <w:t xml:space="preserve">feasible to </w:t>
      </w:r>
      <w:r w:rsidRPr="00A07E9A">
        <w:rPr>
          <w:bCs/>
          <w:iCs/>
          <w:kern w:val="32"/>
        </w:rPr>
        <w:t>implement to a</w:t>
      </w:r>
      <w:r w:rsidRPr="00A07E9A">
        <w:t>chieve the program vision.</w:t>
      </w:r>
    </w:p>
    <w:p w:rsidR="005E6E7C" w:rsidRPr="00A07E9A" w:rsidRDefault="005E6E7C" w:rsidP="005E6E7C"/>
    <w:p w:rsidR="003E3109" w:rsidRDefault="001330A0" w:rsidP="00093D3C">
      <w:pPr>
        <w:pStyle w:val="ListParagraph"/>
        <w:numPr>
          <w:ilvl w:val="0"/>
          <w:numId w:val="44"/>
        </w:numPr>
        <w:ind w:left="360"/>
      </w:pPr>
      <w:r w:rsidRPr="001330A0">
        <w:rPr>
          <w:b/>
        </w:rPr>
        <w:t xml:space="preserve">Northwest Power Act </w:t>
      </w:r>
      <w:r w:rsidR="005E6E7C">
        <w:rPr>
          <w:b/>
        </w:rPr>
        <w:t xml:space="preserve">general </w:t>
      </w:r>
      <w:r w:rsidRPr="001330A0">
        <w:rPr>
          <w:b/>
        </w:rPr>
        <w:t>requirements</w:t>
      </w:r>
      <w:r w:rsidR="005E6E7C" w:rsidRPr="00603036">
        <w:rPr>
          <w:b/>
        </w:rPr>
        <w:t>.</w:t>
      </w:r>
      <w:r w:rsidR="005E6E7C" w:rsidRPr="00A07E9A">
        <w:t xml:space="preserve"> </w:t>
      </w:r>
      <w:r w:rsidR="005E6E7C">
        <w:t xml:space="preserve">The Act directs the Council to </w:t>
      </w:r>
      <w:r w:rsidR="006951EC">
        <w:t>protect,</w:t>
      </w:r>
      <w:r w:rsidR="005E6E7C">
        <w:t xml:space="preserve"> mitigat</w:t>
      </w:r>
      <w:r w:rsidR="006951EC">
        <w:t>e</w:t>
      </w:r>
      <w:r w:rsidR="00FC15A5">
        <w:t>,</w:t>
      </w:r>
      <w:r w:rsidR="005E6E7C">
        <w:t xml:space="preserve"> and enhance the fish and wildlife affected by the development and operation of the Columbia River </w:t>
      </w:r>
      <w:r w:rsidR="00FC15A5">
        <w:t xml:space="preserve">Basin </w:t>
      </w:r>
      <w:r w:rsidR="005E6E7C">
        <w:t xml:space="preserve">hydropower facilities. The Council is to do so in a way that still assures </w:t>
      </w:r>
      <w:r w:rsidR="005E6E7C" w:rsidRPr="00A07E9A">
        <w:t xml:space="preserve">the Pacific Northwest an </w:t>
      </w:r>
      <w:hyperlink w:anchor="_Program_progress_and" w:history="1">
        <w:r w:rsidR="005F516A" w:rsidRPr="005F516A">
          <w:rPr>
            <w:rStyle w:val="Hyperlink"/>
          </w:rPr>
          <w:t>adequate</w:t>
        </w:r>
        <w:r w:rsidR="005E6E7C" w:rsidRPr="005F516A">
          <w:rPr>
            <w:rStyle w:val="Hyperlink"/>
          </w:rPr>
          <w:t>, efficient, economical, and reliable power supply</w:t>
        </w:r>
      </w:hyperlink>
      <w:r w:rsidR="005E6E7C">
        <w:t xml:space="preserve">, with an expectation in the </w:t>
      </w:r>
      <w:r w:rsidR="00FC15A5">
        <w:t>A</w:t>
      </w:r>
      <w:r w:rsidR="005E6E7C" w:rsidRPr="00E17A08">
        <w:t xml:space="preserve">ct that </w:t>
      </w:r>
      <w:r w:rsidRPr="001330A0">
        <w:t xml:space="preserve">suitable environmental conditions </w:t>
      </w:r>
      <w:r w:rsidR="005E6E7C">
        <w:t xml:space="preserve">for </w:t>
      </w:r>
      <w:r w:rsidR="001950B8">
        <w:t xml:space="preserve">fish </w:t>
      </w:r>
      <w:r w:rsidR="005E6E7C">
        <w:t xml:space="preserve">and wildlife </w:t>
      </w:r>
      <w:r w:rsidRPr="005F516A">
        <w:t>are</w:t>
      </w:r>
      <w:r w:rsidR="005E6E7C">
        <w:t xml:space="preserve"> </w:t>
      </w:r>
      <w:r w:rsidRPr="001330A0">
        <w:t>substantially obtainable from the management and operation of Federal Columbia River Power System and other power generating facilities on the Columbia River and its tributaries</w:t>
      </w:r>
      <w:r w:rsidR="005E6E7C" w:rsidRPr="00E17A08">
        <w:t>.</w:t>
      </w:r>
      <w:r w:rsidR="005E6E7C" w:rsidRPr="00A07E9A">
        <w:t xml:space="preserve"> </w:t>
      </w:r>
      <w:r w:rsidR="005E6E7C">
        <w:t xml:space="preserve">The Council is to develop this program on the basis of recommended measures and objectives largely from the federal and state fish and wildlife agencies and Indian tribes, recommended measures that the Council can </w:t>
      </w:r>
      <w:r w:rsidR="005E6E7C" w:rsidRPr="00984EC6">
        <w:t xml:space="preserve">expect to be implemented by the </w:t>
      </w:r>
      <w:r w:rsidR="005E6E7C">
        <w:t xml:space="preserve">Bonneville Power </w:t>
      </w:r>
      <w:r w:rsidR="005E6E7C" w:rsidRPr="00984EC6">
        <w:t>Administrat</w:t>
      </w:r>
      <w:r w:rsidR="005E6E7C">
        <w:t xml:space="preserve">ion </w:t>
      </w:r>
      <w:r w:rsidR="00B539A0">
        <w:t xml:space="preserve">(Bonneville) </w:t>
      </w:r>
      <w:r w:rsidR="005E6E7C">
        <w:t>and other federal agencies under the Act and other existing laws</w:t>
      </w:r>
      <w:r w:rsidR="003E3109">
        <w:t>.</w:t>
      </w:r>
    </w:p>
    <w:p w:rsidR="005E6E7C" w:rsidRDefault="005E6E7C" w:rsidP="005E6E7C"/>
    <w:p w:rsidR="00A2495B" w:rsidRDefault="005E6E7C" w:rsidP="00093D3C">
      <w:pPr>
        <w:pStyle w:val="ListParagraph"/>
        <w:numPr>
          <w:ilvl w:val="0"/>
          <w:numId w:val="44"/>
        </w:numPr>
        <w:ind w:left="360"/>
      </w:pPr>
      <w:r w:rsidRPr="00603036">
        <w:rPr>
          <w:b/>
        </w:rPr>
        <w:t>Ratepayer responsibilities.</w:t>
      </w:r>
      <w:r>
        <w:t xml:space="preserve"> </w:t>
      </w:r>
      <w:r w:rsidR="00FA6EA9">
        <w:rPr>
          <w:color w:val="000000"/>
        </w:rPr>
        <w:t>Under the Act, consumers of the electric power from the hydroelectric dams of the Columbia River Basin (that is, the ultimate end users of the power) are</w:t>
      </w:r>
      <w:r w:rsidR="00FA6EA9">
        <w:rPr>
          <w:rStyle w:val="CommentReference"/>
          <w:color w:val="000000"/>
        </w:rPr>
        <w:t> </w:t>
      </w:r>
      <w:r w:rsidR="00FA6EA9">
        <w:rPr>
          <w:color w:val="000000"/>
        </w:rPr>
        <w:t>to bear the cost of measures designed to deal only with the adverse impacts caused by the development and operation of the electric power facilities.</w:t>
      </w:r>
      <w:r w:rsidR="00A2495B" w:rsidRPr="00603036">
        <w:t xml:space="preserve"> The Council’s </w:t>
      </w:r>
      <w:r w:rsidR="00A2495B">
        <w:t>program</w:t>
      </w:r>
      <w:r w:rsidR="00A2495B" w:rsidRPr="00603036">
        <w:t xml:space="preserve"> includes </w:t>
      </w:r>
      <w:r w:rsidR="00DC75A9">
        <w:t xml:space="preserve">two types of </w:t>
      </w:r>
      <w:r w:rsidR="00A2495B" w:rsidRPr="00603036">
        <w:t xml:space="preserve">measures </w:t>
      </w:r>
      <w:r w:rsidR="00A2495B">
        <w:t xml:space="preserve">to address these impacts. First, the program contains measures </w:t>
      </w:r>
      <w:r w:rsidR="00A2495B" w:rsidRPr="00603036">
        <w:t>that directly address the impact</w:t>
      </w:r>
      <w:r w:rsidR="00A2495B">
        <w:t>s</w:t>
      </w:r>
      <w:r w:rsidR="00A2495B" w:rsidRPr="00603036">
        <w:t xml:space="preserve"> </w:t>
      </w:r>
      <w:r w:rsidR="00A2495B">
        <w:t xml:space="preserve">that </w:t>
      </w:r>
      <w:r w:rsidR="00A2495B" w:rsidRPr="00603036">
        <w:t xml:space="preserve">the hydrosystem </w:t>
      </w:r>
      <w:r w:rsidR="00A2495B">
        <w:t xml:space="preserve">has </w:t>
      </w:r>
      <w:r w:rsidR="00A2495B" w:rsidRPr="00603036">
        <w:t xml:space="preserve">on fish and wildlife. </w:t>
      </w:r>
      <w:r w:rsidR="00A2495B">
        <w:t>Second, t</w:t>
      </w:r>
      <w:r w:rsidR="00A2495B" w:rsidRPr="00603036">
        <w:t xml:space="preserve">he </w:t>
      </w:r>
      <w:r w:rsidR="00A2495B">
        <w:t>program</w:t>
      </w:r>
      <w:r w:rsidR="00A2495B" w:rsidRPr="00603036">
        <w:t xml:space="preserve"> includes measures that address </w:t>
      </w:r>
      <w:r w:rsidR="00A2495B">
        <w:t xml:space="preserve">other </w:t>
      </w:r>
      <w:r w:rsidR="00A2495B" w:rsidRPr="00603036">
        <w:t xml:space="preserve">limiting factors </w:t>
      </w:r>
      <w:r w:rsidR="00A2495B">
        <w:t xml:space="preserve">for fish and wildlife. This is because </w:t>
      </w:r>
      <w:r w:rsidR="00A2495B" w:rsidRPr="00603036">
        <w:t xml:space="preserve">the Act authorizes the </w:t>
      </w:r>
      <w:r w:rsidR="00A2495B">
        <w:t>Council to include in the program, in appropriate circumstances, “e</w:t>
      </w:r>
      <w:r w:rsidR="00A2495B" w:rsidRPr="00363390">
        <w:t>nhancement measures as a means of achieving offsite protection and mitigation with respect to compensation for losses arising from the development and operation of the hydroelectric facilities of the Columbia River and its tributaries as a system.</w:t>
      </w:r>
      <w:r w:rsidR="00A2495B">
        <w:t xml:space="preserve">” </w:t>
      </w:r>
      <w:r w:rsidR="00A2495B" w:rsidRPr="00603036">
        <w:t xml:space="preserve">The nexus to the hydrosystem that allows a measure to be an appropriate part of the </w:t>
      </w:r>
      <w:r w:rsidR="00A2495B">
        <w:t>program</w:t>
      </w:r>
      <w:r w:rsidR="00A2495B" w:rsidRPr="00603036">
        <w:t xml:space="preserve"> is whether the measure will provide protection or mitigation benefits for fish or wildlife adversely affected by the hydrosystem</w:t>
      </w:r>
      <w:r w:rsidR="00DC75A9">
        <w:t xml:space="preserve"> or</w:t>
      </w:r>
      <w:r w:rsidR="00A2495B" w:rsidRPr="00603036">
        <w:t xml:space="preserve"> to compensate for effects not already mitigated.</w:t>
      </w:r>
    </w:p>
    <w:p w:rsidR="00A2495B" w:rsidRPr="00603036" w:rsidRDefault="00A2495B" w:rsidP="00A2495B">
      <w:pPr>
        <w:ind w:left="360"/>
      </w:pPr>
      <w:r>
        <w:lastRenderedPageBreak/>
        <w:t>On this basis, t</w:t>
      </w:r>
      <w:r w:rsidRPr="00C3385E">
        <w:t xml:space="preserve">he </w:t>
      </w:r>
      <w:r>
        <w:t>program</w:t>
      </w:r>
      <w:r w:rsidRPr="00C3385E">
        <w:t xml:space="preserve"> </w:t>
      </w:r>
      <w:r>
        <w:t xml:space="preserve">has </w:t>
      </w:r>
      <w:r w:rsidRPr="00C3385E">
        <w:t>identifie</w:t>
      </w:r>
      <w:r>
        <w:t>d</w:t>
      </w:r>
      <w:r w:rsidRPr="00C3385E">
        <w:t xml:space="preserve"> a comprehensive set of interrelated fish and wildlife </w:t>
      </w:r>
      <w:r w:rsidR="004848B2">
        <w:t>issues</w:t>
      </w:r>
      <w:r w:rsidR="004848B2" w:rsidRPr="00C3385E">
        <w:t xml:space="preserve"> </w:t>
      </w:r>
      <w:r w:rsidRPr="00C3385E">
        <w:t>and responsive strategies</w:t>
      </w:r>
      <w:r>
        <w:t xml:space="preserve"> that </w:t>
      </w:r>
      <w:r w:rsidRPr="00C3385E">
        <w:t xml:space="preserve">are within Bonneville’s authority to fund as </w:t>
      </w:r>
      <w:r>
        <w:t xml:space="preserve">direct and </w:t>
      </w:r>
      <w:r w:rsidRPr="00C3385E">
        <w:t xml:space="preserve">offsite </w:t>
      </w:r>
      <w:r>
        <w:t xml:space="preserve">protection and </w:t>
      </w:r>
      <w:r w:rsidRPr="00C3385E">
        <w:t xml:space="preserve">mitigation to </w:t>
      </w:r>
      <w:r>
        <w:t xml:space="preserve">satisfy Bonneville’s </w:t>
      </w:r>
      <w:r w:rsidRPr="00C3385E">
        <w:t>obligation</w:t>
      </w:r>
      <w:r>
        <w:t>s under the Act.</w:t>
      </w:r>
      <w:r w:rsidRPr="00C3385E">
        <w:t xml:space="preserve"> </w:t>
      </w:r>
      <w:r>
        <w:t>T</w:t>
      </w:r>
      <w:r w:rsidRPr="00C3385E">
        <w:t>he extent of Bonneville’s funding obligation</w:t>
      </w:r>
      <w:r>
        <w:t xml:space="preserve"> in any particular rate period </w:t>
      </w:r>
      <w:r w:rsidRPr="00C3385E">
        <w:t xml:space="preserve">will be determined through </w:t>
      </w:r>
      <w:r>
        <w:t xml:space="preserve">the procedures Bonneville uses to project which activities the agency needs to implement in that period to meet its obligations, </w:t>
      </w:r>
      <w:r w:rsidR="00DC75A9">
        <w:t>estimates of</w:t>
      </w:r>
      <w:r>
        <w:t xml:space="preserve"> the reasonable cost for these activities </w:t>
      </w:r>
      <w:r w:rsidR="00DC75A9">
        <w:t>(</w:t>
      </w:r>
      <w:r w:rsidR="001950B8">
        <w:t>e</w:t>
      </w:r>
      <w:r>
        <w:t>xpenditure and capital budget projections</w:t>
      </w:r>
      <w:r w:rsidR="00DC75A9">
        <w:t>)</w:t>
      </w:r>
      <w:r>
        <w:t xml:space="preserve">, and </w:t>
      </w:r>
      <w:r w:rsidR="00E342C5">
        <w:t xml:space="preserve">a determination of </w:t>
      </w:r>
      <w:r>
        <w:t xml:space="preserve">rates </w:t>
      </w:r>
      <w:r w:rsidR="00E342C5">
        <w:t xml:space="preserve">(in the rate case) </w:t>
      </w:r>
      <w:r w:rsidR="001F126B">
        <w:t xml:space="preserve">are necessary </w:t>
      </w:r>
      <w:r>
        <w:t>to produce the revenue needed to cover these costs. The combined implementation of measures addressing the direct impacts of the hydrosystem and the off-site mitigation measures must be sufficient to mitigate for the impacts of the Columbia hydropower system on fish and wildlife.</w:t>
      </w:r>
    </w:p>
    <w:p w:rsidR="005E6E7C" w:rsidRDefault="005E6E7C" w:rsidP="00A2495B">
      <w:pPr>
        <w:pStyle w:val="ListParagraph"/>
        <w:ind w:left="360"/>
      </w:pPr>
    </w:p>
    <w:p w:rsidR="005E6E7C" w:rsidRPr="00A07E9A" w:rsidRDefault="005E6E7C" w:rsidP="005E6E7C">
      <w:pPr>
        <w:ind w:left="360"/>
      </w:pPr>
      <w:r w:rsidRPr="00A07E9A">
        <w:t xml:space="preserve">Bonneville uses a portion of its revenue from the sale of electricity generated by the Federal Columbia River Power System to satisfy its Power Act responsibilities </w:t>
      </w:r>
      <w:r>
        <w:t xml:space="preserve">by directly funding </w:t>
      </w:r>
      <w:r w:rsidRPr="00A07E9A">
        <w:t xml:space="preserve">fish and wildlife </w:t>
      </w:r>
      <w:r>
        <w:t xml:space="preserve">protection, </w:t>
      </w:r>
      <w:r w:rsidRPr="00A07E9A">
        <w:t>mitigation</w:t>
      </w:r>
      <w:r w:rsidR="001F126B">
        <w:t>,</w:t>
      </w:r>
      <w:r w:rsidRPr="00A07E9A">
        <w:t xml:space="preserve"> </w:t>
      </w:r>
      <w:r>
        <w:t xml:space="preserve">and enhancement activities in a manner consistent with </w:t>
      </w:r>
      <w:r w:rsidRPr="00A07E9A">
        <w:t xml:space="preserve">the </w:t>
      </w:r>
      <w:r w:rsidRPr="00093D3C">
        <w:t xml:space="preserve">Council’s </w:t>
      </w:r>
      <w:r w:rsidR="00B34784" w:rsidRPr="00093D3C">
        <w:t>program</w:t>
      </w:r>
      <w:r w:rsidRPr="00A07E9A">
        <w:t xml:space="preserve"> and </w:t>
      </w:r>
      <w:r>
        <w:t xml:space="preserve">by </w:t>
      </w:r>
      <w:r w:rsidRPr="00A07E9A">
        <w:t xml:space="preserve">reimbursing the federal Treasury for expenditures by the </w:t>
      </w:r>
      <w:r w:rsidR="00E45C7A">
        <w:t>Corps</w:t>
      </w:r>
      <w:r w:rsidRPr="00A07E9A">
        <w:t>, Bureau of Reclamation, and U.S. Fish and Wildlife Service for investments in fish passage and fish production</w:t>
      </w:r>
      <w:r w:rsidR="00093D3C">
        <w:t xml:space="preserve"> (see </w:t>
      </w:r>
      <w:r w:rsidR="00093D3C" w:rsidRPr="00617713">
        <w:t xml:space="preserve">the </w:t>
      </w:r>
      <w:hyperlink r:id="rId28" w:tooltip="(this link takes you out of the draft program)" w:history="1">
        <w:r w:rsidR="00093D3C" w:rsidRPr="00617713">
          <w:rPr>
            <w:rStyle w:val="Hyperlink"/>
          </w:rPr>
          <w:t>Council financial reports</w:t>
        </w:r>
      </w:hyperlink>
      <w:r w:rsidR="002F1A18" w:rsidRPr="00617713">
        <w:rPr>
          <w:noProof/>
        </w:rPr>
        <w:drawing>
          <wp:inline distT="0" distB="0" distL="0" distR="0">
            <wp:extent cx="114300" cy="114300"/>
            <wp:effectExtent l="19050" t="0" r="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00093D3C" w:rsidRPr="00617713">
        <w:t>)</w:t>
      </w:r>
      <w:r w:rsidRPr="00617713">
        <w:t>. The Council works with Bonneville and others to develop budgets, implementation plans, and project recommendations that guide Bonneville</w:t>
      </w:r>
      <w:r w:rsidRPr="00A07E9A">
        <w:t xml:space="preserve"> rate-setting procedures on the level of effort necessary to act in a manner consistent with the program.</w:t>
      </w:r>
    </w:p>
    <w:p w:rsidR="005E6E7C" w:rsidRDefault="005E6E7C" w:rsidP="005E6E7C"/>
    <w:p w:rsidR="005E6E7C" w:rsidRPr="00A07E9A" w:rsidRDefault="005E6E7C" w:rsidP="00093D3C">
      <w:pPr>
        <w:pStyle w:val="CommentText"/>
        <w:numPr>
          <w:ilvl w:val="0"/>
          <w:numId w:val="45"/>
        </w:numPr>
        <w:ind w:left="360"/>
        <w:rPr>
          <w:sz w:val="24"/>
          <w:szCs w:val="24"/>
        </w:rPr>
      </w:pPr>
      <w:r w:rsidRPr="00B923C0">
        <w:rPr>
          <w:b/>
          <w:sz w:val="24"/>
          <w:szCs w:val="24"/>
        </w:rPr>
        <w:t xml:space="preserve">Shared </w:t>
      </w:r>
      <w:r w:rsidR="001F126B">
        <w:rPr>
          <w:b/>
          <w:sz w:val="24"/>
          <w:szCs w:val="24"/>
        </w:rPr>
        <w:t>r</w:t>
      </w:r>
      <w:r w:rsidRPr="00B923C0">
        <w:rPr>
          <w:b/>
          <w:sz w:val="24"/>
          <w:szCs w:val="24"/>
        </w:rPr>
        <w:t>esponsibility</w:t>
      </w:r>
      <w:r>
        <w:rPr>
          <w:b/>
          <w:sz w:val="24"/>
          <w:szCs w:val="24"/>
        </w:rPr>
        <w:t>.</w:t>
      </w:r>
      <w:r w:rsidRPr="00B923C0">
        <w:rPr>
          <w:sz w:val="24"/>
          <w:szCs w:val="24"/>
        </w:rPr>
        <w:t xml:space="preserve"> </w:t>
      </w:r>
      <w:r w:rsidRPr="00A07E9A">
        <w:rPr>
          <w:sz w:val="24"/>
          <w:szCs w:val="24"/>
        </w:rPr>
        <w:t xml:space="preserve">The development and operation of the hydropower system is </w:t>
      </w:r>
      <w:r>
        <w:rPr>
          <w:sz w:val="24"/>
          <w:szCs w:val="24"/>
        </w:rPr>
        <w:t xml:space="preserve">only one factor in the loss of fish and wildlife in </w:t>
      </w:r>
      <w:r w:rsidRPr="00A07E9A">
        <w:rPr>
          <w:sz w:val="24"/>
          <w:szCs w:val="24"/>
        </w:rPr>
        <w:t>the Columbia River Basin</w:t>
      </w:r>
      <w:r>
        <w:rPr>
          <w:sz w:val="24"/>
          <w:szCs w:val="24"/>
        </w:rPr>
        <w:t>, albeit a major factor</w:t>
      </w:r>
      <w:r w:rsidRPr="00A07E9A">
        <w:rPr>
          <w:sz w:val="24"/>
          <w:szCs w:val="24"/>
        </w:rPr>
        <w:t xml:space="preserve">. </w:t>
      </w:r>
      <w:r>
        <w:rPr>
          <w:sz w:val="24"/>
          <w:szCs w:val="24"/>
        </w:rPr>
        <w:t>I</w:t>
      </w:r>
      <w:r w:rsidRPr="00A07E9A">
        <w:rPr>
          <w:sz w:val="24"/>
          <w:szCs w:val="24"/>
        </w:rPr>
        <w:t xml:space="preserve">mproving conditions for fish and wildlife </w:t>
      </w:r>
      <w:r>
        <w:rPr>
          <w:sz w:val="24"/>
          <w:szCs w:val="24"/>
        </w:rPr>
        <w:t xml:space="preserve">in the </w:t>
      </w:r>
      <w:r w:rsidR="008064DC">
        <w:rPr>
          <w:sz w:val="24"/>
          <w:szCs w:val="24"/>
        </w:rPr>
        <w:t>Columbia Basin</w:t>
      </w:r>
      <w:r>
        <w:rPr>
          <w:sz w:val="24"/>
          <w:szCs w:val="24"/>
        </w:rPr>
        <w:t xml:space="preserve"> and providing funding i</w:t>
      </w:r>
      <w:r w:rsidRPr="00A07E9A">
        <w:rPr>
          <w:sz w:val="24"/>
          <w:szCs w:val="24"/>
        </w:rPr>
        <w:t>s a responsibility that the Council and its program shares with citizens, private entities, and government agencies throughout the region</w:t>
      </w:r>
      <w:r>
        <w:rPr>
          <w:sz w:val="24"/>
          <w:szCs w:val="24"/>
        </w:rPr>
        <w:t>.</w:t>
      </w:r>
      <w:r w:rsidRPr="00CD2D8D">
        <w:t xml:space="preserve"> </w:t>
      </w:r>
      <w:r w:rsidR="001330A0" w:rsidRPr="001330A0">
        <w:rPr>
          <w:sz w:val="24"/>
          <w:szCs w:val="24"/>
        </w:rPr>
        <w:t xml:space="preserve">The </w:t>
      </w:r>
      <w:r>
        <w:rPr>
          <w:sz w:val="24"/>
          <w:szCs w:val="24"/>
        </w:rPr>
        <w:t xml:space="preserve">Act recognizes that program measures may be more successful if implemented in </w:t>
      </w:r>
      <w:r w:rsidRPr="00CD2D8D">
        <w:rPr>
          <w:sz w:val="24"/>
          <w:szCs w:val="24"/>
        </w:rPr>
        <w:t xml:space="preserve">coordination </w:t>
      </w:r>
      <w:r>
        <w:rPr>
          <w:sz w:val="24"/>
          <w:szCs w:val="24"/>
        </w:rPr>
        <w:t xml:space="preserve">with the activities of others who are addressing factors other than those caused by </w:t>
      </w:r>
      <w:r w:rsidRPr="00CD2D8D">
        <w:rPr>
          <w:sz w:val="24"/>
          <w:szCs w:val="24"/>
        </w:rPr>
        <w:t>the development and operation of electric power facilities and programs</w:t>
      </w:r>
      <w:r>
        <w:rPr>
          <w:sz w:val="24"/>
          <w:szCs w:val="24"/>
        </w:rPr>
        <w:t>. In such a case</w:t>
      </w:r>
      <w:r w:rsidR="001F126B">
        <w:rPr>
          <w:sz w:val="24"/>
          <w:szCs w:val="24"/>
        </w:rPr>
        <w:t>,</w:t>
      </w:r>
      <w:r>
        <w:rPr>
          <w:sz w:val="24"/>
          <w:szCs w:val="24"/>
        </w:rPr>
        <w:t xml:space="preserve"> </w:t>
      </w:r>
      <w:r w:rsidR="00B34784">
        <w:rPr>
          <w:sz w:val="24"/>
          <w:szCs w:val="24"/>
        </w:rPr>
        <w:t>program</w:t>
      </w:r>
      <w:r>
        <w:rPr>
          <w:sz w:val="24"/>
          <w:szCs w:val="24"/>
        </w:rPr>
        <w:t xml:space="preserve"> implementation allows for </w:t>
      </w:r>
      <w:r w:rsidRPr="00CD2D8D">
        <w:rPr>
          <w:sz w:val="24"/>
          <w:szCs w:val="24"/>
        </w:rPr>
        <w:t xml:space="preserve">agreements among the appropriate parties providing for the </w:t>
      </w:r>
      <w:r>
        <w:rPr>
          <w:sz w:val="24"/>
          <w:szCs w:val="24"/>
        </w:rPr>
        <w:t xml:space="preserve">coordinated </w:t>
      </w:r>
      <w:r w:rsidRPr="00CD2D8D">
        <w:rPr>
          <w:sz w:val="24"/>
          <w:szCs w:val="24"/>
        </w:rPr>
        <w:t>administration and funding of additional measures</w:t>
      </w:r>
      <w:r>
        <w:rPr>
          <w:sz w:val="24"/>
          <w:szCs w:val="24"/>
        </w:rPr>
        <w:t xml:space="preserve"> </w:t>
      </w:r>
    </w:p>
    <w:p w:rsidR="005E6E7C" w:rsidRDefault="005E6E7C" w:rsidP="005E6E7C"/>
    <w:p w:rsidR="000B2053" w:rsidRPr="000D7B8A" w:rsidRDefault="000B2053" w:rsidP="00093D3C">
      <w:pPr>
        <w:pStyle w:val="CommentText"/>
        <w:numPr>
          <w:ilvl w:val="0"/>
          <w:numId w:val="45"/>
        </w:numPr>
        <w:ind w:left="360"/>
        <w:rPr>
          <w:sz w:val="24"/>
          <w:szCs w:val="24"/>
        </w:rPr>
      </w:pPr>
      <w:r w:rsidRPr="00617713">
        <w:rPr>
          <w:b/>
          <w:sz w:val="24"/>
          <w:szCs w:val="24"/>
        </w:rPr>
        <w:t xml:space="preserve">“In </w:t>
      </w:r>
      <w:r w:rsidR="001F126B" w:rsidRPr="00617713">
        <w:rPr>
          <w:b/>
          <w:sz w:val="24"/>
          <w:szCs w:val="24"/>
        </w:rPr>
        <w:t>l</w:t>
      </w:r>
      <w:r w:rsidRPr="00617713">
        <w:rPr>
          <w:b/>
          <w:sz w:val="24"/>
          <w:szCs w:val="24"/>
        </w:rPr>
        <w:t xml:space="preserve">ieu” expenditures by Bonneville. </w:t>
      </w:r>
      <w:r w:rsidRPr="00617713">
        <w:rPr>
          <w:sz w:val="24"/>
          <w:szCs w:val="24"/>
        </w:rPr>
        <w:t xml:space="preserve">Section </w:t>
      </w:r>
      <w:hyperlink r:id="rId29" w:anchor="4h10a" w:tooltip="(this link takes you out of the draft program)" w:history="1">
        <w:r w:rsidRPr="00617713">
          <w:rPr>
            <w:rStyle w:val="Hyperlink"/>
            <w:sz w:val="24"/>
            <w:szCs w:val="24"/>
          </w:rPr>
          <w:t>4(h)(10)(A)</w:t>
        </w:r>
      </w:hyperlink>
      <w:r w:rsidR="00C36140" w:rsidRPr="00617713">
        <w:rPr>
          <w:noProof/>
          <w:sz w:val="24"/>
          <w:szCs w:val="24"/>
        </w:rPr>
        <w:drawing>
          <wp:inline distT="0" distB="0" distL="0" distR="0">
            <wp:extent cx="114300" cy="114300"/>
            <wp:effectExtent l="19050" t="0" r="0" b="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617713">
        <w:rPr>
          <w:sz w:val="24"/>
          <w:szCs w:val="24"/>
        </w:rPr>
        <w:t xml:space="preserve"> of the Act provides, among other things, that Bonneville’s fish and wildlife</w:t>
      </w:r>
      <w:r w:rsidRPr="000B2053">
        <w:rPr>
          <w:sz w:val="24"/>
          <w:szCs w:val="24"/>
        </w:rPr>
        <w:t xml:space="preserve"> expenditures “shall be in addition to, not in lieu of, other expenditures authorized or required from other entities under other agreements or provisions of law.”</w:t>
      </w:r>
      <w:r>
        <w:rPr>
          <w:b/>
          <w:sz w:val="24"/>
          <w:szCs w:val="24"/>
        </w:rPr>
        <w:t xml:space="preserve"> </w:t>
      </w:r>
      <w:r w:rsidRPr="000D7B8A">
        <w:rPr>
          <w:sz w:val="24"/>
          <w:szCs w:val="24"/>
        </w:rPr>
        <w:t>The Council will work with Bonneville and others on an appropriate application of the in-lieu provision.</w:t>
      </w:r>
      <w:r w:rsidRPr="00761E23">
        <w:rPr>
          <w:sz w:val="24"/>
          <w:szCs w:val="24"/>
        </w:rPr>
        <w:t xml:space="preserve"> </w:t>
      </w:r>
      <w:r w:rsidRPr="000D7B8A">
        <w:rPr>
          <w:rFonts w:cs="Times New Roman"/>
          <w:sz w:val="24"/>
          <w:szCs w:val="24"/>
        </w:rPr>
        <w:t xml:space="preserve">The </w:t>
      </w:r>
      <w:r>
        <w:rPr>
          <w:rFonts w:cs="Times New Roman"/>
          <w:sz w:val="24"/>
          <w:szCs w:val="24"/>
        </w:rPr>
        <w:t xml:space="preserve">focus of the provision is on the expenditures </w:t>
      </w:r>
      <w:r>
        <w:rPr>
          <w:rFonts w:cs="Times New Roman"/>
          <w:sz w:val="24"/>
          <w:szCs w:val="24"/>
        </w:rPr>
        <w:lastRenderedPageBreak/>
        <w:t xml:space="preserve">themselves, not just on shared responsibility for the underlying problems and actions. The </w:t>
      </w:r>
      <w:r w:rsidRPr="000D7B8A">
        <w:rPr>
          <w:rFonts w:cs="Times New Roman"/>
          <w:sz w:val="24"/>
          <w:szCs w:val="24"/>
        </w:rPr>
        <w:t xml:space="preserve">Council expects Bonneville to apply the in-lieu prohibition </w:t>
      </w:r>
      <w:r>
        <w:rPr>
          <w:rFonts w:cs="Times New Roman"/>
          <w:sz w:val="24"/>
          <w:szCs w:val="24"/>
        </w:rPr>
        <w:t xml:space="preserve">and withhold </w:t>
      </w:r>
      <w:r w:rsidRPr="000D7B8A">
        <w:rPr>
          <w:rFonts w:cs="Times New Roman"/>
          <w:sz w:val="24"/>
          <w:szCs w:val="24"/>
        </w:rPr>
        <w:t xml:space="preserve">Bonneville funding only when the proposed expenditure of Bonneville funds would clearly substitute for </w:t>
      </w:r>
      <w:r>
        <w:rPr>
          <w:rFonts w:cs="Times New Roman"/>
          <w:sz w:val="24"/>
          <w:szCs w:val="24"/>
        </w:rPr>
        <w:t xml:space="preserve">and thus be “in lieu of” </w:t>
      </w:r>
      <w:r w:rsidRPr="000D7B8A">
        <w:rPr>
          <w:rFonts w:cs="Times New Roman"/>
          <w:sz w:val="24"/>
          <w:szCs w:val="24"/>
        </w:rPr>
        <w:t xml:space="preserve">expenditures authorized </w:t>
      </w:r>
      <w:r>
        <w:rPr>
          <w:rFonts w:cs="Times New Roman"/>
          <w:sz w:val="24"/>
          <w:szCs w:val="24"/>
        </w:rPr>
        <w:t xml:space="preserve">or required </w:t>
      </w:r>
      <w:r w:rsidRPr="000D7B8A">
        <w:rPr>
          <w:rFonts w:cs="Times New Roman"/>
          <w:sz w:val="24"/>
          <w:szCs w:val="24"/>
        </w:rPr>
        <w:t>from another funding source.</w:t>
      </w:r>
      <w:r w:rsidRPr="00761E23">
        <w:rPr>
          <w:sz w:val="24"/>
          <w:szCs w:val="24"/>
        </w:rPr>
        <w:t xml:space="preserve"> </w:t>
      </w:r>
      <w:r w:rsidRPr="000D7B8A">
        <w:rPr>
          <w:sz w:val="24"/>
          <w:szCs w:val="24"/>
        </w:rPr>
        <w:t xml:space="preserve">“In-lieu” determinations by Bonneville must be fair, consistent and equitable for all parties doing mitigation under the Council’s fish and wildlife program in the </w:t>
      </w:r>
      <w:r w:rsidR="008064DC">
        <w:rPr>
          <w:sz w:val="24"/>
          <w:szCs w:val="24"/>
        </w:rPr>
        <w:t>Columbia Basin</w:t>
      </w:r>
      <w:r w:rsidRPr="000D7B8A">
        <w:rPr>
          <w:sz w:val="24"/>
          <w:szCs w:val="24"/>
        </w:rPr>
        <w:t>.</w:t>
      </w:r>
      <w:r w:rsidRPr="00761E23">
        <w:rPr>
          <w:sz w:val="24"/>
          <w:szCs w:val="24"/>
        </w:rPr>
        <w:t xml:space="preserve"> </w:t>
      </w:r>
      <w:r w:rsidRPr="000D7B8A">
        <w:rPr>
          <w:sz w:val="24"/>
          <w:szCs w:val="24"/>
        </w:rPr>
        <w:t>Bonneville shall inform the Council of pending in-lieu determinations and, if requested, discuss the in-lieu determination with the Council’s Fish and Wildlife Committee before the in-lieu determination is finalized or implemented.</w:t>
      </w:r>
      <w:r w:rsidRPr="00761E23">
        <w:rPr>
          <w:sz w:val="24"/>
          <w:szCs w:val="24"/>
        </w:rPr>
        <w:t xml:space="preserve"> The Fish and Wildlife Committee may recommend the Council review the in-lieu determination and recommend alternatives to Bonneville.</w:t>
      </w:r>
    </w:p>
    <w:p w:rsidR="00500732" w:rsidRPr="00500732" w:rsidRDefault="00500732" w:rsidP="00500732">
      <w:pPr>
        <w:pStyle w:val="CommentText"/>
        <w:ind w:left="360"/>
        <w:rPr>
          <w:sz w:val="24"/>
          <w:szCs w:val="24"/>
        </w:rPr>
      </w:pPr>
    </w:p>
    <w:p w:rsidR="005E6E7C" w:rsidRDefault="005E6E7C" w:rsidP="00093D3C">
      <w:pPr>
        <w:pStyle w:val="CommentText"/>
        <w:numPr>
          <w:ilvl w:val="0"/>
          <w:numId w:val="44"/>
        </w:numPr>
        <w:ind w:left="360" w:hanging="270"/>
        <w:rPr>
          <w:sz w:val="24"/>
          <w:szCs w:val="24"/>
        </w:rPr>
      </w:pPr>
      <w:r w:rsidRPr="00D25279">
        <w:rPr>
          <w:b/>
          <w:sz w:val="24"/>
          <w:szCs w:val="24"/>
        </w:rPr>
        <w:t xml:space="preserve">Role of </w:t>
      </w:r>
      <w:r w:rsidR="001F126B">
        <w:rPr>
          <w:b/>
          <w:sz w:val="24"/>
          <w:szCs w:val="24"/>
        </w:rPr>
        <w:t>f</w:t>
      </w:r>
      <w:r w:rsidRPr="00D25279">
        <w:rPr>
          <w:b/>
          <w:sz w:val="24"/>
          <w:szCs w:val="24"/>
        </w:rPr>
        <w:t xml:space="preserve">ish and </w:t>
      </w:r>
      <w:r w:rsidR="001F126B">
        <w:rPr>
          <w:b/>
          <w:sz w:val="24"/>
          <w:szCs w:val="24"/>
        </w:rPr>
        <w:t>w</w:t>
      </w:r>
      <w:r w:rsidRPr="00D25279">
        <w:rPr>
          <w:b/>
          <w:sz w:val="24"/>
          <w:szCs w:val="24"/>
        </w:rPr>
        <w:t xml:space="preserve">ildlife </w:t>
      </w:r>
      <w:r w:rsidR="001F126B">
        <w:rPr>
          <w:b/>
          <w:sz w:val="24"/>
          <w:szCs w:val="24"/>
        </w:rPr>
        <w:t>a</w:t>
      </w:r>
      <w:r w:rsidRPr="00D25279">
        <w:rPr>
          <w:b/>
          <w:sz w:val="24"/>
          <w:szCs w:val="24"/>
        </w:rPr>
        <w:t xml:space="preserve">gencies and </w:t>
      </w:r>
      <w:r w:rsidR="001F126B">
        <w:rPr>
          <w:b/>
          <w:sz w:val="24"/>
          <w:szCs w:val="24"/>
        </w:rPr>
        <w:t>t</w:t>
      </w:r>
      <w:r w:rsidRPr="00D25279">
        <w:rPr>
          <w:b/>
          <w:sz w:val="24"/>
          <w:szCs w:val="24"/>
        </w:rPr>
        <w:t>ribes</w:t>
      </w:r>
      <w:r>
        <w:rPr>
          <w:b/>
          <w:sz w:val="24"/>
          <w:szCs w:val="24"/>
        </w:rPr>
        <w:t>.</w:t>
      </w:r>
      <w:r w:rsidRPr="00D25279">
        <w:rPr>
          <w:b/>
          <w:sz w:val="24"/>
          <w:szCs w:val="24"/>
        </w:rPr>
        <w:t xml:space="preserve"> </w:t>
      </w:r>
      <w:r w:rsidRPr="00A07E9A">
        <w:rPr>
          <w:sz w:val="24"/>
          <w:szCs w:val="24"/>
        </w:rPr>
        <w:t xml:space="preserve">The Act envisions a strong role for </w:t>
      </w:r>
      <w:r>
        <w:rPr>
          <w:sz w:val="24"/>
          <w:szCs w:val="24"/>
        </w:rPr>
        <w:t xml:space="preserve">the state and federal </w:t>
      </w:r>
      <w:r w:rsidRPr="00A07E9A">
        <w:rPr>
          <w:sz w:val="24"/>
          <w:szCs w:val="24"/>
        </w:rPr>
        <w:t xml:space="preserve">fish and wildlife agencies and </w:t>
      </w:r>
      <w:r>
        <w:rPr>
          <w:sz w:val="24"/>
          <w:szCs w:val="24"/>
        </w:rPr>
        <w:t xml:space="preserve">the basin’s </w:t>
      </w:r>
      <w:r w:rsidRPr="00A07E9A">
        <w:rPr>
          <w:sz w:val="24"/>
          <w:szCs w:val="24"/>
        </w:rPr>
        <w:t xml:space="preserve">Indian tribes in developing the provisions of this program. The Council’s program </w:t>
      </w:r>
      <w:r>
        <w:rPr>
          <w:sz w:val="24"/>
          <w:szCs w:val="24"/>
        </w:rPr>
        <w:t xml:space="preserve">is to </w:t>
      </w:r>
      <w:r w:rsidRPr="00A07E9A">
        <w:rPr>
          <w:sz w:val="24"/>
          <w:szCs w:val="24"/>
        </w:rPr>
        <w:t>include measures</w:t>
      </w:r>
      <w:r>
        <w:rPr>
          <w:sz w:val="24"/>
          <w:szCs w:val="24"/>
        </w:rPr>
        <w:t>,</w:t>
      </w:r>
      <w:r w:rsidRPr="00A07E9A">
        <w:rPr>
          <w:sz w:val="24"/>
          <w:szCs w:val="24"/>
        </w:rPr>
        <w:t xml:space="preserve"> </w:t>
      </w:r>
      <w:r>
        <w:rPr>
          <w:sz w:val="24"/>
          <w:szCs w:val="24"/>
        </w:rPr>
        <w:t xml:space="preserve">mostly recommended by the fish and wildlife agencies and tribes, </w:t>
      </w:r>
      <w:r w:rsidRPr="00A07E9A">
        <w:rPr>
          <w:sz w:val="24"/>
          <w:szCs w:val="24"/>
        </w:rPr>
        <w:t xml:space="preserve">that </w:t>
      </w:r>
      <w:r>
        <w:rPr>
          <w:sz w:val="24"/>
          <w:szCs w:val="24"/>
        </w:rPr>
        <w:t xml:space="preserve">the Council </w:t>
      </w:r>
      <w:r w:rsidRPr="00A07E9A">
        <w:rPr>
          <w:sz w:val="24"/>
          <w:szCs w:val="24"/>
        </w:rPr>
        <w:t xml:space="preserve">determines “complement the existing and future activities of the Federal and the region’s State fish and wildlife agencies and appropriate Indian tribes” and </w:t>
      </w:r>
      <w:r w:rsidR="001F126B">
        <w:rPr>
          <w:sz w:val="24"/>
          <w:szCs w:val="24"/>
        </w:rPr>
        <w:t>that</w:t>
      </w:r>
      <w:r w:rsidRPr="00A07E9A">
        <w:rPr>
          <w:sz w:val="24"/>
          <w:szCs w:val="24"/>
        </w:rPr>
        <w:t xml:space="preserve"> will “be consistent with the legal rights of appropriate Indian tribes in the region.”  </w:t>
      </w:r>
    </w:p>
    <w:p w:rsidR="005E6E7C" w:rsidRDefault="005E6E7C" w:rsidP="005E6E7C">
      <w:pPr>
        <w:pStyle w:val="ListParagraph"/>
        <w:ind w:left="0"/>
      </w:pPr>
    </w:p>
    <w:p w:rsidR="005E6E7C" w:rsidRDefault="005E6E7C" w:rsidP="00093D3C">
      <w:pPr>
        <w:pStyle w:val="CommentText"/>
        <w:numPr>
          <w:ilvl w:val="0"/>
          <w:numId w:val="44"/>
        </w:numPr>
        <w:ind w:left="360" w:hanging="270"/>
        <w:rPr>
          <w:sz w:val="24"/>
          <w:szCs w:val="24"/>
        </w:rPr>
      </w:pPr>
      <w:r w:rsidRPr="001A3DEA">
        <w:rPr>
          <w:b/>
          <w:sz w:val="24"/>
          <w:szCs w:val="24"/>
        </w:rPr>
        <w:t xml:space="preserve">Rights of Indian </w:t>
      </w:r>
      <w:r w:rsidR="001F126B">
        <w:rPr>
          <w:b/>
          <w:sz w:val="24"/>
          <w:szCs w:val="24"/>
        </w:rPr>
        <w:t>t</w:t>
      </w:r>
      <w:r w:rsidRPr="001A3DEA">
        <w:rPr>
          <w:b/>
          <w:sz w:val="24"/>
          <w:szCs w:val="24"/>
        </w:rPr>
        <w:t>ribes</w:t>
      </w:r>
      <w:r>
        <w:rPr>
          <w:b/>
          <w:sz w:val="24"/>
          <w:szCs w:val="24"/>
        </w:rPr>
        <w:t xml:space="preserve">. </w:t>
      </w:r>
      <w:r w:rsidRPr="00A07E9A">
        <w:rPr>
          <w:sz w:val="24"/>
          <w:szCs w:val="24"/>
        </w:rPr>
        <w:t xml:space="preserve">The Council recognizes that Indian tribes in the Columbia River Basin are sovereigns with </w:t>
      </w:r>
      <w:r w:rsidRPr="00D25279">
        <w:rPr>
          <w:sz w:val="24"/>
          <w:szCs w:val="24"/>
        </w:rPr>
        <w:t xml:space="preserve">governmental rights over their lands and </w:t>
      </w:r>
      <w:r w:rsidR="00344242" w:rsidRPr="00D25279">
        <w:rPr>
          <w:sz w:val="24"/>
          <w:szCs w:val="24"/>
        </w:rPr>
        <w:t>people</w:t>
      </w:r>
      <w:r w:rsidRPr="00D25279">
        <w:rPr>
          <w:sz w:val="24"/>
          <w:szCs w:val="24"/>
        </w:rPr>
        <w:t xml:space="preserve"> and with rights over natural resources that are reserved </w:t>
      </w:r>
      <w:r>
        <w:rPr>
          <w:sz w:val="24"/>
          <w:szCs w:val="24"/>
        </w:rPr>
        <w:t xml:space="preserve">and </w:t>
      </w:r>
      <w:r w:rsidRPr="00D25279">
        <w:rPr>
          <w:sz w:val="24"/>
          <w:szCs w:val="24"/>
        </w:rPr>
        <w:t xml:space="preserve">protected in </w:t>
      </w:r>
      <w:r w:rsidRPr="00A07E9A">
        <w:rPr>
          <w:sz w:val="24"/>
          <w:szCs w:val="24"/>
        </w:rPr>
        <w:t xml:space="preserve">treaties, executive orders, and federal statutes. </w:t>
      </w:r>
      <w:r w:rsidRPr="00D25279">
        <w:rPr>
          <w:sz w:val="24"/>
          <w:szCs w:val="24"/>
        </w:rPr>
        <w:t xml:space="preserve">The United States has a trust obligation toward Indian tribes to preserve and protect these rights and authorities. </w:t>
      </w:r>
      <w:r w:rsidRPr="00A07E9A">
        <w:rPr>
          <w:sz w:val="24"/>
          <w:szCs w:val="24"/>
        </w:rPr>
        <w:t xml:space="preserve">Nothing in this program is intended to affect or modify any treaty </w:t>
      </w:r>
      <w:r>
        <w:rPr>
          <w:sz w:val="24"/>
          <w:szCs w:val="24"/>
        </w:rPr>
        <w:t xml:space="preserve">or other </w:t>
      </w:r>
      <w:r w:rsidRPr="00A07E9A">
        <w:rPr>
          <w:sz w:val="24"/>
          <w:szCs w:val="24"/>
        </w:rPr>
        <w:t>right of an Indian tribe</w:t>
      </w:r>
      <w:r>
        <w:rPr>
          <w:sz w:val="24"/>
          <w:szCs w:val="24"/>
        </w:rPr>
        <w:t xml:space="preserve">. The Act and the fish and wildlife program </w:t>
      </w:r>
      <w:r w:rsidR="001F126B">
        <w:rPr>
          <w:sz w:val="24"/>
          <w:szCs w:val="24"/>
        </w:rPr>
        <w:t>are</w:t>
      </w:r>
      <w:r>
        <w:rPr>
          <w:sz w:val="24"/>
          <w:szCs w:val="24"/>
        </w:rPr>
        <w:t xml:space="preserve"> intended instead as an effort in part to assist the Indian tribes in realizing their treaty and other rights and responsibilities with regard to fish and wildlife. Thus the </w:t>
      </w:r>
      <w:r w:rsidRPr="00D25279">
        <w:rPr>
          <w:sz w:val="24"/>
          <w:szCs w:val="24"/>
        </w:rPr>
        <w:t xml:space="preserve">Council also recognizes that implementation of this </w:t>
      </w:r>
      <w:r w:rsidR="00B34784">
        <w:rPr>
          <w:sz w:val="24"/>
          <w:szCs w:val="24"/>
        </w:rPr>
        <w:t>program</w:t>
      </w:r>
      <w:r w:rsidRPr="00D25279">
        <w:rPr>
          <w:sz w:val="24"/>
          <w:szCs w:val="24"/>
        </w:rPr>
        <w:t xml:space="preserve"> will require significant interaction and cooperation with the tribes. The Council commits to work with the tribes in a relationship that recognizes the tribes’ interests in co-management of affected fish and wildlife resources and respects the sovereignty of tribal governments.</w:t>
      </w:r>
    </w:p>
    <w:p w:rsidR="005E6E7C" w:rsidRPr="00D25279" w:rsidRDefault="005E6E7C" w:rsidP="005E6E7C"/>
    <w:p w:rsidR="003E3109" w:rsidRDefault="005E6E7C" w:rsidP="00093D3C">
      <w:pPr>
        <w:pStyle w:val="ListParagraph"/>
        <w:numPr>
          <w:ilvl w:val="0"/>
          <w:numId w:val="44"/>
        </w:numPr>
        <w:ind w:left="360"/>
      </w:pPr>
      <w:r w:rsidRPr="003D528E">
        <w:rPr>
          <w:b/>
        </w:rPr>
        <w:t xml:space="preserve">Harvest and </w:t>
      </w:r>
      <w:r w:rsidR="001F126B">
        <w:rPr>
          <w:b/>
        </w:rPr>
        <w:t>h</w:t>
      </w:r>
      <w:r w:rsidRPr="003D528E">
        <w:rPr>
          <w:b/>
        </w:rPr>
        <w:t xml:space="preserve">arvest </w:t>
      </w:r>
      <w:r w:rsidR="001F126B">
        <w:rPr>
          <w:b/>
        </w:rPr>
        <w:t>m</w:t>
      </w:r>
      <w:r w:rsidRPr="003D528E">
        <w:rPr>
          <w:b/>
        </w:rPr>
        <w:t xml:space="preserve">anagement and </w:t>
      </w:r>
      <w:r w:rsidR="001F126B">
        <w:rPr>
          <w:b/>
        </w:rPr>
        <w:t>p</w:t>
      </w:r>
      <w:r w:rsidRPr="003D528E">
        <w:rPr>
          <w:b/>
        </w:rPr>
        <w:t xml:space="preserve">roduction </w:t>
      </w:r>
      <w:r w:rsidR="001F126B">
        <w:rPr>
          <w:b/>
        </w:rPr>
        <w:t>a</w:t>
      </w:r>
      <w:r w:rsidRPr="003D528E">
        <w:rPr>
          <w:b/>
        </w:rPr>
        <w:t xml:space="preserve">greements. </w:t>
      </w:r>
      <w:r w:rsidR="001F126B" w:rsidRPr="00344242">
        <w:t>The harvest of s</w:t>
      </w:r>
      <w:r w:rsidRPr="00344242">
        <w:t>almon</w:t>
      </w:r>
      <w:r w:rsidR="001F126B" w:rsidRPr="00344242">
        <w:t>,</w:t>
      </w:r>
      <w:r w:rsidR="00344242">
        <w:t xml:space="preserve"> </w:t>
      </w:r>
      <w:r w:rsidRPr="00B4131A">
        <w:t>steelhead</w:t>
      </w:r>
      <w:r w:rsidR="001F126B">
        <w:t>,</w:t>
      </w:r>
      <w:r w:rsidRPr="00B4131A">
        <w:t xml:space="preserve"> and other fish</w:t>
      </w:r>
      <w:r w:rsidRPr="00AD02D6">
        <w:t xml:space="preserve"> </w:t>
      </w:r>
      <w:r w:rsidR="00F056C9" w:rsidRPr="00AD02D6">
        <w:t>provide</w:t>
      </w:r>
      <w:r w:rsidR="001F126B">
        <w:t>s</w:t>
      </w:r>
      <w:r w:rsidRPr="00AD02D6">
        <w:t xml:space="preserve"> significant cultural</w:t>
      </w:r>
      <w:r>
        <w:t>,</w:t>
      </w:r>
      <w:r w:rsidRPr="00AD02D6">
        <w:t xml:space="preserve"> economic</w:t>
      </w:r>
      <w:r w:rsidR="001F126B">
        <w:t>,</w:t>
      </w:r>
      <w:r w:rsidRPr="00AD02D6">
        <w:t xml:space="preserve"> </w:t>
      </w:r>
      <w:r>
        <w:t xml:space="preserve">and recreational </w:t>
      </w:r>
      <w:r w:rsidRPr="00AD02D6">
        <w:t xml:space="preserve">benefits to the region, and </w:t>
      </w:r>
      <w:r>
        <w:t xml:space="preserve">so </w:t>
      </w:r>
      <w:r w:rsidRPr="00AD02D6">
        <w:t xml:space="preserve">the </w:t>
      </w:r>
      <w:r w:rsidR="00B34784">
        <w:t>program</w:t>
      </w:r>
      <w:r w:rsidRPr="00AD02D6">
        <w:t xml:space="preserve"> seek</w:t>
      </w:r>
      <w:r>
        <w:t>s</w:t>
      </w:r>
      <w:r w:rsidRPr="00AD02D6">
        <w:t xml:space="preserve"> to </w:t>
      </w:r>
      <w:r>
        <w:t xml:space="preserve">allow for </w:t>
      </w:r>
      <w:r w:rsidRPr="00AD02D6">
        <w:t xml:space="preserve">harvest opportunities consistent with sound biological management practices. </w:t>
      </w:r>
      <w:r w:rsidRPr="003D528E">
        <w:t>The Council’s program supports tribal and non-tribal harvest of</w:t>
      </w:r>
      <w:r w:rsidRPr="00A07E9A">
        <w:t xml:space="preserve"> fish and complements regional harvest management agreements, </w:t>
      </w:r>
      <w:r w:rsidRPr="00A07E9A">
        <w:lastRenderedPageBreak/>
        <w:t xml:space="preserve">such as the Columbia River Compact, </w:t>
      </w:r>
      <w:r w:rsidRPr="00B809CA">
        <w:t>the U.S. v Oregon Management Agreement, and the Pacific Salmon Treaty</w:t>
      </w:r>
      <w:r w:rsidR="003E3109" w:rsidRPr="00B809CA">
        <w:t>.</w:t>
      </w:r>
    </w:p>
    <w:p w:rsidR="005E6E7C" w:rsidRPr="00BC0961" w:rsidRDefault="005E6E7C" w:rsidP="005E6E7C"/>
    <w:p w:rsidR="005E6E7C" w:rsidRDefault="001330A0" w:rsidP="00093D3C">
      <w:pPr>
        <w:pStyle w:val="CommentText"/>
        <w:numPr>
          <w:ilvl w:val="0"/>
          <w:numId w:val="45"/>
        </w:numPr>
        <w:ind w:left="360" w:hanging="270"/>
        <w:rPr>
          <w:sz w:val="24"/>
          <w:szCs w:val="24"/>
        </w:rPr>
      </w:pPr>
      <w:r w:rsidRPr="001330A0">
        <w:rPr>
          <w:b/>
          <w:sz w:val="24"/>
          <w:szCs w:val="24"/>
        </w:rPr>
        <w:t xml:space="preserve">Applicable </w:t>
      </w:r>
      <w:r w:rsidR="007D33FA">
        <w:rPr>
          <w:b/>
          <w:sz w:val="24"/>
          <w:szCs w:val="24"/>
        </w:rPr>
        <w:t>f</w:t>
      </w:r>
      <w:r w:rsidRPr="001330A0">
        <w:rPr>
          <w:b/>
          <w:sz w:val="24"/>
          <w:szCs w:val="24"/>
        </w:rPr>
        <w:t xml:space="preserve">ederal </w:t>
      </w:r>
      <w:r w:rsidR="007D33FA">
        <w:rPr>
          <w:b/>
          <w:sz w:val="24"/>
          <w:szCs w:val="24"/>
        </w:rPr>
        <w:t>l</w:t>
      </w:r>
      <w:r w:rsidRPr="001330A0">
        <w:rPr>
          <w:b/>
          <w:sz w:val="24"/>
          <w:szCs w:val="24"/>
        </w:rPr>
        <w:t>aws</w:t>
      </w:r>
      <w:r w:rsidR="005E6E7C">
        <w:rPr>
          <w:b/>
          <w:sz w:val="24"/>
          <w:szCs w:val="24"/>
        </w:rPr>
        <w:t>.</w:t>
      </w:r>
      <w:r w:rsidRPr="001330A0">
        <w:rPr>
          <w:sz w:val="24"/>
          <w:szCs w:val="24"/>
        </w:rPr>
        <w:t xml:space="preserve"> </w:t>
      </w:r>
      <w:r w:rsidR="005E6E7C" w:rsidRPr="00BC0961">
        <w:rPr>
          <w:sz w:val="24"/>
          <w:szCs w:val="24"/>
        </w:rPr>
        <w:t>The</w:t>
      </w:r>
      <w:r w:rsidR="005E6E7C" w:rsidRPr="00A07E9A">
        <w:rPr>
          <w:sz w:val="24"/>
          <w:szCs w:val="24"/>
        </w:rPr>
        <w:t xml:space="preserve"> Council recognizes </w:t>
      </w:r>
      <w:r w:rsidR="005E6E7C">
        <w:rPr>
          <w:sz w:val="24"/>
          <w:szCs w:val="24"/>
        </w:rPr>
        <w:t xml:space="preserve">that the agencies that participate in and implement the Council’s program under the Act must also comply with and implement a range of federal and state laws. These include most </w:t>
      </w:r>
      <w:r w:rsidR="007D33FA">
        <w:rPr>
          <w:sz w:val="24"/>
          <w:szCs w:val="24"/>
        </w:rPr>
        <w:t xml:space="preserve">of </w:t>
      </w:r>
      <w:r w:rsidR="005E6E7C">
        <w:rPr>
          <w:sz w:val="24"/>
          <w:szCs w:val="24"/>
        </w:rPr>
        <w:t>the federal Endangered Species Act, the Clean Water Act, the National</w:t>
      </w:r>
      <w:r w:rsidR="00344242">
        <w:rPr>
          <w:sz w:val="24"/>
          <w:szCs w:val="24"/>
        </w:rPr>
        <w:t xml:space="preserve"> Environmental Policy Act</w:t>
      </w:r>
      <w:r w:rsidR="005E6E7C">
        <w:rPr>
          <w:sz w:val="24"/>
          <w:szCs w:val="24"/>
        </w:rPr>
        <w:t>, the authorizing legislation for particular projects within the Federal Columbia River Power System, and the Federal Power Act and licenses issued by the Federal Energy Regulatory Commission for non-federal projects. The Council designs the program with the intent to complement these authorities and legal requirements and even assist other entities in their compliance through opportunities presented under the program.</w:t>
      </w:r>
    </w:p>
    <w:p w:rsidR="005E6E7C" w:rsidRPr="00A07E9A" w:rsidRDefault="005E6E7C" w:rsidP="005E6E7C"/>
    <w:p w:rsidR="005E6E7C" w:rsidRPr="00A07E9A" w:rsidRDefault="005E6E7C" w:rsidP="00093D3C">
      <w:pPr>
        <w:numPr>
          <w:ilvl w:val="0"/>
          <w:numId w:val="43"/>
        </w:numPr>
        <w:tabs>
          <w:tab w:val="clear" w:pos="1080"/>
        </w:tabs>
        <w:ind w:left="360"/>
      </w:pPr>
      <w:r w:rsidRPr="005B7A0B">
        <w:rPr>
          <w:b/>
        </w:rPr>
        <w:t xml:space="preserve">Natural </w:t>
      </w:r>
      <w:r w:rsidR="007D33FA">
        <w:rPr>
          <w:b/>
        </w:rPr>
        <w:t>r</w:t>
      </w:r>
      <w:r w:rsidRPr="005B7A0B">
        <w:rPr>
          <w:b/>
        </w:rPr>
        <w:t xml:space="preserve">esources </w:t>
      </w:r>
      <w:r w:rsidR="007D33FA">
        <w:rPr>
          <w:b/>
        </w:rPr>
        <w:t>m</w:t>
      </w:r>
      <w:r w:rsidRPr="005B7A0B">
        <w:rPr>
          <w:b/>
        </w:rPr>
        <w:t>anagement.</w:t>
      </w:r>
      <w:r>
        <w:t xml:space="preserve"> </w:t>
      </w:r>
      <w:r w:rsidRPr="00A07E9A">
        <w:t xml:space="preserve">The Council </w:t>
      </w:r>
      <w:r>
        <w:t xml:space="preserve">is a planning agency that </w:t>
      </w:r>
      <w:r w:rsidRPr="00A07E9A">
        <w:t>does not have management authority over natural resources</w:t>
      </w:r>
      <w:r>
        <w:t>, whether lands, waters</w:t>
      </w:r>
      <w:r w:rsidR="007D33FA">
        <w:t>,</w:t>
      </w:r>
      <w:r>
        <w:t xml:space="preserve"> or fish and wildlife</w:t>
      </w:r>
      <w:r w:rsidRPr="00A07E9A">
        <w:t>. Th</w:t>
      </w:r>
      <w:r>
        <w:t>ese</w:t>
      </w:r>
      <w:r w:rsidRPr="00A07E9A">
        <w:t xml:space="preserve"> responsibilit</w:t>
      </w:r>
      <w:r>
        <w:t>ies</w:t>
      </w:r>
      <w:r w:rsidRPr="00A07E9A">
        <w:t xml:space="preserve"> lie with the federal, state, and tribal natural resources agencies. The Council’s program encourages collaboration and coordination </w:t>
      </w:r>
      <w:r>
        <w:t>so that p</w:t>
      </w:r>
      <w:r w:rsidRPr="00A07E9A">
        <w:t xml:space="preserve">rogram actions </w:t>
      </w:r>
      <w:r>
        <w:t xml:space="preserve">work in concert with, and do not </w:t>
      </w:r>
      <w:r w:rsidRPr="00A07E9A">
        <w:t>conflict with</w:t>
      </w:r>
      <w:r w:rsidR="00D8339D">
        <w:t xml:space="preserve"> fish and wildlife and other natural resources</w:t>
      </w:r>
      <w:r w:rsidRPr="00A07E9A">
        <w:t xml:space="preserve"> managers’ </w:t>
      </w:r>
      <w:r>
        <w:t xml:space="preserve">activities and </w:t>
      </w:r>
      <w:r w:rsidRPr="00A07E9A">
        <w:t>authority.</w:t>
      </w:r>
    </w:p>
    <w:p w:rsidR="005E6E7C" w:rsidRDefault="005E6E7C" w:rsidP="005E6E7C"/>
    <w:p w:rsidR="005E6E7C" w:rsidRDefault="005E6E7C" w:rsidP="00093D3C">
      <w:pPr>
        <w:pStyle w:val="CommentText"/>
        <w:numPr>
          <w:ilvl w:val="0"/>
          <w:numId w:val="44"/>
        </w:numPr>
        <w:ind w:left="360" w:hanging="270"/>
        <w:rPr>
          <w:sz w:val="24"/>
          <w:szCs w:val="24"/>
        </w:rPr>
      </w:pPr>
      <w:r w:rsidRPr="001736AF">
        <w:rPr>
          <w:b/>
          <w:sz w:val="24"/>
          <w:szCs w:val="24"/>
        </w:rPr>
        <w:t xml:space="preserve">Water </w:t>
      </w:r>
      <w:r w:rsidR="007D33FA">
        <w:rPr>
          <w:b/>
          <w:sz w:val="24"/>
          <w:szCs w:val="24"/>
        </w:rPr>
        <w:t>r</w:t>
      </w:r>
      <w:r w:rsidRPr="001736AF">
        <w:rPr>
          <w:b/>
          <w:sz w:val="24"/>
          <w:szCs w:val="24"/>
        </w:rPr>
        <w:t>ights</w:t>
      </w:r>
      <w:r>
        <w:rPr>
          <w:b/>
          <w:sz w:val="24"/>
          <w:szCs w:val="24"/>
        </w:rPr>
        <w:t xml:space="preserve">. </w:t>
      </w:r>
      <w:r w:rsidRPr="00A07E9A">
        <w:rPr>
          <w:sz w:val="24"/>
          <w:szCs w:val="24"/>
        </w:rPr>
        <w:t xml:space="preserve">As provided by the Act, nothing in this program shall affect the rights or jurisdictions of the United States, the states, </w:t>
      </w:r>
      <w:r>
        <w:rPr>
          <w:sz w:val="24"/>
          <w:szCs w:val="24"/>
        </w:rPr>
        <w:t xml:space="preserve">the Indian </w:t>
      </w:r>
      <w:r w:rsidRPr="00A07E9A">
        <w:rPr>
          <w:sz w:val="24"/>
          <w:szCs w:val="24"/>
        </w:rPr>
        <w:t>tribes, or other entities over waters of any river</w:t>
      </w:r>
      <w:r>
        <w:rPr>
          <w:sz w:val="24"/>
          <w:szCs w:val="24"/>
        </w:rPr>
        <w:t xml:space="preserve"> or</w:t>
      </w:r>
      <w:r w:rsidRPr="00A07E9A">
        <w:rPr>
          <w:sz w:val="24"/>
          <w:szCs w:val="24"/>
        </w:rPr>
        <w:t xml:space="preserve"> stream or any groundwater resources. Nor shall anything in this program be construed to alter or establish the respective rights of the United States, the states, </w:t>
      </w:r>
      <w:r>
        <w:rPr>
          <w:sz w:val="24"/>
          <w:szCs w:val="24"/>
        </w:rPr>
        <w:t xml:space="preserve">Indian </w:t>
      </w:r>
      <w:r w:rsidRPr="00A07E9A">
        <w:rPr>
          <w:sz w:val="24"/>
          <w:szCs w:val="24"/>
        </w:rPr>
        <w:t>tribes, or any person with respect to any water or water-related right</w:t>
      </w:r>
      <w:r>
        <w:rPr>
          <w:sz w:val="24"/>
          <w:szCs w:val="24"/>
        </w:rPr>
        <w:t>.</w:t>
      </w:r>
    </w:p>
    <w:p w:rsidR="005E6E7C" w:rsidRPr="00761E23" w:rsidRDefault="005E6E7C" w:rsidP="005E6E7C"/>
    <w:p w:rsidR="00EC0D29" w:rsidRPr="00A07E9A" w:rsidRDefault="00EC0D29" w:rsidP="00EC0D29">
      <w:pPr>
        <w:ind w:left="-270" w:firstLine="540"/>
      </w:pPr>
    </w:p>
    <w:p w:rsidR="00EC0D29" w:rsidRPr="00A07E9A" w:rsidRDefault="00EC0D29" w:rsidP="00EC0D29">
      <w:pPr>
        <w:ind w:left="1440"/>
      </w:pPr>
    </w:p>
    <w:p w:rsidR="00F00D47" w:rsidRPr="00951CF6" w:rsidRDefault="00CF1D9A" w:rsidP="00951CF6">
      <w:pPr>
        <w:pStyle w:val="Heading1"/>
      </w:pPr>
      <w:bookmarkStart w:id="65" w:name="_Program_progress_and"/>
      <w:bookmarkStart w:id="66" w:name="_Assuring_the_Pacific"/>
      <w:bookmarkEnd w:id="65"/>
      <w:bookmarkEnd w:id="66"/>
      <w:r w:rsidRPr="00A07E9A">
        <w:br w:type="page"/>
      </w:r>
      <w:bookmarkStart w:id="67" w:name="_Toc384037365"/>
      <w:bookmarkStart w:id="68" w:name="_Toc384424352"/>
      <w:bookmarkStart w:id="69" w:name="_Toc381691034"/>
      <w:bookmarkStart w:id="70" w:name="_Toc381692842"/>
      <w:bookmarkStart w:id="71" w:name="_Toc381831058"/>
      <w:bookmarkStart w:id="72" w:name="_Toc381865430"/>
      <w:bookmarkStart w:id="73" w:name="_Toc381874752"/>
      <w:bookmarkStart w:id="74" w:name="_Toc383703929"/>
      <w:bookmarkStart w:id="75" w:name="_Toc383767245"/>
      <w:bookmarkStart w:id="76" w:name="_Toc381795324"/>
      <w:bookmarkStart w:id="77" w:name="_Toc381691036"/>
      <w:bookmarkStart w:id="78" w:name="_Toc381692844"/>
      <w:bookmarkStart w:id="79" w:name="_Toc381795326"/>
      <w:bookmarkStart w:id="80" w:name="_Toc206918242"/>
      <w:bookmarkStart w:id="81" w:name="_Toc206918361"/>
      <w:bookmarkStart w:id="82" w:name="_Toc206987347"/>
      <w:bookmarkStart w:id="83" w:name="_Toc207008117"/>
      <w:bookmarkStart w:id="84" w:name="_Toc207008205"/>
      <w:bookmarkStart w:id="85" w:name="_Toc222127078"/>
      <w:r w:rsidR="00F00D47" w:rsidRPr="00F00D47">
        <w:lastRenderedPageBreak/>
        <w:t xml:space="preserve"> </w:t>
      </w:r>
      <w:bookmarkStart w:id="86" w:name="_Toc387149953"/>
      <w:r w:rsidR="00951CF6" w:rsidRPr="00951CF6">
        <w:t xml:space="preserve">Assuring the Pacific Northwest an </w:t>
      </w:r>
      <w:r w:rsidR="00951CF6">
        <w:t>a</w:t>
      </w:r>
      <w:r w:rsidR="00951CF6" w:rsidRPr="00951CF6">
        <w:t xml:space="preserve">dequate, </w:t>
      </w:r>
      <w:r w:rsidR="00951CF6">
        <w:t>e</w:t>
      </w:r>
      <w:r w:rsidR="00951CF6" w:rsidRPr="00951CF6">
        <w:t xml:space="preserve">fficient, </w:t>
      </w:r>
      <w:r w:rsidR="00951CF6">
        <w:t>e</w:t>
      </w:r>
      <w:r w:rsidR="00951CF6" w:rsidRPr="00951CF6">
        <w:t xml:space="preserve">conomic and </w:t>
      </w:r>
      <w:r w:rsidR="00951CF6">
        <w:t>r</w:t>
      </w:r>
      <w:r w:rsidR="00951CF6" w:rsidRPr="00951CF6">
        <w:t xml:space="preserve">eliable </w:t>
      </w:r>
      <w:r w:rsidR="00951CF6">
        <w:t>p</w:t>
      </w:r>
      <w:r w:rsidR="00951CF6" w:rsidRPr="00951CF6">
        <w:t xml:space="preserve">ower </w:t>
      </w:r>
      <w:r w:rsidR="00951CF6">
        <w:t>s</w:t>
      </w:r>
      <w:r w:rsidR="00951CF6" w:rsidRPr="00951CF6">
        <w:t>upply</w:t>
      </w:r>
      <w:bookmarkEnd w:id="86"/>
    </w:p>
    <w:p w:rsidR="00E14FBE" w:rsidRDefault="00E14FBE" w:rsidP="00E14FBE">
      <w:pPr>
        <w:tabs>
          <w:tab w:val="left" w:pos="360"/>
        </w:tabs>
        <w:rPr>
          <w:color w:val="000000"/>
        </w:rPr>
      </w:pPr>
    </w:p>
    <w:p w:rsidR="00E14FBE" w:rsidRDefault="00E14FBE" w:rsidP="00E14FBE">
      <w:pPr>
        <w:tabs>
          <w:tab w:val="left" w:pos="360"/>
        </w:tabs>
      </w:pPr>
      <w:r w:rsidRPr="0009275C">
        <w:rPr>
          <w:color w:val="000000"/>
        </w:rPr>
        <w:t xml:space="preserve">Section </w:t>
      </w:r>
      <w:hyperlink r:id="rId30" w:anchor="4h5" w:tooltip="(this link takes you out of the draft program)" w:history="1">
        <w:r w:rsidRPr="00E14FBE">
          <w:rPr>
            <w:rStyle w:val="Hyperlink"/>
          </w:rPr>
          <w:t>4(h)(5)</w:t>
        </w:r>
      </w:hyperlink>
      <w:r w:rsidR="002F1A18">
        <w:rPr>
          <w:noProof/>
          <w:color w:val="000000"/>
        </w:rPr>
        <w:drawing>
          <wp:inline distT="0" distB="0" distL="0" distR="0">
            <wp:extent cx="114300" cy="114300"/>
            <wp:effectExtent l="19050" t="0" r="0" b="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09275C">
        <w:rPr>
          <w:color w:val="000000"/>
        </w:rPr>
        <w:t xml:space="preserve"> of the Northwest Power Act requires that the Council’s Fish and Wildlife Program consist of measures that protect, mitigate and enhance fish and wildlife affected by the development, operation and management of the Columbia </w:t>
      </w:r>
      <w:r>
        <w:rPr>
          <w:color w:val="000000"/>
        </w:rPr>
        <w:t xml:space="preserve">River </w:t>
      </w:r>
      <w:r w:rsidRPr="0009275C">
        <w:rPr>
          <w:color w:val="000000"/>
        </w:rPr>
        <w:t>hydroelectric facilities “</w:t>
      </w:r>
      <w:r w:rsidRPr="0009275C">
        <w:rPr>
          <w:i/>
        </w:rPr>
        <w:t>while assuring the Pacific Northwest an adequate, efficient, economical, and reliable power supply</w:t>
      </w:r>
      <w:r w:rsidRPr="0009275C">
        <w:t xml:space="preserve">.” </w:t>
      </w:r>
      <w:r>
        <w:t>A</w:t>
      </w:r>
      <w:r w:rsidRPr="0009275C">
        <w:t>t the conclusion of a program amendment process</w:t>
      </w:r>
      <w:r>
        <w:t>, the Council signifies in some manner that (1) it has considered the fish and wildlife measures to be adopted as part of the program and their potential effect on the region’s power supply, and (2) has</w:t>
      </w:r>
      <w:r w:rsidRPr="0009275C">
        <w:t xml:space="preserve"> </w:t>
      </w:r>
      <w:r>
        <w:t xml:space="preserve">an appropriate level of </w:t>
      </w:r>
      <w:r w:rsidRPr="0009275C">
        <w:t xml:space="preserve">confidence that the region may implement the revised </w:t>
      </w:r>
      <w:r>
        <w:t xml:space="preserve">fish and wildlife </w:t>
      </w:r>
      <w:r w:rsidRPr="0009275C">
        <w:t xml:space="preserve">program </w:t>
      </w:r>
      <w:r>
        <w:t xml:space="preserve">while maintaining an </w:t>
      </w:r>
      <w:r w:rsidRPr="0009275C">
        <w:t>adequate, efficient, economical and reliable</w:t>
      </w:r>
      <w:r>
        <w:t xml:space="preserve"> power supply</w:t>
      </w:r>
      <w:r w:rsidRPr="0009275C">
        <w:t>. This is known as the “</w:t>
      </w:r>
      <w:hyperlink w:anchor="_Assuring_the_Pacific_2" w:history="1">
        <w:r w:rsidRPr="00E14FBE">
          <w:rPr>
            <w:rStyle w:val="Hyperlink"/>
          </w:rPr>
          <w:t>AEERPS</w:t>
        </w:r>
      </w:hyperlink>
      <w:r w:rsidRPr="0009275C">
        <w:t>” consideration or conclusion.</w:t>
      </w:r>
    </w:p>
    <w:p w:rsidR="00E14FBE" w:rsidRDefault="00E14FBE" w:rsidP="00E14FBE">
      <w:pPr>
        <w:tabs>
          <w:tab w:val="left" w:pos="360"/>
        </w:tabs>
      </w:pPr>
    </w:p>
    <w:p w:rsidR="002935C9" w:rsidRPr="002935C9" w:rsidRDefault="002935C9" w:rsidP="002935C9">
      <w:r w:rsidRPr="002935C9">
        <w:t xml:space="preserve">The Council’s considerations regarding what it means to approve fish and wildlife program measures while assuring the region an “adequate” and “reliable” power supply, an “efficient” power supply, and an “economical” power supply will be found </w:t>
      </w:r>
      <w:hyperlink w:anchor="_Program_progress_and" w:history="1">
        <w:r w:rsidRPr="002935C9">
          <w:rPr>
            <w:rStyle w:val="Hyperlink"/>
          </w:rPr>
          <w:t>here</w:t>
        </w:r>
      </w:hyperlink>
      <w:r w:rsidRPr="002935C9">
        <w:t>. These are the four elements of the AEERPS requirement.</w:t>
      </w:r>
    </w:p>
    <w:p w:rsidR="002935C9" w:rsidRPr="002935C9" w:rsidRDefault="002935C9" w:rsidP="002935C9"/>
    <w:p w:rsidR="002935C9" w:rsidRDefault="002935C9" w:rsidP="002935C9">
      <w:r w:rsidRPr="002935C9">
        <w:t>The discussion of an “adequate and reliable” power supply relies primarily on</w:t>
      </w:r>
      <w:r>
        <w:t xml:space="preserve"> information now generated by the Council on an ongoing basis in regular assessments of the adequacy of the Pacific Northwest power supply. The discussion of an “economical” power supply includes information about how Bonneville reports the costs of the fish and wildlife program, from the Council’s annual report to the governors on fish and wildlife program costs. The discussion on “efficiency” includes not just consideration of the efficiency of the power supply but also includes recommendations by the Council, based in part on a report by the Independent Economic Analysis Board, to further improve the efficiency of fish and wildlife program implementation.</w:t>
      </w:r>
    </w:p>
    <w:p w:rsidR="002935C9" w:rsidRDefault="002935C9" w:rsidP="002935C9">
      <w:pPr>
        <w:rPr>
          <w:rFonts w:ascii="Georgia" w:hAnsi="Georgia"/>
          <w:color w:val="1F497D"/>
        </w:rPr>
      </w:pPr>
    </w:p>
    <w:p w:rsidR="00E14FBE" w:rsidRDefault="00E14FBE" w:rsidP="00E14FBE">
      <w:pPr>
        <w:tabs>
          <w:tab w:val="left" w:pos="360"/>
        </w:tabs>
      </w:pPr>
      <w:r>
        <w:t xml:space="preserve">For the reasons given in the longer discussion, the Council concludes that it may adopt </w:t>
      </w:r>
      <w:r w:rsidRPr="0009275C">
        <w:t xml:space="preserve">the protection, mitigation and enhancement measures in the </w:t>
      </w:r>
      <w:r>
        <w:t xml:space="preserve">[draft] </w:t>
      </w:r>
      <w:r w:rsidRPr="0009275C">
        <w:t xml:space="preserve">2014 Columbia River </w:t>
      </w:r>
      <w:r>
        <w:t xml:space="preserve">Basin </w:t>
      </w:r>
      <w:r w:rsidRPr="0009275C">
        <w:t xml:space="preserve">Fish and Wildlife </w:t>
      </w:r>
      <w:r>
        <w:t xml:space="preserve">Program while assuring the region an adequate, efficient, economical and reliable power supply. </w:t>
      </w:r>
      <w:r w:rsidRPr="0009275C">
        <w:t>Th</w:t>
      </w:r>
      <w:r>
        <w:t xml:space="preserve">e </w:t>
      </w:r>
      <w:r w:rsidRPr="0009275C">
        <w:t xml:space="preserve">AEERPS conclusion is necessarily </w:t>
      </w:r>
      <w:r>
        <w:t>preliminary because of what happens next. Under the Act, t</w:t>
      </w:r>
      <w:r w:rsidRPr="0009275C">
        <w:t>he Council follows the fish and wildlife program amendment process by reviewing the Council’s regional electric power and conservation plan</w:t>
      </w:r>
      <w:r>
        <w:t xml:space="preserve">. </w:t>
      </w:r>
      <w:r w:rsidRPr="0009275C">
        <w:t xml:space="preserve">The AEERPS conclusion in this </w:t>
      </w:r>
      <w:r>
        <w:t>(</w:t>
      </w:r>
      <w:r w:rsidRPr="0009275C">
        <w:t>and every other</w:t>
      </w:r>
      <w:r>
        <w:t>)</w:t>
      </w:r>
      <w:r w:rsidRPr="0009275C">
        <w:t xml:space="preserve"> fish and wildlife program decision recognizes and assumes that the Council will continue to do what </w:t>
      </w:r>
      <w:r>
        <w:t>the agency i</w:t>
      </w:r>
      <w:r w:rsidRPr="0009275C">
        <w:t xml:space="preserve">s supposed to do in the power plan: approve a conservation and generating resource strategy to guide Bonneville </w:t>
      </w:r>
      <w:r>
        <w:t xml:space="preserve">and the region </w:t>
      </w:r>
      <w:r w:rsidRPr="0009275C">
        <w:t xml:space="preserve">in acquiring the least-cost resources necessary to meet </w:t>
      </w:r>
      <w:r>
        <w:t xml:space="preserve">the demand for electricity and to </w:t>
      </w:r>
      <w:r w:rsidRPr="0009275C">
        <w:t xml:space="preserve">“assist </w:t>
      </w:r>
      <w:r>
        <w:t xml:space="preserve">[Bonneville] </w:t>
      </w:r>
      <w:r w:rsidRPr="0009275C">
        <w:lastRenderedPageBreak/>
        <w:t xml:space="preserve">in meeting the requirements of </w:t>
      </w:r>
      <w:r w:rsidRPr="00617713">
        <w:t xml:space="preserve">section </w:t>
      </w:r>
      <w:hyperlink r:id="rId31" w:tooltip="(this link takes you out of the draft program)" w:history="1">
        <w:r w:rsidRPr="00617713">
          <w:rPr>
            <w:rStyle w:val="Hyperlink"/>
          </w:rPr>
          <w:t>4(h)</w:t>
        </w:r>
      </w:hyperlink>
      <w:r w:rsidR="002F1A18" w:rsidRPr="00617713">
        <w:rPr>
          <w:noProof/>
        </w:rPr>
        <w:drawing>
          <wp:inline distT="0" distB="0" distL="0" distR="0">
            <wp:extent cx="114300" cy="114300"/>
            <wp:effectExtent l="19050" t="0" r="0" b="0"/>
            <wp:docPr id="78" name="Picture 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617713">
        <w:t xml:space="preserve"> of</w:t>
      </w:r>
      <w:r w:rsidRPr="0009275C">
        <w:t xml:space="preserve"> this Act,” that is, to implement the fish and wildlife program.</w:t>
      </w:r>
    </w:p>
    <w:p w:rsidR="00B809CA" w:rsidRDefault="00B809CA">
      <w:pPr>
        <w:rPr>
          <w:b/>
          <w:sz w:val="32"/>
          <w:szCs w:val="32"/>
        </w:rPr>
      </w:pPr>
      <w:bookmarkStart w:id="87" w:name="_Program_progress_and_1"/>
      <w:bookmarkEnd w:id="87"/>
      <w:r>
        <w:br w:type="page"/>
      </w:r>
    </w:p>
    <w:p w:rsidR="005666A9" w:rsidRDefault="008341FC">
      <w:pPr>
        <w:pStyle w:val="Heading1"/>
      </w:pPr>
      <w:bookmarkStart w:id="88" w:name="_Toc387149954"/>
      <w:r w:rsidRPr="00A07E9A">
        <w:lastRenderedPageBreak/>
        <w:t xml:space="preserve">Program progress </w:t>
      </w:r>
      <w:r w:rsidR="00715AA1">
        <w:t>and challenges</w:t>
      </w:r>
      <w:bookmarkEnd w:id="67"/>
      <w:bookmarkEnd w:id="68"/>
      <w:bookmarkEnd w:id="88"/>
      <w:r w:rsidR="00715AA1">
        <w:t xml:space="preserve"> </w:t>
      </w:r>
      <w:bookmarkEnd w:id="69"/>
      <w:bookmarkEnd w:id="70"/>
      <w:bookmarkEnd w:id="71"/>
      <w:bookmarkEnd w:id="72"/>
      <w:bookmarkEnd w:id="73"/>
      <w:bookmarkEnd w:id="74"/>
      <w:bookmarkEnd w:id="75"/>
      <w:bookmarkEnd w:id="76"/>
    </w:p>
    <w:p w:rsidR="008341FC" w:rsidRDefault="008341FC" w:rsidP="008341FC"/>
    <w:p w:rsidR="00AA39C6" w:rsidRPr="005B5598" w:rsidRDefault="00600A91" w:rsidP="00E14FBE">
      <w:pPr>
        <w:pStyle w:val="Heading2"/>
        <w:numPr>
          <w:ilvl w:val="0"/>
          <w:numId w:val="116"/>
        </w:numPr>
        <w:ind w:left="360"/>
        <w:rPr>
          <w:i/>
        </w:rPr>
      </w:pPr>
      <w:bookmarkStart w:id="89" w:name="_Toc383703930"/>
      <w:bookmarkStart w:id="90" w:name="_Toc383767246"/>
      <w:bookmarkStart w:id="91" w:name="_Toc384037366"/>
      <w:bookmarkStart w:id="92" w:name="_Toc384424353"/>
      <w:bookmarkStart w:id="93" w:name="_Toc387149955"/>
      <w:r w:rsidRPr="005B5598">
        <w:rPr>
          <w:i/>
        </w:rPr>
        <w:t>Program s</w:t>
      </w:r>
      <w:r w:rsidR="00017F34" w:rsidRPr="005B5598">
        <w:rPr>
          <w:i/>
        </w:rPr>
        <w:t>uccesses</w:t>
      </w:r>
      <w:bookmarkEnd w:id="89"/>
      <w:bookmarkEnd w:id="90"/>
      <w:bookmarkEnd w:id="91"/>
      <w:bookmarkEnd w:id="92"/>
      <w:bookmarkEnd w:id="93"/>
    </w:p>
    <w:p w:rsidR="008D6967" w:rsidRPr="008D6967" w:rsidRDefault="008D6967" w:rsidP="008D6967">
      <w:pPr>
        <w:rPr>
          <w:b/>
        </w:rPr>
      </w:pPr>
      <w:r w:rsidRPr="008D6967">
        <w:rPr>
          <w:b/>
        </w:rPr>
        <w:t>[graphics to be developed]</w:t>
      </w:r>
    </w:p>
    <w:p w:rsidR="008D6967" w:rsidRPr="00A465BD" w:rsidRDefault="008D6967" w:rsidP="008D6967">
      <w:r w:rsidRPr="001101A6">
        <w:t xml:space="preserve">The Council, working with regional partners, has </w:t>
      </w:r>
      <w:r>
        <w:t>made progress in a number of key areas</w:t>
      </w:r>
      <w:r w:rsidRPr="001101A6">
        <w:t xml:space="preserve"> </w:t>
      </w:r>
      <w:r w:rsidRPr="00A465BD">
        <w:t>since the Act was enacted in 1980:</w:t>
      </w:r>
    </w:p>
    <w:p w:rsidR="008D6967" w:rsidRDefault="008D6967" w:rsidP="00093D3C">
      <w:pPr>
        <w:pStyle w:val="ListParagraph"/>
        <w:numPr>
          <w:ilvl w:val="0"/>
          <w:numId w:val="44"/>
        </w:numPr>
        <w:ind w:left="360"/>
      </w:pPr>
      <w:r w:rsidRPr="00A465BD">
        <w:t xml:space="preserve">Improved over </w:t>
      </w:r>
      <w:r w:rsidRPr="00BD098F">
        <w:t>2400 river miles</w:t>
      </w:r>
      <w:r w:rsidRPr="008E1C40">
        <w:t xml:space="preserve"> of habitat, </w:t>
      </w:r>
      <w:r>
        <w:t>resulting in hundreds of thousands of</w:t>
      </w:r>
      <w:r w:rsidRPr="008E1C40">
        <w:t xml:space="preserve"> </w:t>
      </w:r>
      <w:r>
        <w:t>naturally spawned juvenile</w:t>
      </w:r>
      <w:r w:rsidRPr="008E1C40">
        <w:t xml:space="preserve"> salmon. In 2013, </w:t>
      </w:r>
      <w:r>
        <w:t>almost 1,200 miles</w:t>
      </w:r>
      <w:r w:rsidRPr="008E1C40">
        <w:t xml:space="preserve"> were </w:t>
      </w:r>
      <w:r>
        <w:t>restored, a record year.</w:t>
      </w:r>
    </w:p>
    <w:p w:rsidR="0039522F" w:rsidRDefault="00F410CE" w:rsidP="00093D3C">
      <w:pPr>
        <w:pStyle w:val="ListParagraph"/>
        <w:numPr>
          <w:ilvl w:val="0"/>
          <w:numId w:val="44"/>
        </w:numPr>
        <w:ind w:left="360"/>
      </w:pPr>
      <w:r>
        <w:t>In Idaho’s Lemhi River, a</w:t>
      </w:r>
      <w:r w:rsidR="008D6967">
        <w:t xml:space="preserve"> 15-</w:t>
      </w:r>
      <w:r w:rsidR="008D6967" w:rsidRPr="008E1C40">
        <w:t>year</w:t>
      </w:r>
      <w:r>
        <w:t xml:space="preserve"> effort to install</w:t>
      </w:r>
      <w:r w:rsidR="008D6967" w:rsidRPr="008E1C40">
        <w:t xml:space="preserve"> fish screen</w:t>
      </w:r>
      <w:r>
        <w:t>s in irrigation diversions has reduced the stranding of out migrating smolts from an estimated 71% to 1.9% preserving tens of thousands of naturally spawned juvenile salmon</w:t>
      </w:r>
      <w:r w:rsidR="0039522F">
        <w:t>.</w:t>
      </w:r>
    </w:p>
    <w:p w:rsidR="008D6967" w:rsidRDefault="008D6967" w:rsidP="00093D3C">
      <w:pPr>
        <w:pStyle w:val="ListParagraph"/>
        <w:numPr>
          <w:ilvl w:val="0"/>
          <w:numId w:val="44"/>
        </w:numPr>
        <w:ind w:left="360"/>
      </w:pPr>
      <w:r>
        <w:t xml:space="preserve">Supported critical funding to save Snake River </w:t>
      </w:r>
      <w:r w:rsidR="007D33FA">
        <w:t>s</w:t>
      </w:r>
      <w:r>
        <w:t>ockeye salmon from extinction, and supports efforts to move beyond conservation towards recovery.</w:t>
      </w:r>
    </w:p>
    <w:p w:rsidR="008D6967" w:rsidRDefault="008D6967" w:rsidP="00093D3C">
      <w:pPr>
        <w:pStyle w:val="ListParagraph"/>
        <w:numPr>
          <w:ilvl w:val="0"/>
          <w:numId w:val="44"/>
        </w:numPr>
        <w:ind w:left="360"/>
        <w:contextualSpacing w:val="0"/>
      </w:pPr>
      <w:r>
        <w:t xml:space="preserve">Supported </w:t>
      </w:r>
      <w:r w:rsidR="00C31B8B">
        <w:t xml:space="preserve">state and tribal efforts </w:t>
      </w:r>
      <w:r>
        <w:t>to acquire more than 400,000 acres for resident fish and wildlife, including conservation of riparian habitat in Montana for sensitive species like bull trout.</w:t>
      </w:r>
    </w:p>
    <w:p w:rsidR="008D6967" w:rsidRDefault="008D6967" w:rsidP="00093D3C">
      <w:pPr>
        <w:pStyle w:val="ListParagraph"/>
        <w:numPr>
          <w:ilvl w:val="0"/>
          <w:numId w:val="44"/>
        </w:numPr>
        <w:ind w:left="360"/>
        <w:contextualSpacing w:val="0"/>
      </w:pPr>
      <w:r>
        <w:t>Supported construction of hatcheries to recover species like the endangered Kootenai River sturgeon and replace lost salmon and steelhead with resident species such as rainbow trout and kokanee in Lake Roosevelt above Grand Coulee Dam.</w:t>
      </w:r>
    </w:p>
    <w:p w:rsidR="008D6967" w:rsidRDefault="008D6967" w:rsidP="00093D3C">
      <w:pPr>
        <w:pStyle w:val="ListParagraph"/>
        <w:numPr>
          <w:ilvl w:val="0"/>
          <w:numId w:val="44"/>
        </w:numPr>
        <w:ind w:left="360"/>
        <w:contextualSpacing w:val="0"/>
      </w:pPr>
      <w:r>
        <w:t>Supported state and tribal efforts to operate Libby and Hungry Horse dams in ways that improve biological benefits to fish and wildlife.</w:t>
      </w:r>
    </w:p>
    <w:p w:rsidR="008D6967" w:rsidRPr="00D23C95" w:rsidRDefault="008D6967" w:rsidP="00093D3C">
      <w:pPr>
        <w:pStyle w:val="ListParagraph"/>
        <w:numPr>
          <w:ilvl w:val="0"/>
          <w:numId w:val="44"/>
        </w:numPr>
        <w:ind w:left="360"/>
      </w:pPr>
      <w:r w:rsidRPr="004817E3">
        <w:t>Protected over 117,000 acres of wildlife habitat in Oregon by supporting restoration projects by the Confederated Tribes of the Warm Springs, Confederated Tribes of the Umatilla Indian Reservation, Nez Perce Tribe, Burns Paiute Tribe and Confederated Tribes of Grand Ronde</w:t>
      </w:r>
      <w:r>
        <w:t xml:space="preserve">, </w:t>
      </w:r>
      <w:r w:rsidR="007D33FA">
        <w:t xml:space="preserve">the Oregon Department of Fish and </w:t>
      </w:r>
      <w:r w:rsidR="00C31B8B">
        <w:t>Wildlife</w:t>
      </w:r>
      <w:r w:rsidR="007D33FA">
        <w:t>,</w:t>
      </w:r>
      <w:r>
        <w:t xml:space="preserve"> and many non-governmental organizations.</w:t>
      </w:r>
    </w:p>
    <w:p w:rsidR="008D6967" w:rsidRPr="00D23C95" w:rsidRDefault="008D6967" w:rsidP="00093D3C">
      <w:pPr>
        <w:pStyle w:val="ListParagraph"/>
        <w:numPr>
          <w:ilvl w:val="0"/>
          <w:numId w:val="44"/>
        </w:numPr>
        <w:ind w:left="360"/>
      </w:pPr>
      <w:r w:rsidRPr="004817E3">
        <w:t>Protected the Hanford Reach of the Columbia River where the last healthy p</w:t>
      </w:r>
      <w:r>
        <w:t>opulation of fall Chinook spawn.</w:t>
      </w:r>
    </w:p>
    <w:p w:rsidR="008D6967" w:rsidRPr="00D23C95" w:rsidRDefault="008D6967" w:rsidP="00093D3C">
      <w:pPr>
        <w:pStyle w:val="ListParagraph"/>
        <w:numPr>
          <w:ilvl w:val="0"/>
          <w:numId w:val="44"/>
        </w:numPr>
        <w:ind w:left="360"/>
      </w:pPr>
      <w:r w:rsidRPr="004817E3">
        <w:t xml:space="preserve">Supported new and ongoing </w:t>
      </w:r>
      <w:r>
        <w:t>efforts</w:t>
      </w:r>
      <w:r w:rsidRPr="004817E3">
        <w:t xml:space="preserve"> that are expected to show results in the near future: </w:t>
      </w:r>
    </w:p>
    <w:p w:rsidR="008D6967" w:rsidRPr="00D23C95" w:rsidRDefault="008D6967" w:rsidP="00093D3C">
      <w:pPr>
        <w:pStyle w:val="ListParagraph"/>
        <w:numPr>
          <w:ilvl w:val="1"/>
          <w:numId w:val="44"/>
        </w:numPr>
        <w:ind w:left="720"/>
      </w:pPr>
      <w:r w:rsidRPr="004817E3">
        <w:t>Yakama Nation fisheries biologists are working to reintroduce the once-extinct</w:t>
      </w:r>
      <w:r>
        <w:t xml:space="preserve"> coho to the Yakima River Basin.</w:t>
      </w:r>
    </w:p>
    <w:p w:rsidR="008D6967" w:rsidRDefault="007D33FA" w:rsidP="00093D3C">
      <w:pPr>
        <w:pStyle w:val="ListParagraph"/>
        <w:numPr>
          <w:ilvl w:val="1"/>
          <w:numId w:val="44"/>
        </w:numPr>
        <w:ind w:left="720"/>
      </w:pPr>
      <w:r>
        <w:t>The r</w:t>
      </w:r>
      <w:r w:rsidR="008D6967" w:rsidRPr="004817E3">
        <w:t>ecently completed Chief Joseph Hatchery is expected to reestablish a population of Upper Columbia River spring Chin</w:t>
      </w:r>
      <w:r w:rsidR="008D6967">
        <w:t>ook in the Okanogan River Basin.</w:t>
      </w:r>
    </w:p>
    <w:p w:rsidR="008D6967" w:rsidRDefault="008D6967" w:rsidP="00093D3C">
      <w:pPr>
        <w:pStyle w:val="ListParagraph"/>
        <w:numPr>
          <w:ilvl w:val="1"/>
          <w:numId w:val="44"/>
        </w:numPr>
        <w:ind w:left="720"/>
      </w:pPr>
      <w:r w:rsidRPr="004817E3">
        <w:t xml:space="preserve">Washington Department of Fish and Wildlife is implementing a Memorandum of Agreement to provide habitat improvements in the </w:t>
      </w:r>
      <w:r w:rsidR="007D33FA">
        <w:t xml:space="preserve">Columbia River </w:t>
      </w:r>
      <w:r w:rsidRPr="004817E3">
        <w:t xml:space="preserve">estuary, an area </w:t>
      </w:r>
      <w:r>
        <w:t>utilized</w:t>
      </w:r>
      <w:r w:rsidRPr="004817E3">
        <w:t xml:space="preserve"> by all fish </w:t>
      </w:r>
      <w:r>
        <w:t>migrating to and from the ocean.</w:t>
      </w:r>
    </w:p>
    <w:p w:rsidR="008D6967" w:rsidRPr="00A465BD" w:rsidRDefault="008D6967" w:rsidP="00093D3C">
      <w:pPr>
        <w:pStyle w:val="ListParagraph"/>
        <w:numPr>
          <w:ilvl w:val="0"/>
          <w:numId w:val="44"/>
        </w:numPr>
        <w:ind w:left="360"/>
      </w:pPr>
      <w:r>
        <w:lastRenderedPageBreak/>
        <w:t xml:space="preserve">For more detail on program successes, please </w:t>
      </w:r>
      <w:r w:rsidRPr="00A465BD">
        <w:t xml:space="preserve">visit the </w:t>
      </w:r>
      <w:hyperlink r:id="rId32" w:tooltip="(this link takes you out of the draft program)" w:history="1">
        <w:r w:rsidRPr="00A465BD">
          <w:rPr>
            <w:rStyle w:val="Hyperlink"/>
          </w:rPr>
          <w:t>High Level Indicators</w:t>
        </w:r>
      </w:hyperlink>
      <w:r w:rsidR="00C36140" w:rsidRPr="00A465BD">
        <w:rPr>
          <w:noProof/>
        </w:rPr>
        <w:drawing>
          <wp:inline distT="0" distB="0" distL="0" distR="0">
            <wp:extent cx="114300" cy="114300"/>
            <wp:effectExtent l="19050" t="0" r="0" b="0"/>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A465BD">
        <w:t xml:space="preserve"> page on the Council’s website and </w:t>
      </w:r>
      <w:r w:rsidRPr="000C3000">
        <w:t>Bonneville’s project tracking website</w:t>
      </w:r>
      <w:r w:rsidR="00B45E2A">
        <w:t xml:space="preserve">, </w:t>
      </w:r>
      <w:hyperlink r:id="rId33" w:tooltip="(this link takes you out of the draft program)" w:history="1">
        <w:r w:rsidR="000C3000" w:rsidRPr="00617713">
          <w:rPr>
            <w:rStyle w:val="Hyperlink"/>
            <w:bCs/>
            <w:i/>
            <w:iCs/>
          </w:rPr>
          <w:t>CBFish.org</w:t>
        </w:r>
      </w:hyperlink>
      <w:r w:rsidR="000C3000" w:rsidRPr="00617713">
        <w:rPr>
          <w:bCs/>
          <w:i/>
          <w:iCs/>
          <w:noProof/>
        </w:rPr>
        <w:drawing>
          <wp:inline distT="0" distB="0" distL="0" distR="0">
            <wp:extent cx="114300" cy="114300"/>
            <wp:effectExtent l="19050" t="0" r="0" b="0"/>
            <wp:docPr id="60"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A465BD">
        <w:t>.</w:t>
      </w:r>
    </w:p>
    <w:p w:rsidR="00D61E97" w:rsidRDefault="00D61E97" w:rsidP="00D61E97"/>
    <w:p w:rsidR="00017F34" w:rsidRDefault="00017F34" w:rsidP="00017F34"/>
    <w:p w:rsidR="00D61E97" w:rsidRDefault="00D61E97" w:rsidP="00E06EA1">
      <w:pPr>
        <w:pStyle w:val="Heading2"/>
        <w:sectPr w:rsidR="00D61E97" w:rsidSect="00A465BD">
          <w:headerReference w:type="even" r:id="rId34"/>
          <w:headerReference w:type="default" r:id="rId35"/>
          <w:footerReference w:type="default" r:id="rId36"/>
          <w:headerReference w:type="first" r:id="rId37"/>
          <w:pgSz w:w="12240" w:h="15840" w:code="1"/>
          <w:pgMar w:top="1440" w:right="1800" w:bottom="1440" w:left="1800" w:header="720" w:footer="907" w:gutter="0"/>
          <w:cols w:space="720"/>
          <w:noEndnote/>
          <w:docGrid w:linePitch="326"/>
        </w:sectPr>
      </w:pPr>
      <w:bookmarkStart w:id="94" w:name="_Toc383767247"/>
      <w:bookmarkStart w:id="95" w:name="_Toc384037367"/>
    </w:p>
    <w:p w:rsidR="00AA39C6" w:rsidRPr="005B5598" w:rsidRDefault="00600A91" w:rsidP="005B5598">
      <w:pPr>
        <w:pStyle w:val="Heading2"/>
        <w:ind w:left="360"/>
        <w:rPr>
          <w:i/>
        </w:rPr>
      </w:pPr>
      <w:bookmarkStart w:id="96" w:name="_Toc384424354"/>
      <w:bookmarkStart w:id="97" w:name="_Toc387149956"/>
      <w:r w:rsidRPr="005B5598">
        <w:rPr>
          <w:i/>
        </w:rPr>
        <w:lastRenderedPageBreak/>
        <w:t>Program c</w:t>
      </w:r>
      <w:r w:rsidR="00500732" w:rsidRPr="005B5598">
        <w:rPr>
          <w:i/>
        </w:rPr>
        <w:t>hallenges</w:t>
      </w:r>
      <w:bookmarkEnd w:id="94"/>
      <w:bookmarkEnd w:id="95"/>
      <w:bookmarkEnd w:id="96"/>
      <w:bookmarkEnd w:id="97"/>
    </w:p>
    <w:p w:rsidR="008341FC" w:rsidRDefault="008341FC" w:rsidP="008341FC">
      <w:r w:rsidRPr="005566F3">
        <w:t>The 2014 Fish and Wildlife Program represents a renewed commitment to adaptive management and meeting program objectives through improved monitoring, reporting</w:t>
      </w:r>
      <w:r w:rsidR="007D33FA">
        <w:t>,</w:t>
      </w:r>
      <w:r w:rsidRPr="005566F3">
        <w:t xml:space="preserve"> and evaluation. As it becomes more evident where these actions are effective and where they are not, the Council will prioritize its project-funding recommendations to Bonneville. </w:t>
      </w:r>
      <w:r w:rsidR="00504046">
        <w:t xml:space="preserve">The Council also notes the importance of </w:t>
      </w:r>
      <w:r w:rsidR="007D33FA">
        <w:t xml:space="preserve">the commitment of federal </w:t>
      </w:r>
      <w:r w:rsidR="00504046">
        <w:t>action agenc</w:t>
      </w:r>
      <w:r w:rsidR="007D33FA">
        <w:t>ies</w:t>
      </w:r>
      <w:r w:rsidR="0008393B">
        <w:t xml:space="preserve"> </w:t>
      </w:r>
      <w:r w:rsidR="00504046">
        <w:t>to make decisions consistent with program goals, objectives, and measures</w:t>
      </w:r>
      <w:r w:rsidR="009E6B3E">
        <w:t>, in a manner which meets their legal obligations under the Northwest Power Act</w:t>
      </w:r>
      <w:r w:rsidR="00504046">
        <w:t xml:space="preserve">. </w:t>
      </w:r>
      <w:r w:rsidRPr="005566F3">
        <w:t>Specifically, greater attention to reporting progress of the program will help the Council address discrepancies, contradictions, and deficiencies that develop over time, including for example:</w:t>
      </w:r>
    </w:p>
    <w:p w:rsidR="00504046" w:rsidRPr="005566F3" w:rsidRDefault="00504046" w:rsidP="008341FC"/>
    <w:p w:rsidR="0020632F" w:rsidRDefault="0020632F" w:rsidP="0020632F">
      <w:r>
        <w:rPr>
          <w:u w:val="single"/>
        </w:rPr>
        <w:t>Habitat</w:t>
      </w:r>
      <w:r>
        <w:t xml:space="preserve">: </w:t>
      </w:r>
      <w:r w:rsidR="00B4131A">
        <w:t xml:space="preserve">Dam construction resulted in a </w:t>
      </w:r>
      <w:r>
        <w:t>loss of</w:t>
      </w:r>
      <w:r w:rsidR="00E94266">
        <w:t xml:space="preserve"> more than half of the</w:t>
      </w:r>
      <w:r>
        <w:t xml:space="preserve"> fish and wildlife habitat in the Columbia River Basin, and mitigating this loss has been a major focus of the Council’s program since its inception in 1982. For at least the last decade, habitat-related projects represented 26-40 percent of total program costs.</w:t>
      </w:r>
    </w:p>
    <w:p w:rsidR="007B6A29" w:rsidRDefault="007B6A29" w:rsidP="008341FC"/>
    <w:p w:rsidR="008341FC" w:rsidRPr="005566F3" w:rsidRDefault="008341FC" w:rsidP="008341FC">
      <w:r w:rsidRPr="005566F3">
        <w:t xml:space="preserve">As a general policy, consistent with </w:t>
      </w:r>
      <w:r w:rsidR="007B6A29">
        <w:t xml:space="preserve">the intent of </w:t>
      </w:r>
      <w:r w:rsidRPr="005566F3">
        <w:t xml:space="preserve">Section </w:t>
      </w:r>
      <w:hyperlink r:id="rId38" w:anchor="26" w:tooltip="(this link takes you out of the draft program)" w:history="1">
        <w:r w:rsidR="004B7D5E" w:rsidRPr="004B7D5E">
          <w:rPr>
            <w:rStyle w:val="Hyperlink"/>
          </w:rPr>
          <w:t>2(6)</w:t>
        </w:r>
      </w:hyperlink>
      <w:r w:rsidR="00C36140">
        <w:rPr>
          <w:noProof/>
          <w:sz w:val="16"/>
          <w:szCs w:val="16"/>
        </w:rPr>
        <w:drawing>
          <wp:inline distT="0" distB="0" distL="0" distR="0">
            <wp:extent cx="114300" cy="114300"/>
            <wp:effectExtent l="19050" t="0" r="0" b="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5566F3">
        <w:t xml:space="preserve"> of the Act, the Council has directed approximately 70 percent of program funding to anadromous fish, 15 percent to resident fish, and 15 percent to wildlife. None of the habitat expenditures has been directed to improve anadromous fish habitat in historic spawning areas now blocked by dams, such as above Chief Joseph and Grand Coulee dams on the Columbia River. As well, there has been little or no effort to prioritize funding based on biological performance of a specific area, largely because biological response is unknown. Finally, the Independent Scientific Advisory Board has cautioned the Council that while habitat work to date has been largely successful, these investments may be threatened by outside influences (for example, climate change, toxic substances in air and water, non-native species, invasive species) and that habitat strategies must be based on an ecosystem approach in order to appreciate all impacts on habitat purchased as mitigation through the program. The Council also anticipates that many habitat projects (i.e., fish screens) will require ongoing maintenance to ensure proper functioning. In each of these instances, improved reporting of project progress will help the Council make better-informed decisions in the future.</w:t>
      </w:r>
    </w:p>
    <w:p w:rsidR="008341FC" w:rsidRPr="005566F3" w:rsidRDefault="008341FC" w:rsidP="008341FC">
      <w:pPr>
        <w:pStyle w:val="ListParagraph"/>
      </w:pPr>
    </w:p>
    <w:p w:rsidR="008341FC" w:rsidRPr="005566F3" w:rsidRDefault="008341FC" w:rsidP="008341FC">
      <w:r w:rsidRPr="005566F3">
        <w:rPr>
          <w:u w:val="single"/>
        </w:rPr>
        <w:t>Hatcheries</w:t>
      </w:r>
      <w:r w:rsidRPr="005566F3">
        <w:t xml:space="preserve">: In its 2009 report on salmon and steelhead hatcheries in the Columbia River Basin, the congressionally created Hatchery Scientific Review Group (HSRG) recommended principles for hatchery management based on: 1) setting clear goals; 2) scientific defensibility; and 3) monitoring, evaluation, and adaptive management. While the Council’s program has a primary focus on habitat, </w:t>
      </w:r>
      <w:r w:rsidR="00F37643">
        <w:t>hatcheries are</w:t>
      </w:r>
      <w:r w:rsidRPr="005566F3">
        <w:t xml:space="preserve"> closely tied to habitat improvements as the program seeks to rebuild naturally spawning fish populations. The HSRG conducted a detailed, thorough and comprehensive review of 178 hatchery programs and 351 salmon </w:t>
      </w:r>
      <w:r w:rsidRPr="005566F3">
        <w:lastRenderedPageBreak/>
        <w:t>and steelhead populations in the Columbia River Basin. The resulting population-specific recommendations were intended to provide scientific guidance for managing each hatchery more effectively in the future. According</w:t>
      </w:r>
      <w:r w:rsidR="007B6A29">
        <w:t xml:space="preserve"> to</w:t>
      </w:r>
      <w:r w:rsidRPr="005566F3">
        <w:t xml:space="preserve"> the February 2009 report of the HSRG:</w:t>
      </w:r>
    </w:p>
    <w:p w:rsidR="008341FC" w:rsidRPr="005566F3" w:rsidRDefault="008341FC" w:rsidP="008341FC"/>
    <w:p w:rsidR="008341FC" w:rsidRPr="00A465BD" w:rsidRDefault="008341FC" w:rsidP="008341FC">
      <w:pPr>
        <w:ind w:left="360"/>
        <w:rPr>
          <w:i/>
        </w:rPr>
      </w:pPr>
      <w:r w:rsidRPr="005566F3">
        <w:rPr>
          <w:i/>
        </w:rPr>
        <w:t xml:space="preserve">Hatcheries play an important role in the management of salmon and steelhead populations in the Columbia River Basin. Nevertheless, the traditional practice of replacing natural populations with hatchery fish to mitigate for habitat loss and mortality due to hydroelectric dams is not consistent with today’s conservation principles and scientific knowledge. Hatchery fish cannot replace lost habitat or the natural populations that rely on that habitat. Therefore, hatchery programs </w:t>
      </w:r>
      <w:r w:rsidRPr="00AF5B6D">
        <w:rPr>
          <w:i/>
        </w:rPr>
        <w:t xml:space="preserve">must be viewed not as surrogates or replacements for lost habitat, but as tools that can be managed as part of a coordinated strategy to meet watershed or regional resource goals, in concert with actions affecting habitat, harvest rates, water allocation </w:t>
      </w:r>
      <w:r w:rsidRPr="00A465BD">
        <w:rPr>
          <w:i/>
        </w:rPr>
        <w:t>and other important components of the human environment.</w:t>
      </w:r>
    </w:p>
    <w:p w:rsidR="008341FC" w:rsidRPr="00A465BD" w:rsidRDefault="008341FC" w:rsidP="008341FC">
      <w:pPr>
        <w:ind w:left="720"/>
      </w:pPr>
    </w:p>
    <w:p w:rsidR="008341FC" w:rsidRPr="00AF5B6D" w:rsidRDefault="008341FC" w:rsidP="008341FC">
      <w:r w:rsidRPr="00A465BD">
        <w:t>I</w:t>
      </w:r>
      <w:r w:rsidR="003C35EE" w:rsidRPr="00A465BD">
        <w:t xml:space="preserve">n a </w:t>
      </w:r>
      <w:hyperlink r:id="rId39" w:tooltip="(this link takes you out of the draft program)" w:history="1">
        <w:r w:rsidR="003C35EE" w:rsidRPr="00A465BD">
          <w:rPr>
            <w:rStyle w:val="Hyperlink"/>
          </w:rPr>
          <w:t>review of the 2009 Program</w:t>
        </w:r>
      </w:hyperlink>
      <w:r w:rsidR="00C36140" w:rsidRPr="00A465BD">
        <w:rPr>
          <w:noProof/>
        </w:rPr>
        <w:drawing>
          <wp:inline distT="0" distB="0" distL="0" distR="0">
            <wp:extent cx="114300" cy="114300"/>
            <wp:effectExtent l="19050" t="0" r="0" b="0"/>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A465BD">
        <w:t>, the Independent Scientific Advisory Board recommended that</w:t>
      </w:r>
      <w:r w:rsidRPr="00AF5B6D">
        <w:t xml:space="preserve"> the Council’</w:t>
      </w:r>
      <w:r w:rsidR="00F37643">
        <w:t>s</w:t>
      </w:r>
      <w:r w:rsidRPr="00AF5B6D">
        <w:t xml:space="preserve"> </w:t>
      </w:r>
      <w:r w:rsidR="00F37643">
        <w:t>hatchery</w:t>
      </w:r>
      <w:r w:rsidRPr="00AF5B6D">
        <w:t xml:space="preserve"> strategies be revised to incorporate conclusions from the HSRG review and that supplementation, harvest, and habitat-restoration programs must be well integrated to be effective. While the Council recognizes hatcheries as a necessary mitigation tool, at least for the current time until hatchery-supplemented populations rebuild, the Council also recognizes that hatchery actions have associated risks to natural production, the most significant being dilution or loss of genetic diversity. In this respect, </w:t>
      </w:r>
      <w:r w:rsidR="00274FC2">
        <w:t xml:space="preserve">hatcheries funded through the </w:t>
      </w:r>
      <w:r w:rsidRPr="00AF5B6D">
        <w:t>Council</w:t>
      </w:r>
      <w:r w:rsidR="00274FC2">
        <w:t>’s program</w:t>
      </w:r>
      <w:r w:rsidRPr="00AF5B6D">
        <w:t xml:space="preserve"> have the potential to threaten the program’s biological objectives. Moreover, the presence of unmarked hatchery fish in the river system makes it difficult to accurately assess survival of naturally spawning populations and distinguish hatchery fish. Without this information, it is difficult to know where and whether program investments are successful.</w:t>
      </w:r>
    </w:p>
    <w:p w:rsidR="008341FC" w:rsidRPr="00AF5B6D" w:rsidRDefault="008341FC" w:rsidP="008341FC"/>
    <w:p w:rsidR="008341FC" w:rsidRPr="00AF5B6D" w:rsidRDefault="008341FC" w:rsidP="008341FC">
      <w:r w:rsidRPr="00AF5B6D">
        <w:rPr>
          <w:u w:val="single"/>
        </w:rPr>
        <w:t>Hydropower system</w:t>
      </w:r>
      <w:r w:rsidRPr="00AF5B6D">
        <w:t xml:space="preserve">: </w:t>
      </w:r>
      <w:r w:rsidR="004B7D5E">
        <w:t>M</w:t>
      </w:r>
      <w:r w:rsidR="004B7D5E" w:rsidRPr="00AF5B6D">
        <w:t>ainstem dam operations for listed species are addressed in the 20</w:t>
      </w:r>
      <w:r w:rsidR="004B7D5E">
        <w:t>14 Supplemental</w:t>
      </w:r>
      <w:r w:rsidR="004B7D5E" w:rsidRPr="00AF5B6D">
        <w:t xml:space="preserve"> Federal Columbia River Power System Biological Opinion</w:t>
      </w:r>
      <w:r w:rsidR="004B7D5E">
        <w:t xml:space="preserve">. In the past, </w:t>
      </w:r>
      <w:r w:rsidR="004B7D5E" w:rsidRPr="00AF5B6D">
        <w:t>the Council’s program</w:t>
      </w:r>
      <w:r w:rsidR="004B7D5E">
        <w:t>s have</w:t>
      </w:r>
      <w:r w:rsidR="004B7D5E" w:rsidRPr="00AF5B6D">
        <w:t xml:space="preserve"> encourage</w:t>
      </w:r>
      <w:r w:rsidR="004B7D5E">
        <w:t>d</w:t>
      </w:r>
      <w:r w:rsidR="004B7D5E" w:rsidRPr="00AF5B6D">
        <w:t xml:space="preserve"> experimentation with hydrosystem operations including spill, flow augmentation, and reservoir drafting </w:t>
      </w:r>
      <w:r w:rsidR="004B7D5E">
        <w:t>under adaptive management principles. Going forward, the Council takes note that the referenced biological opinion expires in 2018. There is uncertainty as to the future of measures currently included in our Program that are derived from that biological opinion. In addition, the Council recognizes the need for careful consideration of experimental operations to test the impacts on listed fish and other aquatic species.</w:t>
      </w:r>
    </w:p>
    <w:p w:rsidR="008341FC" w:rsidRPr="00AF5B6D" w:rsidRDefault="008341FC" w:rsidP="008341FC"/>
    <w:p w:rsidR="008341FC" w:rsidRPr="00AF5B6D" w:rsidRDefault="008341FC" w:rsidP="008341FC">
      <w:r w:rsidRPr="00AF5B6D">
        <w:rPr>
          <w:u w:val="single"/>
        </w:rPr>
        <w:t>Harvest</w:t>
      </w:r>
      <w:r w:rsidRPr="00AF5B6D">
        <w:t xml:space="preserve">: The Council is not responsible for harvest management, but the Council encourages harvest practices that are consistent with program goals. The </w:t>
      </w:r>
      <w:r w:rsidRPr="00AF5B6D">
        <w:lastRenderedPageBreak/>
        <w:t xml:space="preserve">Council’s policies for </w:t>
      </w:r>
      <w:r w:rsidR="00F37643">
        <w:t>hatcheries</w:t>
      </w:r>
      <w:r w:rsidRPr="00AF5B6D">
        <w:t xml:space="preserve"> and habitat restoration incorporate goals for some programs of restoring anadromous and resident fish species to harvestable levels. However, harvest management decisions can affect how many fish return to areas where populations are being restored with the goal, in some instances, of restoring harvestable populations. Improved monitoring and evaluation of harvest management, habitat actions, and </w:t>
      </w:r>
      <w:r w:rsidR="00F37643">
        <w:t>hatcheries</w:t>
      </w:r>
      <w:r w:rsidRPr="00AF5B6D">
        <w:t xml:space="preserve"> would help the Council better understand where these actions are effective and where they are not -- such as, for example, the impacts of harvest on program goals for fish population abundance.</w:t>
      </w:r>
    </w:p>
    <w:p w:rsidR="008341FC" w:rsidRPr="00AF5B6D" w:rsidRDefault="008341FC" w:rsidP="008341FC"/>
    <w:p w:rsidR="005D7D3A" w:rsidRDefault="005D7D3A" w:rsidP="005D7D3A">
      <w:r w:rsidRPr="00141EDE">
        <w:rPr>
          <w:u w:val="single"/>
        </w:rPr>
        <w:t>Anadromous biological objectives:</w:t>
      </w:r>
      <w:r w:rsidRPr="00141EDE">
        <w:t xml:space="preserve"> Current basinwide biological objectives for anadromous fish, aspirational in nature, have been insufficient to allow for accountability at the population scale. Salmon and steelhead trends are positive in some areas of the Columbia Basin, but not in others. As well, it is not clear whether populations are rebuilding to the point that there will be sufficient numbers of recruits per spawner to achieve self-sustaining populations. The ability of the region to achieve these biological objectives will depend on the coordinated actions of many parties. The Council intends to adopt over time biological objectives that reflect a measure of habitat capacity (present and potential) to ensure that habitat is appropriately utilized by naturally spawning and hatchery fish.</w:t>
      </w:r>
    </w:p>
    <w:p w:rsidR="0074475B" w:rsidRDefault="0074475B" w:rsidP="008341FC"/>
    <w:p w:rsidR="0074475B" w:rsidRPr="00E560D4" w:rsidRDefault="0074475B" w:rsidP="0074475B">
      <w:r>
        <w:rPr>
          <w:u w:val="single"/>
        </w:rPr>
        <w:t xml:space="preserve">Human </w:t>
      </w:r>
      <w:r w:rsidR="00EF0A31">
        <w:rPr>
          <w:u w:val="single"/>
        </w:rPr>
        <w:t>d</w:t>
      </w:r>
      <w:r>
        <w:rPr>
          <w:u w:val="single"/>
        </w:rPr>
        <w:t xml:space="preserve">emands on </w:t>
      </w:r>
      <w:r w:rsidR="00EF0A31">
        <w:rPr>
          <w:u w:val="single"/>
        </w:rPr>
        <w:t>r</w:t>
      </w:r>
      <w:r>
        <w:rPr>
          <w:u w:val="single"/>
        </w:rPr>
        <w:t>esources:</w:t>
      </w:r>
      <w:r>
        <w:t xml:space="preserve">  The population of the Pacific Northwest has nearly doubled in the past 35 years and is expected to steadily increase over the next 20 years</w:t>
      </w:r>
      <w:r w:rsidR="00A606BC">
        <w:t xml:space="preserve">. </w:t>
      </w:r>
      <w:r>
        <w:t>Population growth will result in an increasing demand for resources, which can have a significant impact on fish and wildlife habitat. Climate change may exacerbate these impacts in terms of population shifts, temperature variability affecting power supply and demand, and water availability for human needs. The Council recognizes the need to consider human population and land use trajectories, as well as increasing demands on the hydropower system, in all aspects of its planning</w:t>
      </w:r>
      <w:r w:rsidR="00A606BC">
        <w:t xml:space="preserve">. </w:t>
      </w:r>
      <w:r>
        <w:t>Ultimately, however, human demand for resources without corresponding resource planning and stewardship may undermine the policy objectives set forth in this plan.</w:t>
      </w:r>
    </w:p>
    <w:p w:rsidR="008341FC" w:rsidRPr="00D46B80" w:rsidRDefault="008341FC" w:rsidP="008341FC">
      <w:r>
        <w:br w:type="page"/>
      </w:r>
    </w:p>
    <w:p w:rsidR="005666A9" w:rsidRDefault="00600A91">
      <w:pPr>
        <w:pStyle w:val="Heading1"/>
      </w:pPr>
      <w:bookmarkStart w:id="98" w:name="_Tracking_the_Status"/>
      <w:bookmarkStart w:id="99" w:name="_Toc381831059"/>
      <w:bookmarkStart w:id="100" w:name="_Toc381865431"/>
      <w:bookmarkStart w:id="101" w:name="_Toc381874753"/>
      <w:bookmarkStart w:id="102" w:name="_Toc383703932"/>
      <w:bookmarkStart w:id="103" w:name="_Toc383767248"/>
      <w:bookmarkStart w:id="104" w:name="_Toc384037368"/>
      <w:bookmarkStart w:id="105" w:name="_Toc384424355"/>
      <w:bookmarkStart w:id="106" w:name="_Toc387149957"/>
      <w:bookmarkEnd w:id="98"/>
      <w:r>
        <w:lastRenderedPageBreak/>
        <w:t>Tracking the s</w:t>
      </w:r>
      <w:r w:rsidR="00BE4391">
        <w:t>tatus</w:t>
      </w:r>
      <w:r w:rsidR="00BE4391" w:rsidRPr="00AB4973">
        <w:t xml:space="preserve"> </w:t>
      </w:r>
      <w:r w:rsidR="00C10721" w:rsidRPr="00AB4973">
        <w:t xml:space="preserve">of the </w:t>
      </w:r>
      <w:r>
        <w:t>basin’s fish and wildlife r</w:t>
      </w:r>
      <w:r w:rsidR="00C10721" w:rsidRPr="00AB4973">
        <w:t>esources</w:t>
      </w:r>
      <w:bookmarkEnd w:id="77"/>
      <w:bookmarkEnd w:id="78"/>
      <w:bookmarkEnd w:id="79"/>
      <w:bookmarkEnd w:id="99"/>
      <w:bookmarkEnd w:id="100"/>
      <w:bookmarkEnd w:id="101"/>
      <w:bookmarkEnd w:id="102"/>
      <w:bookmarkEnd w:id="103"/>
      <w:bookmarkEnd w:id="104"/>
      <w:bookmarkEnd w:id="105"/>
      <w:bookmarkEnd w:id="106"/>
    </w:p>
    <w:p w:rsidR="00C10721" w:rsidRPr="00A07E9A" w:rsidRDefault="00C10721" w:rsidP="00C10721">
      <w:pPr>
        <w:rPr>
          <w:b/>
        </w:rPr>
      </w:pPr>
    </w:p>
    <w:p w:rsidR="00C10721" w:rsidRPr="00B809CA" w:rsidRDefault="00C10721" w:rsidP="00C10721">
      <w:r w:rsidRPr="00C371B1">
        <w:t>The Fish and Wildlife Program addresses the Act mandate for Bonneville and other federal agencies to mitigate, protect</w:t>
      </w:r>
      <w:r w:rsidR="00EF0A31">
        <w:t>,</w:t>
      </w:r>
      <w:r w:rsidRPr="00C371B1">
        <w:t xml:space="preserve"> and enhance resident fish, </w:t>
      </w:r>
      <w:r w:rsidRPr="00B809CA">
        <w:t>anadromous fish, wildlife (program focal species) and their habitat impacted by the development and operation of the hydrosystem [</w:t>
      </w:r>
      <w:r w:rsidR="00662C04" w:rsidRPr="00B809CA">
        <w:t>see</w:t>
      </w:r>
      <w:r w:rsidRPr="00B809CA">
        <w:t xml:space="preserve"> </w:t>
      </w:r>
      <w:hyperlink w:anchor="_Species" w:history="1">
        <w:r w:rsidR="009E2908" w:rsidRPr="00B809CA">
          <w:rPr>
            <w:rStyle w:val="Hyperlink"/>
          </w:rPr>
          <w:t>species</w:t>
        </w:r>
      </w:hyperlink>
      <w:r w:rsidRPr="00B809CA">
        <w:t xml:space="preserve">, </w:t>
      </w:r>
      <w:hyperlink w:anchor="_Wildlife_mitigation_priorities,_1" w:history="1">
        <w:r w:rsidR="00F056C9" w:rsidRPr="00B809CA">
          <w:rPr>
            <w:rStyle w:val="Hyperlink"/>
          </w:rPr>
          <w:t>wildlife loss assessment</w:t>
        </w:r>
      </w:hyperlink>
      <w:r w:rsidRPr="00B809CA">
        <w:t xml:space="preserve">]. Recognizing that the status and trend of the Columbia River Basin’s species and habitat are affected by more than the hydrosystem, the program tracks the status of these focal species and their habitats to provide an understanding of their condition and to provide context for the program’s work and progress. To obtain a holistic perspective of the status across the basin, the </w:t>
      </w:r>
      <w:r w:rsidR="00B34784" w:rsidRPr="00B809CA">
        <w:t>program</w:t>
      </w:r>
      <w:r w:rsidRPr="00B809CA">
        <w:t xml:space="preserve"> relies on information gathered through development of </w:t>
      </w:r>
      <w:hyperlink r:id="rId40" w:history="1">
        <w:r w:rsidRPr="00B809CA">
          <w:rPr>
            <w:rStyle w:val="Hyperlink"/>
          </w:rPr>
          <w:t>subbasin plans</w:t>
        </w:r>
      </w:hyperlink>
      <w:r w:rsidRPr="00B809CA">
        <w:t xml:space="preserve">, </w:t>
      </w:r>
      <w:hyperlink r:id="rId41" w:tooltip="(this link takes you out of the draft program)" w:history="1">
        <w:r w:rsidRPr="00B809CA">
          <w:rPr>
            <w:rStyle w:val="Hyperlink"/>
          </w:rPr>
          <w:t>program</w:t>
        </w:r>
        <w:r w:rsidR="00EF0A31" w:rsidRPr="00B809CA">
          <w:rPr>
            <w:rStyle w:val="Hyperlink"/>
          </w:rPr>
          <w:t>-</w:t>
        </w:r>
        <w:r w:rsidRPr="00B809CA">
          <w:rPr>
            <w:rStyle w:val="Hyperlink"/>
          </w:rPr>
          <w:t>funded projects</w:t>
        </w:r>
      </w:hyperlink>
      <w:r w:rsidR="00C36140" w:rsidRPr="00B809CA">
        <w:rPr>
          <w:noProof/>
        </w:rPr>
        <w:drawing>
          <wp:inline distT="0" distB="0" distL="0" distR="0">
            <wp:extent cx="114300" cy="114300"/>
            <wp:effectExtent l="1905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00EF0A31" w:rsidRPr="00B809CA">
        <w:t>,</w:t>
      </w:r>
      <w:r w:rsidRPr="00B809CA">
        <w:t xml:space="preserve"> as well as information gathered by federal and state fish and wildlife agencies, tribes, and other entities in the basin. This information is organized by subbasin, </w:t>
      </w:r>
      <w:r w:rsidR="004F4B84" w:rsidRPr="00B809CA">
        <w:t>focal species</w:t>
      </w:r>
      <w:r w:rsidRPr="00B809CA">
        <w:t xml:space="preserve"> and their habitat, and by high level indicator topics. The information available for reporting on the status and trend of focal species and their habitat continues to improve. The Council’s </w:t>
      </w:r>
      <w:hyperlink r:id="rId42" w:tooltip="(this link takes you out of the draft program)" w:history="1">
        <w:r w:rsidR="009E2908" w:rsidRPr="00B809CA">
          <w:rPr>
            <w:rStyle w:val="Hyperlink"/>
          </w:rPr>
          <w:t>dashboards</w:t>
        </w:r>
      </w:hyperlink>
      <w:r w:rsidR="00C36140" w:rsidRPr="00B809CA">
        <w:rPr>
          <w:noProof/>
        </w:rPr>
        <w:drawing>
          <wp:inline distT="0" distB="0" distL="0" distR="0">
            <wp:extent cx="114300" cy="114300"/>
            <wp:effectExtent l="19050" t="0" r="0" b="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00F056C9" w:rsidRPr="00B809CA">
        <w:t xml:space="preserve"> </w:t>
      </w:r>
      <w:r w:rsidRPr="00B809CA">
        <w:t xml:space="preserve">and </w:t>
      </w:r>
      <w:hyperlink r:id="rId43" w:tooltip="(this link takes you out of the draft program)" w:history="1">
        <w:r w:rsidRPr="00B809CA">
          <w:rPr>
            <w:rStyle w:val="Hyperlink"/>
          </w:rPr>
          <w:t>H</w:t>
        </w:r>
        <w:r w:rsidR="00757FAC">
          <w:rPr>
            <w:rStyle w:val="Hyperlink"/>
          </w:rPr>
          <w:t xml:space="preserve">igh </w:t>
        </w:r>
        <w:r w:rsidRPr="00B809CA">
          <w:rPr>
            <w:rStyle w:val="Hyperlink"/>
          </w:rPr>
          <w:t>L</w:t>
        </w:r>
        <w:r w:rsidR="00757FAC">
          <w:rPr>
            <w:rStyle w:val="Hyperlink"/>
          </w:rPr>
          <w:t xml:space="preserve">evel </w:t>
        </w:r>
        <w:r w:rsidRPr="00B809CA">
          <w:rPr>
            <w:rStyle w:val="Hyperlink"/>
          </w:rPr>
          <w:t>I</w:t>
        </w:r>
        <w:r w:rsidR="00757FAC">
          <w:rPr>
            <w:rStyle w:val="Hyperlink"/>
          </w:rPr>
          <w:t>ndicators</w:t>
        </w:r>
        <w:r w:rsidRPr="00B809CA">
          <w:rPr>
            <w:rStyle w:val="Hyperlink"/>
          </w:rPr>
          <w:t xml:space="preserve"> web-report</w:t>
        </w:r>
      </w:hyperlink>
      <w:r w:rsidR="00C36140" w:rsidRPr="00B809CA">
        <w:rPr>
          <w:noProof/>
        </w:rPr>
        <w:drawing>
          <wp:inline distT="0" distB="0" distL="0" distR="0">
            <wp:extent cx="114300" cy="114300"/>
            <wp:effectExtent l="19050" t="0" r="0" b="0"/>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B809CA">
        <w:t xml:space="preserve"> are updated regularly to keep the information current and relevant.</w:t>
      </w:r>
    </w:p>
    <w:p w:rsidR="00096D0B" w:rsidRDefault="00AF5B6D" w:rsidP="007364D5">
      <w:pPr>
        <w:pStyle w:val="Title"/>
      </w:pPr>
      <w:r>
        <w:br w:type="page"/>
      </w:r>
      <w:bookmarkStart w:id="107" w:name="_Toc381691035"/>
      <w:bookmarkStart w:id="108" w:name="_Toc381692843"/>
      <w:bookmarkStart w:id="109" w:name="_Toc381795325"/>
      <w:bookmarkStart w:id="110" w:name="_Toc387149958"/>
      <w:bookmarkStart w:id="111" w:name="_Toc381831060"/>
      <w:bookmarkStart w:id="112" w:name="_Toc381865432"/>
      <w:bookmarkStart w:id="113" w:name="_Toc381874754"/>
      <w:bookmarkStart w:id="114" w:name="_Toc383703933"/>
      <w:bookmarkStart w:id="115" w:name="_Toc383767249"/>
      <w:bookmarkStart w:id="116" w:name="_Toc384037369"/>
      <w:bookmarkStart w:id="117" w:name="_Toc384424356"/>
      <w:r w:rsidR="009F4A3E">
        <w:lastRenderedPageBreak/>
        <w:t>Part Three</w:t>
      </w:r>
      <w:r w:rsidR="00096D0B" w:rsidRPr="00A07E9A">
        <w:t xml:space="preserve">: </w:t>
      </w:r>
      <w:r w:rsidR="008341FC">
        <w:t>Basinwide</w:t>
      </w:r>
      <w:bookmarkEnd w:id="107"/>
      <w:bookmarkEnd w:id="108"/>
      <w:bookmarkEnd w:id="109"/>
      <w:r w:rsidR="005159E8">
        <w:t xml:space="preserve"> Vision,</w:t>
      </w:r>
      <w:r w:rsidR="00146357">
        <w:t xml:space="preserve"> </w:t>
      </w:r>
      <w:r w:rsidR="00B809CA">
        <w:t>Scientific</w:t>
      </w:r>
      <w:r w:rsidR="00146357">
        <w:t xml:space="preserve"> Foundation,</w:t>
      </w:r>
      <w:r w:rsidR="005159E8">
        <w:t xml:space="preserve"> </w:t>
      </w:r>
      <w:r w:rsidR="00EB3173">
        <w:t xml:space="preserve">Goals, </w:t>
      </w:r>
      <w:r w:rsidR="005159E8">
        <w:t xml:space="preserve">Objectives, </w:t>
      </w:r>
      <w:r w:rsidR="00146357">
        <w:t xml:space="preserve">and </w:t>
      </w:r>
      <w:r w:rsidR="005159E8">
        <w:t>Strategies</w:t>
      </w:r>
      <w:bookmarkEnd w:id="110"/>
      <w:r w:rsidR="005159E8">
        <w:t xml:space="preserve"> </w:t>
      </w:r>
      <w:bookmarkEnd w:id="111"/>
      <w:bookmarkEnd w:id="112"/>
      <w:bookmarkEnd w:id="113"/>
      <w:bookmarkEnd w:id="114"/>
      <w:bookmarkEnd w:id="115"/>
      <w:bookmarkEnd w:id="116"/>
      <w:bookmarkEnd w:id="117"/>
    </w:p>
    <w:p w:rsidR="007554D7" w:rsidRPr="00A07E9A" w:rsidRDefault="007554D7" w:rsidP="007554D7"/>
    <w:p w:rsidR="004F4B84" w:rsidRDefault="00C10721" w:rsidP="008064DC">
      <w:pPr>
        <w:pStyle w:val="Heading1"/>
        <w:numPr>
          <w:ilvl w:val="0"/>
          <w:numId w:val="164"/>
        </w:numPr>
        <w:ind w:left="360"/>
      </w:pPr>
      <w:bookmarkStart w:id="118" w:name="_Vision_for_the"/>
      <w:bookmarkStart w:id="119" w:name="_Toc381691018"/>
      <w:bookmarkStart w:id="120" w:name="_Toc381692834"/>
      <w:bookmarkStart w:id="121" w:name="_Toc381795316"/>
      <w:bookmarkStart w:id="122" w:name="_Toc381831061"/>
      <w:bookmarkStart w:id="123" w:name="_Toc381865433"/>
      <w:bookmarkStart w:id="124" w:name="_Toc381874755"/>
      <w:bookmarkStart w:id="125" w:name="_Toc383703934"/>
      <w:bookmarkStart w:id="126" w:name="_Toc383767250"/>
      <w:bookmarkStart w:id="127" w:name="_Toc384037370"/>
      <w:bookmarkStart w:id="128" w:name="_Toc384424357"/>
      <w:bookmarkStart w:id="129" w:name="_Toc387149959"/>
      <w:bookmarkStart w:id="130" w:name="_Toc381691037"/>
      <w:bookmarkStart w:id="131" w:name="_Toc381692845"/>
      <w:bookmarkStart w:id="132" w:name="_Toc381795327"/>
      <w:bookmarkEnd w:id="118"/>
      <w:r w:rsidRPr="003C4EE9">
        <w:t>Vision for the Columbia River Basin</w:t>
      </w:r>
      <w:bookmarkEnd w:id="119"/>
      <w:bookmarkEnd w:id="120"/>
      <w:bookmarkEnd w:id="121"/>
      <w:bookmarkEnd w:id="122"/>
      <w:bookmarkEnd w:id="123"/>
      <w:bookmarkEnd w:id="124"/>
      <w:bookmarkEnd w:id="125"/>
      <w:bookmarkEnd w:id="126"/>
      <w:bookmarkEnd w:id="127"/>
      <w:bookmarkEnd w:id="128"/>
      <w:bookmarkEnd w:id="129"/>
      <w:r w:rsidRPr="003C4EE9">
        <w:t xml:space="preserve"> </w:t>
      </w:r>
    </w:p>
    <w:p w:rsidR="00C10721" w:rsidRPr="00A07E9A" w:rsidRDefault="00C10721" w:rsidP="00C10721">
      <w:bookmarkStart w:id="133" w:name="a1"/>
      <w:bookmarkEnd w:id="133"/>
    </w:p>
    <w:p w:rsidR="00C10721" w:rsidRPr="00A07E9A" w:rsidRDefault="00C10721" w:rsidP="00C10721">
      <w:r w:rsidRPr="00A07E9A">
        <w:t>The vision for this program is a Columbia River ecosystem that sustains an abundant, productive, and diverse community of fish and wil</w:t>
      </w:r>
      <w:r>
        <w:t xml:space="preserve">dlife, supported by mitigation </w:t>
      </w:r>
      <w:r w:rsidRPr="00A07E9A">
        <w:t xml:space="preserve">across the basin for the adverse effects to fish and wildlife caused by the development and operation of the hydrosystem. This envisioned ecosystem provides abundant opportunities for tribal trust and treaty-right harvest and for non-tribal harvest and the conditions that allow for </w:t>
      </w:r>
      <w:r w:rsidR="00BE4391">
        <w:t>restoration</w:t>
      </w:r>
      <w:r w:rsidRPr="00A07E9A">
        <w:t xml:space="preserve"> of the fish and wildlife affected by the</w:t>
      </w:r>
      <w:r w:rsidR="00BE4391">
        <w:t xml:space="preserve"> construction and</w:t>
      </w:r>
      <w:r w:rsidRPr="00A07E9A">
        <w:t xml:space="preserve"> operation of the hydrosystem.</w:t>
      </w:r>
    </w:p>
    <w:p w:rsidR="00C10721" w:rsidRPr="00A07E9A" w:rsidRDefault="00C10721" w:rsidP="00C10721"/>
    <w:p w:rsidR="00C10721" w:rsidRDefault="00F641EC" w:rsidP="00C10721">
      <w:r>
        <w:t>T</w:t>
      </w:r>
      <w:r w:rsidR="00C10721" w:rsidRPr="00A07E9A">
        <w:t xml:space="preserve">he vision will be accomplished by protecting and restoring the natural ecological functions, habitats, and biological diversity of the Columbia River Basin. Where this is not feasible, other methods that are compatible with </w:t>
      </w:r>
      <w:r w:rsidR="000B77FE">
        <w:t>self-sustaining</w:t>
      </w:r>
      <w:r w:rsidR="000B77FE" w:rsidRPr="00A07E9A">
        <w:t xml:space="preserve"> </w:t>
      </w:r>
      <w:r w:rsidR="00C10721" w:rsidRPr="00A07E9A">
        <w:t xml:space="preserve">fish and wildlife populations will be used, including certain forms of production of </w:t>
      </w:r>
      <w:r w:rsidR="00F37643">
        <w:t xml:space="preserve">hatchery </w:t>
      </w:r>
      <w:r w:rsidR="00C10721" w:rsidRPr="00A07E9A">
        <w:t>fish. Where impacts have irrevocably changed the ecosystem, the program will protect and enhance habitat and species assemblages compatible with the altered ecosystem</w:t>
      </w:r>
      <w:r w:rsidR="00C10721">
        <w:t>.</w:t>
      </w:r>
    </w:p>
    <w:p w:rsidR="00C10721" w:rsidRDefault="00C10721">
      <w:pPr>
        <w:rPr>
          <w:b/>
          <w:sz w:val="32"/>
          <w:szCs w:val="20"/>
        </w:rPr>
      </w:pPr>
      <w:r>
        <w:br w:type="page"/>
      </w:r>
    </w:p>
    <w:p w:rsidR="005666A9" w:rsidRDefault="00600A91">
      <w:pPr>
        <w:pStyle w:val="Heading1"/>
      </w:pPr>
      <w:bookmarkStart w:id="134" w:name="_Scientific_Foundation_and"/>
      <w:bookmarkStart w:id="135" w:name="_Toc381691024"/>
      <w:bookmarkStart w:id="136" w:name="_Toc381692840"/>
      <w:bookmarkStart w:id="137" w:name="_Toc381795322"/>
      <w:bookmarkStart w:id="138" w:name="_Toc381831062"/>
      <w:bookmarkStart w:id="139" w:name="_Toc381865434"/>
      <w:bookmarkStart w:id="140" w:name="_Toc381874756"/>
      <w:bookmarkStart w:id="141" w:name="_Toc383703935"/>
      <w:bookmarkStart w:id="142" w:name="_Toc383767251"/>
      <w:bookmarkStart w:id="143" w:name="_Toc384037371"/>
      <w:bookmarkStart w:id="144" w:name="_Toc384424358"/>
      <w:bookmarkStart w:id="145" w:name="_Toc387149960"/>
      <w:bookmarkEnd w:id="134"/>
      <w:r>
        <w:lastRenderedPageBreak/>
        <w:t>Scientific f</w:t>
      </w:r>
      <w:r w:rsidR="00C10721" w:rsidRPr="00AD02D6">
        <w:t xml:space="preserve">oundation and </w:t>
      </w:r>
      <w:r>
        <w:t>principles of the p</w:t>
      </w:r>
      <w:r w:rsidR="00C10721" w:rsidRPr="00AD02D6">
        <w:t>rogram</w:t>
      </w:r>
      <w:bookmarkEnd w:id="135"/>
      <w:bookmarkEnd w:id="136"/>
      <w:bookmarkEnd w:id="137"/>
      <w:bookmarkEnd w:id="138"/>
      <w:bookmarkEnd w:id="139"/>
      <w:bookmarkEnd w:id="140"/>
      <w:bookmarkEnd w:id="141"/>
      <w:bookmarkEnd w:id="142"/>
      <w:bookmarkEnd w:id="143"/>
      <w:bookmarkEnd w:id="144"/>
      <w:bookmarkEnd w:id="145"/>
    </w:p>
    <w:p w:rsidR="00C10721" w:rsidRPr="00A07E9A" w:rsidRDefault="00C10721" w:rsidP="00C10721">
      <w:pPr>
        <w:rPr>
          <w:b/>
        </w:rPr>
      </w:pPr>
    </w:p>
    <w:p w:rsidR="00C10721" w:rsidRPr="00A07E9A" w:rsidRDefault="00C10721" w:rsidP="00C10721">
      <w:pPr>
        <w:pStyle w:val="CommentText"/>
        <w:rPr>
          <w:b/>
          <w:bCs/>
          <w:iCs/>
          <w:kern w:val="32"/>
          <w:sz w:val="24"/>
          <w:szCs w:val="24"/>
        </w:rPr>
      </w:pPr>
      <w:r w:rsidRPr="00A07E9A">
        <w:rPr>
          <w:bCs/>
          <w:iCs/>
          <w:kern w:val="32"/>
          <w:sz w:val="24"/>
          <w:szCs w:val="24"/>
        </w:rPr>
        <w:t xml:space="preserve">The Council understands that to succeed in achieving its vision, strategies and actions implemented through the </w:t>
      </w:r>
      <w:r w:rsidR="00B34784">
        <w:rPr>
          <w:bCs/>
          <w:iCs/>
          <w:kern w:val="32"/>
          <w:sz w:val="24"/>
          <w:szCs w:val="24"/>
        </w:rPr>
        <w:t>program</w:t>
      </w:r>
      <w:r w:rsidRPr="00A07E9A">
        <w:rPr>
          <w:bCs/>
          <w:iCs/>
          <w:kern w:val="32"/>
          <w:sz w:val="24"/>
          <w:szCs w:val="24"/>
        </w:rPr>
        <w:t xml:space="preserve"> must be founded on the best available scientific understanding of how to protect, mitigate, and enhance the fish, wildlife, and habitat impacted by the development, operation and management of hydroelectric projects. This scientific foundation and guiding scientific principles are provided below</w:t>
      </w:r>
      <w:r>
        <w:rPr>
          <w:bCs/>
          <w:iCs/>
          <w:kern w:val="32"/>
          <w:sz w:val="24"/>
          <w:szCs w:val="24"/>
        </w:rPr>
        <w:t>.</w:t>
      </w:r>
    </w:p>
    <w:p w:rsidR="00C10721" w:rsidRPr="00A07E9A" w:rsidRDefault="00C10721" w:rsidP="00C10721">
      <w:pPr>
        <w:rPr>
          <w:b/>
        </w:rPr>
      </w:pPr>
    </w:p>
    <w:p w:rsidR="00C10721" w:rsidRPr="00A07E9A" w:rsidRDefault="00C10721" w:rsidP="00C10721">
      <w:pPr>
        <w:rPr>
          <w:color w:val="000000"/>
        </w:rPr>
      </w:pPr>
      <w:r w:rsidRPr="00A07E9A">
        <w:t xml:space="preserve">The scientific foundation describes our best current understanding of the </w:t>
      </w:r>
      <w:r w:rsidRPr="00B809CA">
        <w:t xml:space="preserve">biological realities that govern how the program’s vision will be accomplished. It is summarized in </w:t>
      </w:r>
      <w:hyperlink r:id="rId44" w:tooltip="(this link takes you out of the draft program)" w:history="1">
        <w:r w:rsidRPr="00B809CA">
          <w:rPr>
            <w:rStyle w:val="Hyperlink"/>
          </w:rPr>
          <w:t>Return to the River</w:t>
        </w:r>
      </w:hyperlink>
      <w:r w:rsidR="00C36140" w:rsidRPr="00B809CA">
        <w:rPr>
          <w:noProof/>
        </w:rPr>
        <w:drawing>
          <wp:inline distT="0" distB="0" distL="0" distR="0">
            <wp:extent cx="114300" cy="114300"/>
            <wp:effectExtent l="19050" t="0" r="0" b="0"/>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B809CA">
        <w:t xml:space="preserve"> and subsequent reports produced by the</w:t>
      </w:r>
      <w:r w:rsidRPr="00A465BD">
        <w:t xml:space="preserve"> </w:t>
      </w:r>
      <w:hyperlink r:id="rId45" w:tooltip="(this link takes you out of the draft program)" w:history="1">
        <w:r w:rsidRPr="00A465BD">
          <w:rPr>
            <w:rStyle w:val="Hyperlink"/>
          </w:rPr>
          <w:t>Independent Scientific Advisory Board.</w:t>
        </w:r>
      </w:hyperlink>
      <w:r w:rsidR="00C36140" w:rsidRPr="00A465BD">
        <w:rPr>
          <w:noProof/>
        </w:rPr>
        <w:drawing>
          <wp:inline distT="0" distB="0" distL="0" distR="0">
            <wp:extent cx="114300" cy="114300"/>
            <wp:effectExtent l="19050" t="0" r="0" b="0"/>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A465BD">
        <w:t xml:space="preserve"> </w:t>
      </w:r>
      <w:r w:rsidRPr="00A465BD">
        <w:rPr>
          <w:color w:val="000000"/>
        </w:rPr>
        <w:t xml:space="preserve">The Council is directed by Congress, through the </w:t>
      </w:r>
      <w:hyperlink r:id="rId46" w:anchor="4h6a" w:tooltip="(this link takes you out of the draft program)" w:history="1">
        <w:r w:rsidR="00344242" w:rsidRPr="00A465BD">
          <w:rPr>
            <w:rStyle w:val="Hyperlink"/>
          </w:rPr>
          <w:t xml:space="preserve">Northwest Power </w:t>
        </w:r>
        <w:r w:rsidRPr="00A465BD">
          <w:rPr>
            <w:rStyle w:val="Hyperlink"/>
          </w:rPr>
          <w:t>Act</w:t>
        </w:r>
      </w:hyperlink>
      <w:r w:rsidR="00C36140">
        <w:rPr>
          <w:noProof/>
          <w:color w:val="000000"/>
        </w:rPr>
        <w:drawing>
          <wp:inline distT="0" distB="0" distL="0" distR="0">
            <wp:extent cx="114300" cy="114300"/>
            <wp:effectExtent l="19050" t="0" r="0" b="0"/>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A07E9A">
        <w:rPr>
          <w:color w:val="000000"/>
        </w:rPr>
        <w:t xml:space="preserve">, to use the best </w:t>
      </w:r>
      <w:r w:rsidRPr="00A07E9A">
        <w:rPr>
          <w:i/>
          <w:color w:val="000000"/>
        </w:rPr>
        <w:t>available</w:t>
      </w:r>
      <w:r w:rsidRPr="00A07E9A">
        <w:rPr>
          <w:color w:val="000000"/>
        </w:rPr>
        <w:t xml:space="preserve"> scientific information in its decisions and to continually improve the program’s scientific understanding.</w:t>
      </w:r>
      <w:r w:rsidRPr="00A07E9A">
        <w:t xml:space="preserve"> The Council’s Independent Scientific Advisory Board is responsible for developing, reviewing, and recommending modifications to the prin</w:t>
      </w:r>
      <w:r w:rsidRPr="00DC21C4">
        <w:t xml:space="preserve">ciples. The </w:t>
      </w:r>
      <w:r w:rsidRPr="00344242">
        <w:t xml:space="preserve">ISAB recently </w:t>
      </w:r>
      <w:r w:rsidRPr="00A465BD">
        <w:t xml:space="preserve">recommended </w:t>
      </w:r>
      <w:hyperlink r:id="rId47" w:tooltip="(this link takes you out of the draft program)" w:history="1">
        <w:r w:rsidRPr="00A465BD">
          <w:rPr>
            <w:rStyle w:val="Hyperlink"/>
          </w:rPr>
          <w:t>revised principles</w:t>
        </w:r>
      </w:hyperlink>
      <w:r w:rsidR="00C36140" w:rsidRPr="00A465BD">
        <w:rPr>
          <w:noProof/>
        </w:rPr>
        <w:drawing>
          <wp:inline distT="0" distB="0" distL="0" distR="0">
            <wp:extent cx="114300" cy="114300"/>
            <wp:effectExtent l="19050" t="0" r="0" b="0"/>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A465BD">
        <w:t xml:space="preserve"> that focused on enhancing ecosystem resilience and adaptability</w:t>
      </w:r>
      <w:r w:rsidR="00146357" w:rsidRPr="00A465BD">
        <w:t>.</w:t>
      </w:r>
    </w:p>
    <w:p w:rsidR="00C10721" w:rsidRPr="00A07E9A" w:rsidRDefault="00C10721" w:rsidP="00C10721">
      <w:pPr>
        <w:tabs>
          <w:tab w:val="left" w:pos="2665"/>
        </w:tabs>
      </w:pPr>
      <w:r w:rsidRPr="00A07E9A">
        <w:tab/>
      </w:r>
    </w:p>
    <w:p w:rsidR="00C10721" w:rsidRPr="00A07E9A" w:rsidRDefault="00C10721" w:rsidP="00C10721">
      <w:r w:rsidRPr="00A07E9A">
        <w:t xml:space="preserve">The scientific foundation informs the program’s scientific principles, which summarize our current knowledge at a broad level. </w:t>
      </w:r>
      <w:r w:rsidR="00E4784A">
        <w:t>P</w:t>
      </w:r>
      <w:r w:rsidR="00B34784">
        <w:t>rogram</w:t>
      </w:r>
      <w:r w:rsidRPr="00A07E9A">
        <w:t xml:space="preserve"> measures and actions should be consistent with those principles.</w:t>
      </w:r>
    </w:p>
    <w:p w:rsidR="00C10721" w:rsidRPr="00A07E9A" w:rsidRDefault="00C10721" w:rsidP="00C10721"/>
    <w:p w:rsidR="00C10721" w:rsidRPr="00E63B53" w:rsidRDefault="00C10721" w:rsidP="00E63B53">
      <w:pPr>
        <w:rPr>
          <w:b/>
        </w:rPr>
      </w:pPr>
      <w:bookmarkStart w:id="146" w:name="_Toc206918250"/>
      <w:bookmarkStart w:id="147" w:name="_Toc206918369"/>
      <w:bookmarkStart w:id="148" w:name="_Toc206987355"/>
      <w:bookmarkStart w:id="149" w:name="_Toc207008125"/>
      <w:bookmarkStart w:id="150" w:name="_Toc207008213"/>
      <w:bookmarkStart w:id="151" w:name="_Toc222127086"/>
      <w:bookmarkStart w:id="152" w:name="_Toc381691025"/>
      <w:bookmarkStart w:id="153" w:name="_Toc381692841"/>
      <w:bookmarkStart w:id="154" w:name="_Toc381795323"/>
      <w:bookmarkStart w:id="155" w:name="_Toc381831063"/>
      <w:bookmarkStart w:id="156" w:name="_Toc381865435"/>
      <w:r w:rsidRPr="00E63B53">
        <w:rPr>
          <w:b/>
        </w:rPr>
        <w:t xml:space="preserve">Guiding </w:t>
      </w:r>
      <w:r w:rsidR="00600A91">
        <w:rPr>
          <w:b/>
        </w:rPr>
        <w:t>s</w:t>
      </w:r>
      <w:r w:rsidRPr="00E63B53">
        <w:rPr>
          <w:b/>
        </w:rPr>
        <w:t xml:space="preserve">cientific </w:t>
      </w:r>
      <w:r w:rsidR="00600A91">
        <w:rPr>
          <w:b/>
        </w:rPr>
        <w:t>p</w:t>
      </w:r>
      <w:r w:rsidRPr="00E63B53">
        <w:rPr>
          <w:b/>
        </w:rPr>
        <w:t>rinciples</w:t>
      </w:r>
      <w:bookmarkEnd w:id="146"/>
      <w:bookmarkEnd w:id="147"/>
      <w:bookmarkEnd w:id="148"/>
      <w:bookmarkEnd w:id="149"/>
      <w:bookmarkEnd w:id="150"/>
      <w:bookmarkEnd w:id="151"/>
      <w:bookmarkEnd w:id="152"/>
      <w:bookmarkEnd w:id="153"/>
      <w:bookmarkEnd w:id="154"/>
      <w:bookmarkEnd w:id="155"/>
      <w:bookmarkEnd w:id="156"/>
      <w:r w:rsidRPr="00E63B53">
        <w:rPr>
          <w:b/>
        </w:rPr>
        <w:t xml:space="preserve"> </w:t>
      </w:r>
    </w:p>
    <w:p w:rsidR="00E63B53" w:rsidRDefault="00E63B53" w:rsidP="00E63B53">
      <w:pPr>
        <w:rPr>
          <w:b/>
        </w:rPr>
      </w:pPr>
      <w:bookmarkStart w:id="157" w:name="_Toc381691027"/>
      <w:bookmarkStart w:id="158" w:name="_Toc381865436"/>
    </w:p>
    <w:p w:rsidR="00C10721" w:rsidRPr="00E63B53" w:rsidRDefault="00C10721" w:rsidP="00E63B53">
      <w:pPr>
        <w:rPr>
          <w:b/>
        </w:rPr>
      </w:pPr>
      <w:r w:rsidRPr="00E63B53">
        <w:rPr>
          <w:b/>
        </w:rPr>
        <w:t>Healthy ecosystems sustain abundant, productive, and diverse plants and animals distributed over a wide area</w:t>
      </w:r>
      <w:bookmarkEnd w:id="157"/>
      <w:bookmarkEnd w:id="158"/>
    </w:p>
    <w:p w:rsidR="00C10721" w:rsidRDefault="00C10721" w:rsidP="00C10721">
      <w:pPr>
        <w:pStyle w:val="ListParagraph"/>
        <w:autoSpaceDE w:val="0"/>
        <w:autoSpaceDN w:val="0"/>
        <w:adjustRightInd w:val="0"/>
        <w:ind w:left="0"/>
      </w:pPr>
      <w:r w:rsidRPr="00A07E9A">
        <w:t>An ecosystem includes all living things in a given area, interacting with each other and with the physical environment. This interaction affects the abundance, productivity, and diversity of plants and animals. Taking into account these interactions and the natural limits of ecosystems is critical for successful</w:t>
      </w:r>
      <w:r w:rsidR="00E4784A">
        <w:t>ly</w:t>
      </w:r>
      <w:r w:rsidRPr="00A07E9A">
        <w:t xml:space="preserve"> maintaining, restoring and enhancing ecosystems</w:t>
      </w:r>
      <w:r>
        <w:t>.</w:t>
      </w:r>
    </w:p>
    <w:p w:rsidR="00C10721" w:rsidRPr="00A07E9A" w:rsidRDefault="00C10721" w:rsidP="00C10721">
      <w:pPr>
        <w:pStyle w:val="ListParagraph"/>
        <w:autoSpaceDE w:val="0"/>
        <w:autoSpaceDN w:val="0"/>
        <w:adjustRightInd w:val="0"/>
        <w:ind w:left="0"/>
      </w:pPr>
    </w:p>
    <w:p w:rsidR="00C10721" w:rsidRPr="00E63B53" w:rsidRDefault="00C10721" w:rsidP="00E63B53">
      <w:pPr>
        <w:rPr>
          <w:b/>
        </w:rPr>
      </w:pPr>
      <w:bookmarkStart w:id="159" w:name="_Toc381691028"/>
      <w:bookmarkStart w:id="160" w:name="_Toc381865437"/>
      <w:r w:rsidRPr="00E63B53">
        <w:rPr>
          <w:b/>
        </w:rPr>
        <w:t>Biological diversity allows ecosystems to adapt to environmental changes</w:t>
      </w:r>
      <w:bookmarkEnd w:id="159"/>
      <w:bookmarkEnd w:id="160"/>
    </w:p>
    <w:p w:rsidR="00C10721" w:rsidRDefault="00C10721" w:rsidP="00C10721">
      <w:pPr>
        <w:pStyle w:val="ListParagraph"/>
        <w:autoSpaceDE w:val="0"/>
        <w:autoSpaceDN w:val="0"/>
        <w:adjustRightInd w:val="0"/>
        <w:ind w:left="0"/>
      </w:pPr>
      <w:r w:rsidRPr="00A07E9A">
        <w:t>The natural diversity of species, populations, genes, and life history traits contributes to ecosystem stability and adaptability to environmental change. The loss of locally adapted populations can reduce species diversity in an ecosystem. Introducing non-native species can increase diversity but can also disturb the connections between native species and reduce their ability to adapt and survive. Management actions are most meaningful over the long term when they contribute to the diversity of locally adapted populations of native species and also to the habitats needed to support them.</w:t>
      </w:r>
    </w:p>
    <w:p w:rsidR="00C10721" w:rsidRPr="00A07E9A" w:rsidRDefault="00C10721" w:rsidP="00C10721">
      <w:pPr>
        <w:pStyle w:val="ListParagraph"/>
        <w:autoSpaceDE w:val="0"/>
        <w:autoSpaceDN w:val="0"/>
        <w:adjustRightInd w:val="0"/>
        <w:ind w:left="0"/>
      </w:pPr>
    </w:p>
    <w:p w:rsidR="00C10721" w:rsidRPr="00E63B53" w:rsidRDefault="00C10721" w:rsidP="00E63B53">
      <w:pPr>
        <w:rPr>
          <w:b/>
        </w:rPr>
      </w:pPr>
      <w:bookmarkStart w:id="161" w:name="_Toc381691029"/>
      <w:bookmarkStart w:id="162" w:name="_Toc381865438"/>
      <w:r w:rsidRPr="00E63B53">
        <w:rPr>
          <w:b/>
        </w:rPr>
        <w:t>Ecosystem conditions affect the well-being of all species including humans</w:t>
      </w:r>
      <w:bookmarkEnd w:id="161"/>
      <w:bookmarkEnd w:id="162"/>
      <w:r w:rsidRPr="00E63B53">
        <w:rPr>
          <w:b/>
        </w:rPr>
        <w:t xml:space="preserve"> </w:t>
      </w:r>
    </w:p>
    <w:p w:rsidR="00C10721" w:rsidRPr="00A07E9A" w:rsidRDefault="00C10721" w:rsidP="00C10721">
      <w:pPr>
        <w:pStyle w:val="ListParagraph"/>
        <w:autoSpaceDE w:val="0"/>
        <w:autoSpaceDN w:val="0"/>
        <w:adjustRightInd w:val="0"/>
        <w:ind w:left="0"/>
      </w:pPr>
      <w:r w:rsidRPr="00A07E9A">
        <w:lastRenderedPageBreak/>
        <w:t>Humans are integral parts of ecosystems. Our actions have a pervasive impact on the structure, function, and resilience of ecosystems, while at the same time, our health and well-being are tied to ecosystem conditions. Having ecosystems that can respond to change contributes to healthy ecosystems that support healthy species and human populations. A landscape perspective and management approach is necessary to maintain redundancies and diversity that allow ecosystems to be resilient to unexpected changes.</w:t>
      </w:r>
    </w:p>
    <w:p w:rsidR="00C10721" w:rsidRPr="00A07E9A" w:rsidRDefault="00C10721" w:rsidP="00C10721">
      <w:pPr>
        <w:pStyle w:val="ListParagraph"/>
        <w:autoSpaceDE w:val="0"/>
        <w:autoSpaceDN w:val="0"/>
        <w:adjustRightInd w:val="0"/>
        <w:ind w:left="1440"/>
      </w:pPr>
    </w:p>
    <w:p w:rsidR="00C10721" w:rsidRPr="00E63B53" w:rsidRDefault="00C10721" w:rsidP="00E63B53">
      <w:pPr>
        <w:rPr>
          <w:b/>
        </w:rPr>
      </w:pPr>
      <w:bookmarkStart w:id="163" w:name="_Toc381691031"/>
      <w:bookmarkStart w:id="164" w:name="_Toc381865439"/>
      <w:r w:rsidRPr="00E63B53">
        <w:rPr>
          <w:b/>
        </w:rPr>
        <w:t>Cultural and biological diversity is the key to surviving changes</w:t>
      </w:r>
      <w:bookmarkEnd w:id="163"/>
      <w:bookmarkEnd w:id="164"/>
      <w:r w:rsidRPr="00E63B53">
        <w:rPr>
          <w:b/>
        </w:rPr>
        <w:t xml:space="preserve"> </w:t>
      </w:r>
    </w:p>
    <w:p w:rsidR="00C10721" w:rsidRDefault="00C10721" w:rsidP="00C10721">
      <w:pPr>
        <w:pStyle w:val="ListParagraph"/>
        <w:autoSpaceDE w:val="0"/>
        <w:autoSpaceDN w:val="0"/>
        <w:adjustRightInd w:val="0"/>
        <w:ind w:left="0"/>
      </w:pPr>
      <w:r w:rsidRPr="00A07E9A">
        <w:t>Ecosystems change over time, increasing or decreasing benefits to species, including humans. Biological diversity in species and their populations makes this adaptability possible. Similarly, the cultural diversity of people and communities represented by learned behaviors, ideas, values, and institutions allows for society to adapt to these changes.</w:t>
      </w:r>
    </w:p>
    <w:p w:rsidR="00C10721" w:rsidRPr="00A07E9A" w:rsidRDefault="00C10721" w:rsidP="00C10721">
      <w:pPr>
        <w:pStyle w:val="ListParagraph"/>
        <w:autoSpaceDE w:val="0"/>
        <w:autoSpaceDN w:val="0"/>
        <w:adjustRightInd w:val="0"/>
        <w:ind w:left="0"/>
      </w:pPr>
    </w:p>
    <w:p w:rsidR="00C10721" w:rsidRPr="00E63B53" w:rsidRDefault="00C10721" w:rsidP="00E63B53">
      <w:pPr>
        <w:rPr>
          <w:b/>
        </w:rPr>
      </w:pPr>
      <w:bookmarkStart w:id="165" w:name="_Toc381691032"/>
      <w:bookmarkStart w:id="166" w:name="_Toc381865440"/>
      <w:r w:rsidRPr="00E63B53">
        <w:rPr>
          <w:b/>
        </w:rPr>
        <w:t>Ecosystem management should be adaptive and experimental</w:t>
      </w:r>
      <w:bookmarkEnd w:id="165"/>
      <w:bookmarkEnd w:id="166"/>
      <w:r w:rsidRPr="00E63B53">
        <w:rPr>
          <w:b/>
        </w:rPr>
        <w:t xml:space="preserve">   </w:t>
      </w:r>
    </w:p>
    <w:p w:rsidR="00C10721" w:rsidRDefault="00C10721" w:rsidP="00C10721">
      <w:pPr>
        <w:pStyle w:val="ListParagraph"/>
        <w:autoSpaceDE w:val="0"/>
        <w:autoSpaceDN w:val="0"/>
        <w:adjustRightInd w:val="0"/>
        <w:ind w:left="0"/>
      </w:pPr>
      <w:r w:rsidRPr="00A07E9A">
        <w:t>Ecosystems are complex, they change constantly, and our</w:t>
      </w:r>
      <w:r w:rsidRPr="00A07E9A">
        <w:rPr>
          <w:b/>
          <w:i/>
        </w:rPr>
        <w:t xml:space="preserve"> </w:t>
      </w:r>
      <w:r w:rsidRPr="00A07E9A">
        <w:t xml:space="preserve">understanding of them is limited. In response, </w:t>
      </w:r>
      <w:r w:rsidR="00D8339D">
        <w:t>natural resource</w:t>
      </w:r>
      <w:r w:rsidRPr="00A07E9A">
        <w:t xml:space="preserve"> managers must strive to improve their knowledge and be adaptable to include information as it is learned. Using a structured process of learning can contribute to new scientific knowledge that informs decisions.</w:t>
      </w:r>
    </w:p>
    <w:p w:rsidR="00C10721" w:rsidRPr="00A07E9A" w:rsidRDefault="00C10721" w:rsidP="00C10721">
      <w:pPr>
        <w:pStyle w:val="ListParagraph"/>
        <w:autoSpaceDE w:val="0"/>
        <w:autoSpaceDN w:val="0"/>
        <w:adjustRightInd w:val="0"/>
        <w:ind w:left="0"/>
      </w:pPr>
    </w:p>
    <w:p w:rsidR="00C10721" w:rsidRPr="00E63B53" w:rsidRDefault="00C10721" w:rsidP="00E63B53">
      <w:pPr>
        <w:rPr>
          <w:b/>
        </w:rPr>
      </w:pPr>
      <w:bookmarkStart w:id="167" w:name="_Toc381691033"/>
      <w:bookmarkStart w:id="168" w:name="_Toc381865441"/>
      <w:r w:rsidRPr="00E63B53">
        <w:rPr>
          <w:b/>
        </w:rPr>
        <w:t>Ecosystem management can only succeed by considering people</w:t>
      </w:r>
      <w:bookmarkEnd w:id="167"/>
      <w:bookmarkEnd w:id="168"/>
    </w:p>
    <w:p w:rsidR="00C10721" w:rsidRPr="00A07E9A" w:rsidRDefault="00C10721" w:rsidP="00E63B53">
      <w:pPr>
        <w:pStyle w:val="ListParagraph"/>
        <w:autoSpaceDE w:val="0"/>
        <w:autoSpaceDN w:val="0"/>
        <w:adjustRightInd w:val="0"/>
        <w:ind w:left="0"/>
        <w:rPr>
          <w:sz w:val="12"/>
        </w:rPr>
      </w:pPr>
      <w:r w:rsidRPr="00A07E9A">
        <w:t>People live in ecosystems. Understanding what’s important to people about the places they live, sharing scientific information, developing communication networks, and creating partnerships that enhance collaboration can make management actions more sustainable. Aligning policies with the appropriate level of governance can also improve effectiveness, recognizing that local actions can affect socioeconomic outcomes at regional, national, or international scales will increase the effectiveness and efficiency of management actions.</w:t>
      </w:r>
    </w:p>
    <w:p w:rsidR="00C10721" w:rsidRPr="00A07E9A" w:rsidRDefault="00C10721" w:rsidP="00C10721">
      <w:pPr>
        <w:rPr>
          <w:highlight w:val="lightGray"/>
        </w:rPr>
        <w:sectPr w:rsidR="00C10721" w:rsidRPr="00A07E9A" w:rsidSect="00A465BD">
          <w:pgSz w:w="12240" w:h="15840" w:code="1"/>
          <w:pgMar w:top="1440" w:right="1800" w:bottom="1440" w:left="1800" w:header="720" w:footer="907" w:gutter="0"/>
          <w:cols w:space="720"/>
          <w:noEndnote/>
          <w:docGrid w:linePitch="326"/>
        </w:sectPr>
      </w:pPr>
    </w:p>
    <w:p w:rsidR="005666A9" w:rsidRDefault="00A554C6">
      <w:pPr>
        <w:pStyle w:val="Heading1"/>
      </w:pPr>
      <w:bookmarkStart w:id="169" w:name="_Objectives_-_What"/>
      <w:bookmarkStart w:id="170" w:name="_Toc381831064"/>
      <w:bookmarkStart w:id="171" w:name="_Toc381865442"/>
      <w:bookmarkStart w:id="172" w:name="_Toc381874757"/>
      <w:bookmarkStart w:id="173" w:name="_Toc383703936"/>
      <w:bookmarkStart w:id="174" w:name="_Toc383767252"/>
      <w:bookmarkStart w:id="175" w:name="_Toc384037372"/>
      <w:bookmarkStart w:id="176" w:name="_Toc384424359"/>
      <w:bookmarkStart w:id="177" w:name="_Toc387149961"/>
      <w:bookmarkEnd w:id="169"/>
      <w:r>
        <w:lastRenderedPageBreak/>
        <w:t xml:space="preserve">Goals and </w:t>
      </w:r>
      <w:r w:rsidR="007554D7">
        <w:t xml:space="preserve">Objectives </w:t>
      </w:r>
      <w:r w:rsidR="00C10721">
        <w:t xml:space="preserve">- </w:t>
      </w:r>
      <w:r>
        <w:t>the</w:t>
      </w:r>
      <w:r w:rsidRPr="00A07E9A">
        <w:t xml:space="preserve"> </w:t>
      </w:r>
      <w:r w:rsidR="00600A91">
        <w:t>c</w:t>
      </w:r>
      <w:r w:rsidR="00970B61" w:rsidRPr="00A07E9A">
        <w:t xml:space="preserve">hanges </w:t>
      </w:r>
      <w:r w:rsidR="00A7416A" w:rsidRPr="00A07E9A">
        <w:t>we</w:t>
      </w:r>
      <w:r w:rsidR="00970B61" w:rsidRPr="00A07E9A">
        <w:t xml:space="preserve"> </w:t>
      </w:r>
      <w:r>
        <w:t>want</w:t>
      </w:r>
      <w:r w:rsidR="00970B61" w:rsidRPr="00A07E9A">
        <w:t xml:space="preserve"> to</w:t>
      </w:r>
      <w:bookmarkEnd w:id="130"/>
      <w:bookmarkEnd w:id="131"/>
      <w:bookmarkEnd w:id="132"/>
      <w:r w:rsidR="007554D7">
        <w:t xml:space="preserve"> </w:t>
      </w:r>
      <w:r w:rsidR="00600A91">
        <w:t>a</w:t>
      </w:r>
      <w:r w:rsidR="00C10721">
        <w:t>chieve</w:t>
      </w:r>
      <w:bookmarkEnd w:id="170"/>
      <w:bookmarkEnd w:id="171"/>
      <w:bookmarkEnd w:id="172"/>
      <w:bookmarkEnd w:id="173"/>
      <w:bookmarkEnd w:id="174"/>
      <w:bookmarkEnd w:id="175"/>
      <w:bookmarkEnd w:id="176"/>
      <w:bookmarkEnd w:id="177"/>
    </w:p>
    <w:p w:rsidR="00A7416A" w:rsidRDefault="00A7416A" w:rsidP="00A7416A">
      <w:pPr>
        <w:rPr>
          <w:b/>
        </w:rPr>
      </w:pPr>
    </w:p>
    <w:p w:rsidR="008D20E9" w:rsidRPr="005B5598" w:rsidRDefault="00600A91" w:rsidP="00E14FBE">
      <w:pPr>
        <w:pStyle w:val="Heading2"/>
        <w:numPr>
          <w:ilvl w:val="0"/>
          <w:numId w:val="117"/>
        </w:numPr>
        <w:ind w:left="360"/>
        <w:rPr>
          <w:i/>
        </w:rPr>
      </w:pPr>
      <w:bookmarkStart w:id="178" w:name="_Toc383767253"/>
      <w:bookmarkStart w:id="179" w:name="_Toc384037373"/>
      <w:bookmarkStart w:id="180" w:name="_Toc384424360"/>
      <w:bookmarkStart w:id="181" w:name="_Toc387149962"/>
      <w:r w:rsidRPr="005B5598">
        <w:rPr>
          <w:i/>
        </w:rPr>
        <w:t>Program g</w:t>
      </w:r>
      <w:r w:rsidR="008D20E9" w:rsidRPr="005B5598">
        <w:rPr>
          <w:i/>
        </w:rPr>
        <w:t xml:space="preserve">oals and </w:t>
      </w:r>
      <w:r w:rsidRPr="005B5598">
        <w:rPr>
          <w:i/>
        </w:rPr>
        <w:t>quantitative o</w:t>
      </w:r>
      <w:r w:rsidR="008D20E9" w:rsidRPr="005B5598">
        <w:rPr>
          <w:i/>
        </w:rPr>
        <w:t>bjectives</w:t>
      </w:r>
      <w:bookmarkEnd w:id="178"/>
      <w:bookmarkEnd w:id="179"/>
      <w:bookmarkEnd w:id="180"/>
      <w:bookmarkEnd w:id="181"/>
    </w:p>
    <w:p w:rsidR="00C55DCA" w:rsidRDefault="00C55DCA" w:rsidP="00C55DCA">
      <w:r>
        <w:t>The program aims to rebuild healthy, naturally producing fish and wildlife populations adversely affected by the construction and operation of hydroelectric dams in the Columbia River Basin. It accomplishes this by protecting, mitigating, and restoring habitats and biological systems.</w:t>
      </w:r>
    </w:p>
    <w:p w:rsidR="00C55DCA" w:rsidRPr="00B809CA" w:rsidRDefault="00C55DCA" w:rsidP="00C55DCA"/>
    <w:p w:rsidR="00C55DCA" w:rsidRPr="00B809CA" w:rsidRDefault="00C55DCA" w:rsidP="00C55DCA">
      <w:r w:rsidRPr="00B809CA">
        <w:t>Existing reports</w:t>
      </w:r>
      <w:r w:rsidRPr="00B809CA">
        <w:rPr>
          <w:rStyle w:val="FootnoteReference"/>
        </w:rPr>
        <w:footnoteReference w:id="1"/>
      </w:r>
      <w:r w:rsidRPr="00B809CA">
        <w:t xml:space="preserve"> provide a framework for understanding the magnitude of salmon and steelhead losses. Mitigating for the loss of other anadromous fish, such as lamprey and eulachon, and native resident fish, such as bull trout, cutthroat trout, kokanee, and sturgeon are equally important [</w:t>
      </w:r>
      <w:r w:rsidR="00C93ED5" w:rsidRPr="00B809CA">
        <w:t xml:space="preserve">see </w:t>
      </w:r>
      <w:r w:rsidRPr="00B809CA">
        <w:t xml:space="preserve">program strategies: </w:t>
      </w:r>
      <w:hyperlink w:anchor="_Lamprey" w:history="1">
        <w:r w:rsidRPr="00B809CA">
          <w:rPr>
            <w:rStyle w:val="Hyperlink"/>
          </w:rPr>
          <w:t>lamprey</w:t>
        </w:r>
      </w:hyperlink>
      <w:r w:rsidRPr="00B809CA">
        <w:t xml:space="preserve">, </w:t>
      </w:r>
      <w:hyperlink w:anchor="_Eulachon_Strategy" w:history="1">
        <w:r w:rsidRPr="00B809CA">
          <w:rPr>
            <w:rStyle w:val="Hyperlink"/>
          </w:rPr>
          <w:t>eulachon</w:t>
        </w:r>
      </w:hyperlink>
      <w:r w:rsidRPr="00B809CA">
        <w:t xml:space="preserve">, </w:t>
      </w:r>
      <w:hyperlink w:anchor="_Wild_Fish_Strategy" w:history="1">
        <w:r w:rsidRPr="00B809CA">
          <w:rPr>
            <w:rStyle w:val="Hyperlink"/>
          </w:rPr>
          <w:t>wild fish</w:t>
        </w:r>
      </w:hyperlink>
      <w:r w:rsidRPr="00B809CA">
        <w:t xml:space="preserve">, </w:t>
      </w:r>
      <w:hyperlink w:anchor="_Resident_Fish_Mitigation" w:history="1">
        <w:r w:rsidRPr="00B809CA">
          <w:rPr>
            <w:rStyle w:val="Hyperlink"/>
          </w:rPr>
          <w:t>resident fish mitigation</w:t>
        </w:r>
      </w:hyperlink>
      <w:r w:rsidR="00C93ED5" w:rsidRPr="00B809CA">
        <w:t>,</w:t>
      </w:r>
      <w:r w:rsidR="00344242" w:rsidRPr="00B809CA">
        <w:t xml:space="preserve"> </w:t>
      </w:r>
      <w:hyperlink w:anchor="_Mainstem_Hydrosystem_Flow" w:history="1">
        <w:r w:rsidRPr="00B809CA">
          <w:rPr>
            <w:rStyle w:val="Hyperlink"/>
          </w:rPr>
          <w:t>mainstem</w:t>
        </w:r>
      </w:hyperlink>
      <w:r w:rsidR="00C93ED5" w:rsidRPr="00B809CA">
        <w:t xml:space="preserve"> hydrosystem flow and passage operations</w:t>
      </w:r>
      <w:r w:rsidRPr="00B809CA">
        <w:t xml:space="preserve">. The program also maintains a commitment to mitigate for </w:t>
      </w:r>
      <w:hyperlink w:anchor="_Wildlife_Mitigation_Sub-strategy" w:history="1">
        <w:r w:rsidRPr="00B809CA">
          <w:rPr>
            <w:rStyle w:val="Hyperlink"/>
          </w:rPr>
          <w:t>wildlife</w:t>
        </w:r>
      </w:hyperlink>
      <w:r w:rsidRPr="00B809CA">
        <w:t xml:space="preserve"> losses</w:t>
      </w:r>
      <w:r w:rsidR="00794600" w:rsidRPr="00B809CA">
        <w:t>.</w:t>
      </w:r>
    </w:p>
    <w:p w:rsidR="00C55DCA" w:rsidRPr="00B809CA" w:rsidRDefault="00C55DCA" w:rsidP="00C55DCA"/>
    <w:p w:rsidR="00C55DCA" w:rsidRDefault="00C55DCA" w:rsidP="00C55DCA">
      <w:r>
        <w:t xml:space="preserve">The program includes </w:t>
      </w:r>
      <w:hyperlink w:anchor="_Subbasin_and_Basinwide" w:history="1">
        <w:r w:rsidRPr="00A465BD">
          <w:rPr>
            <w:rStyle w:val="Hyperlink"/>
          </w:rPr>
          <w:t>qualitative goal statements and quantitative objectives</w:t>
        </w:r>
      </w:hyperlink>
      <w:r w:rsidRPr="00A465BD">
        <w:t xml:space="preserve"> t</w:t>
      </w:r>
      <w:r>
        <w:t xml:space="preserve">o prioritize the work. The qualitative </w:t>
      </w:r>
      <w:r w:rsidRPr="000E52E1">
        <w:t>g</w:t>
      </w:r>
      <w:r>
        <w:t xml:space="preserve">oal statements </w:t>
      </w:r>
      <w:r w:rsidRPr="000E52E1">
        <w:t xml:space="preserve">describe the changes needed to achieve the </w:t>
      </w:r>
      <w:r>
        <w:t xml:space="preserve">program’s </w:t>
      </w:r>
      <w:r w:rsidRPr="000E52E1">
        <w:t>basinwide vision</w:t>
      </w:r>
      <w:r>
        <w:t xml:space="preserve">. Progress in achieving these qualitative goal statements is measured using </w:t>
      </w:r>
      <w:r w:rsidRPr="000E52E1">
        <w:t>quantitative objectives</w:t>
      </w:r>
      <w:r w:rsidRPr="0064685E">
        <w:t>.</w:t>
      </w:r>
      <w:r>
        <w:t xml:space="preserve"> The vision and goal statements guide the development of the objectives </w:t>
      </w:r>
      <w:r w:rsidRPr="0004631A">
        <w:t>(</w:t>
      </w:r>
      <w:r w:rsidR="00AB3AA2">
        <w:t xml:space="preserve">see </w:t>
      </w:r>
      <w:r w:rsidR="00AE1130" w:rsidRPr="00AE1130">
        <w:t>Figure 4</w:t>
      </w:r>
      <w:r w:rsidRPr="00AB3AA2">
        <w:rPr>
          <w:i/>
        </w:rPr>
        <w:t xml:space="preserve"> </w:t>
      </w:r>
      <w:r w:rsidR="00AB3AA2">
        <w:rPr>
          <w:i/>
        </w:rPr>
        <w:t>for an overview of this format)</w:t>
      </w:r>
      <w:r w:rsidRPr="00AB3AA2">
        <w:t>.</w:t>
      </w:r>
    </w:p>
    <w:p w:rsidR="00C55DCA" w:rsidRDefault="00C55DCA" w:rsidP="00C55DCA"/>
    <w:p w:rsidR="00C55DCA" w:rsidRDefault="00C55DCA" w:rsidP="00C55DCA">
      <w:r>
        <w:t>How p</w:t>
      </w:r>
      <w:r w:rsidRPr="0004631A">
        <w:t xml:space="preserve">rogress </w:t>
      </w:r>
      <w:r>
        <w:t>is monitored and evaluated is described in t</w:t>
      </w:r>
      <w:r w:rsidR="00662C04">
        <w:t xml:space="preserve">he </w:t>
      </w:r>
      <w:hyperlink w:anchor="_Adaptive_Management_Strategy" w:history="1">
        <w:r w:rsidR="00662C04" w:rsidRPr="00662C04">
          <w:rPr>
            <w:rStyle w:val="Hyperlink"/>
          </w:rPr>
          <w:t>adaptive management</w:t>
        </w:r>
      </w:hyperlink>
      <w:r w:rsidR="00662C04">
        <w:t xml:space="preserve"> strategy</w:t>
      </w:r>
      <w:r>
        <w:t xml:space="preserve">. It’s also </w:t>
      </w:r>
      <w:r w:rsidRPr="0004631A">
        <w:t xml:space="preserve">reported using fish and wildlife indicators on the </w:t>
      </w:r>
      <w:r w:rsidRPr="00A465BD">
        <w:t xml:space="preserve">program </w:t>
      </w:r>
      <w:hyperlink r:id="rId48" w:tooltip="(this link takes you out of the draft program)" w:history="1">
        <w:r w:rsidR="00201239" w:rsidRPr="00A465BD">
          <w:rPr>
            <w:rStyle w:val="Hyperlink"/>
          </w:rPr>
          <w:t>d</w:t>
        </w:r>
        <w:r w:rsidRPr="00A465BD">
          <w:rPr>
            <w:rStyle w:val="Hyperlink"/>
          </w:rPr>
          <w:t>ashboard</w:t>
        </w:r>
      </w:hyperlink>
      <w:r w:rsidR="00C36140" w:rsidRPr="00A465BD">
        <w:rPr>
          <w:noProof/>
        </w:rPr>
        <w:drawing>
          <wp:inline distT="0" distB="0" distL="0" distR="0">
            <wp:extent cx="114300" cy="114300"/>
            <wp:effectExtent l="19050" t="0" r="0" b="0"/>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A465BD">
        <w:t xml:space="preserve"> and the high-level indicators in the program’s </w:t>
      </w:r>
      <w:hyperlink r:id="rId49" w:tooltip="(this link takes you out of the draft program)" w:history="1">
        <w:r w:rsidRPr="00A465BD">
          <w:rPr>
            <w:rStyle w:val="Hyperlink"/>
          </w:rPr>
          <w:t>H</w:t>
        </w:r>
        <w:r w:rsidR="005A7E63">
          <w:rPr>
            <w:rStyle w:val="Hyperlink"/>
          </w:rPr>
          <w:t xml:space="preserve">igh </w:t>
        </w:r>
        <w:r w:rsidRPr="00A465BD">
          <w:rPr>
            <w:rStyle w:val="Hyperlink"/>
          </w:rPr>
          <w:t>L</w:t>
        </w:r>
        <w:r w:rsidR="005A7E63">
          <w:rPr>
            <w:rStyle w:val="Hyperlink"/>
          </w:rPr>
          <w:t xml:space="preserve">evel </w:t>
        </w:r>
        <w:r w:rsidRPr="00A465BD">
          <w:rPr>
            <w:rStyle w:val="Hyperlink"/>
          </w:rPr>
          <w:t>I</w:t>
        </w:r>
        <w:r w:rsidR="005A7E63">
          <w:rPr>
            <w:rStyle w:val="Hyperlink"/>
          </w:rPr>
          <w:t>ndicator</w:t>
        </w:r>
        <w:r w:rsidRPr="00A465BD">
          <w:rPr>
            <w:rStyle w:val="Hyperlink"/>
          </w:rPr>
          <w:t xml:space="preserve"> report</w:t>
        </w:r>
      </w:hyperlink>
      <w:r w:rsidR="00C36140" w:rsidRPr="00A465BD">
        <w:rPr>
          <w:noProof/>
        </w:rPr>
        <w:drawing>
          <wp:inline distT="0" distB="0" distL="0" distR="0">
            <wp:extent cx="114300" cy="114300"/>
            <wp:effectExtent l="19050" t="0" r="0" b="0"/>
            <wp:docPr id="31"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A465BD">
        <w:t>. These program-level goals</w:t>
      </w:r>
      <w:r w:rsidRPr="0004631A">
        <w:t xml:space="preserve"> and objectives also provide guidance for subbasin</w:t>
      </w:r>
      <w:r>
        <w:t>-</w:t>
      </w:r>
      <w:r w:rsidRPr="0004631A">
        <w:t xml:space="preserve">level and other goals and objectives </w:t>
      </w:r>
      <w:r w:rsidRPr="005A7E63">
        <w:t>[</w:t>
      </w:r>
      <w:r w:rsidR="00662C04" w:rsidRPr="005A7E63">
        <w:t>see</w:t>
      </w:r>
      <w:r w:rsidRPr="005A7E63">
        <w:t xml:space="preserve"> </w:t>
      </w:r>
      <w:hyperlink r:id="rId50" w:history="1">
        <w:r w:rsidRPr="005A7E63">
          <w:rPr>
            <w:rStyle w:val="Hyperlink"/>
          </w:rPr>
          <w:t>subbasin plans</w:t>
        </w:r>
      </w:hyperlink>
      <w:r w:rsidRPr="005A7E63">
        <w:t>].</w:t>
      </w:r>
    </w:p>
    <w:p w:rsidR="00C55DCA" w:rsidRDefault="00C55DCA" w:rsidP="00C55DCA"/>
    <w:p w:rsidR="00C55DCA" w:rsidRPr="0004631A" w:rsidRDefault="00C55DCA" w:rsidP="00C55DCA">
      <w:r>
        <w:t>A</w:t>
      </w:r>
      <w:r w:rsidRPr="0004631A">
        <w:t>chiev</w:t>
      </w:r>
      <w:r>
        <w:t>ing</w:t>
      </w:r>
      <w:r w:rsidRPr="0004631A">
        <w:t xml:space="preserve"> these quantitative objectives depend</w:t>
      </w:r>
      <w:r>
        <w:t>s</w:t>
      </w:r>
      <w:r w:rsidRPr="0004631A">
        <w:t xml:space="preserve"> on the coordinated actions of many parties</w:t>
      </w:r>
      <w:r>
        <w:t>.</w:t>
      </w:r>
    </w:p>
    <w:p w:rsidR="00C55DCA" w:rsidRDefault="00C55DCA" w:rsidP="00C55DCA"/>
    <w:p w:rsidR="00C55DCA" w:rsidRDefault="00C55DCA" w:rsidP="00C55DCA">
      <w:pPr>
        <w:rPr>
          <w:sz w:val="28"/>
        </w:rPr>
      </w:pPr>
      <w:r>
        <w:rPr>
          <w:sz w:val="28"/>
        </w:rPr>
        <w:br w:type="page"/>
      </w:r>
    </w:p>
    <w:p w:rsidR="00C55DCA" w:rsidRPr="00344242" w:rsidRDefault="00C55DCA" w:rsidP="00C55DCA">
      <w:pPr>
        <w:rPr>
          <w:b/>
        </w:rPr>
      </w:pPr>
      <w:r w:rsidRPr="00344242">
        <w:rPr>
          <w:b/>
        </w:rPr>
        <w:lastRenderedPageBreak/>
        <w:t xml:space="preserve">Themes for </w:t>
      </w:r>
      <w:r w:rsidR="008E6C72" w:rsidRPr="00344242">
        <w:rPr>
          <w:b/>
        </w:rPr>
        <w:t>p</w:t>
      </w:r>
      <w:r w:rsidRPr="00344242">
        <w:rPr>
          <w:b/>
        </w:rPr>
        <w:t xml:space="preserve">rogram </w:t>
      </w:r>
      <w:r w:rsidR="008E6C72" w:rsidRPr="00344242">
        <w:rPr>
          <w:b/>
        </w:rPr>
        <w:t>g</w:t>
      </w:r>
      <w:r w:rsidRPr="00344242">
        <w:rPr>
          <w:b/>
        </w:rPr>
        <w:t xml:space="preserve">oals and </w:t>
      </w:r>
      <w:r w:rsidR="008E6C72" w:rsidRPr="00344242">
        <w:rPr>
          <w:b/>
        </w:rPr>
        <w:t>o</w:t>
      </w:r>
      <w:r w:rsidRPr="00344242">
        <w:rPr>
          <w:b/>
        </w:rPr>
        <w:t>bjectives</w:t>
      </w:r>
      <w:r w:rsidRPr="00344242">
        <w:rPr>
          <w:rStyle w:val="FootnoteReference"/>
          <w:b/>
        </w:rPr>
        <w:footnoteReference w:id="2"/>
      </w:r>
      <w:r w:rsidRPr="00344242">
        <w:rPr>
          <w:b/>
        </w:rPr>
        <w:t xml:space="preserve"> </w:t>
      </w:r>
    </w:p>
    <w:p w:rsidR="00C55DCA" w:rsidRPr="0004631A" w:rsidRDefault="00C55DCA" w:rsidP="00C55DCA"/>
    <w:p w:rsidR="00600A91" w:rsidRDefault="002A4E31">
      <w:pPr>
        <w:ind w:left="360"/>
      </w:pPr>
      <w:r>
        <w:t xml:space="preserve">Theme One: </w:t>
      </w:r>
      <w:r w:rsidRPr="0004631A">
        <w:t xml:space="preserve"> </w:t>
      </w:r>
      <w:r w:rsidR="00C55DCA" w:rsidRPr="0004631A">
        <w:t>Protect and enhance habitat to provide a home for species</w:t>
      </w:r>
    </w:p>
    <w:p w:rsidR="00F707F3" w:rsidRDefault="00F707F3">
      <w:pPr>
        <w:ind w:left="720"/>
      </w:pPr>
    </w:p>
    <w:p w:rsidR="00600A91" w:rsidRDefault="008E6C72">
      <w:pPr>
        <w:ind w:left="360"/>
      </w:pPr>
      <w:r>
        <w:t xml:space="preserve">Theme Two: </w:t>
      </w:r>
      <w:r w:rsidR="00C55DCA" w:rsidRPr="000E52E1">
        <w:t xml:space="preserve">Ensure species survival by promoting </w:t>
      </w:r>
      <w:r w:rsidR="00817D3B">
        <w:t xml:space="preserve">abundance, </w:t>
      </w:r>
      <w:r w:rsidR="00C55DCA" w:rsidRPr="000E52E1">
        <w:t>diversity and adaptability</w:t>
      </w:r>
    </w:p>
    <w:p w:rsidR="00F707F3" w:rsidRDefault="00F707F3">
      <w:pPr>
        <w:ind w:left="720"/>
      </w:pPr>
    </w:p>
    <w:p w:rsidR="00600A91" w:rsidRDefault="008E6C72">
      <w:pPr>
        <w:ind w:left="360"/>
      </w:pPr>
      <w:r>
        <w:t xml:space="preserve">Theme Three: </w:t>
      </w:r>
      <w:r w:rsidR="00C55DCA" w:rsidRPr="000E52E1">
        <w:t>Compensate for a wide range of hydrosystem</w:t>
      </w:r>
      <w:r w:rsidR="00C55DCA">
        <w:t xml:space="preserve"> impacts</w:t>
      </w:r>
    </w:p>
    <w:p w:rsidR="00F707F3" w:rsidRDefault="00F707F3">
      <w:pPr>
        <w:ind w:left="720"/>
      </w:pPr>
    </w:p>
    <w:p w:rsidR="00600A91" w:rsidRDefault="008E6C72">
      <w:pPr>
        <w:ind w:left="360"/>
      </w:pPr>
      <w:r>
        <w:t xml:space="preserve">Theme Four: </w:t>
      </w:r>
      <w:r w:rsidR="00C55DCA" w:rsidRPr="000E52E1">
        <w:t xml:space="preserve">Engage </w:t>
      </w:r>
      <w:r w:rsidR="00EF0A31">
        <w:t xml:space="preserve">the </w:t>
      </w:r>
      <w:r w:rsidR="00C55DCA" w:rsidRPr="000E52E1">
        <w:t>public</w:t>
      </w:r>
    </w:p>
    <w:p w:rsidR="00C55DCA" w:rsidRDefault="00C55DCA" w:rsidP="00C55DCA"/>
    <w:p w:rsidR="00C55DCA" w:rsidRDefault="00A40364" w:rsidP="00C55DCA">
      <w:pPr>
        <w:rPr>
          <w:noProof/>
        </w:rPr>
      </w:pPr>
      <w:r>
        <w:rPr>
          <w:noProof/>
        </w:rPr>
      </w:r>
      <w:r>
        <w:rPr>
          <w:noProof/>
        </w:rPr>
        <w:pict>
          <v:shapetype id="_x0000_t202" coordsize="21600,21600" o:spt="202" path="m,l,21600r21600,l21600,xe">
            <v:stroke joinstyle="miter"/>
            <v:path gradientshapeok="t" o:connecttype="rect"/>
          </v:shapetype>
          <v:shape id="_x0000_s1026" type="#_x0000_t202" style="width:452.25pt;height:363.45pt;mso-position-horizontal-relative:char;mso-position-vertical-relative:line;mso-width-relative:margin;mso-height-relative:margin" stroked="f">
            <v:textbox style="mso-next-textbox:#_x0000_s1026">
              <w:txbxContent>
                <w:p w:rsidR="000D08A7" w:rsidRDefault="000D08A7" w:rsidP="00B1482C">
                  <w:pPr>
                    <w:keepNext/>
                  </w:pPr>
                  <w:r w:rsidRPr="002C46D0">
                    <w:rPr>
                      <w:noProof/>
                    </w:rPr>
                    <w:drawing>
                      <wp:inline distT="0" distB="0" distL="0" distR="0">
                        <wp:extent cx="5560695" cy="3528903"/>
                        <wp:effectExtent l="0" t="0" r="0" b="0"/>
                        <wp:docPr id="11"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84699" cy="5765445"/>
                                  <a:chOff x="-855099" y="1353507"/>
                                  <a:chExt cx="9084699" cy="5765445"/>
                                </a:xfrm>
                              </a:grpSpPr>
                              <a:grpSp>
                                <a:nvGrpSpPr>
                                  <a:cNvPr id="2" name="Group 85"/>
                                  <a:cNvGrpSpPr/>
                                </a:nvGrpSpPr>
                                <a:grpSpPr>
                                  <a:xfrm>
                                    <a:off x="63826" y="1447800"/>
                                    <a:ext cx="6870375" cy="3352800"/>
                                    <a:chOff x="291885" y="1370738"/>
                                    <a:chExt cx="6812154" cy="3371764"/>
                                  </a:xfrm>
                                </a:grpSpPr>
                                <a:sp>
                                  <a:nvSpPr>
                                    <a:cNvPr id="7" name="Rounded Rectangle 6"/>
                                    <a:cNvSpPr/>
                                  </a:nvSpPr>
                                  <a:spPr>
                                    <a:xfrm>
                                      <a:off x="291885" y="1370738"/>
                                      <a:ext cx="5754393" cy="459786"/>
                                    </a:xfrm>
                                    <a:prstGeom prst="roundRect">
                                      <a:avLst/>
                                    </a:prstGeom>
                                    <a:solidFill>
                                      <a:schemeClr val="accent3">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sz="2000" b="1" dirty="0" smtClean="0">
                                            <a:solidFill>
                                              <a:schemeClr val="tx1"/>
                                            </a:solidFill>
                                            <a:latin typeface="Arial Narrow" pitchFamily="34" charset="0"/>
                                          </a:rPr>
                                          <a:t>Vision</a:t>
                                        </a:r>
                                        <a:r>
                                          <a:rPr lang="en-US" sz="2000" dirty="0" smtClean="0">
                                            <a:solidFill>
                                              <a:schemeClr val="tx1"/>
                                            </a:solidFill>
                                            <a:latin typeface="Arial Narrow" pitchFamily="34" charset="0"/>
                                          </a:rPr>
                                          <a:t> - what we want to achieve</a:t>
                                        </a:r>
                                        <a:endParaRPr lang="en-US" sz="2000" dirty="0">
                                          <a:solidFill>
                                            <a:schemeClr val="tx1"/>
                                          </a:solidFill>
                                          <a:latin typeface="Arial Narrow"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ounded Rectangle 7"/>
                                    <a:cNvSpPr/>
                                  </a:nvSpPr>
                                  <a:spPr>
                                    <a:xfrm>
                                      <a:off x="1664132" y="3746299"/>
                                      <a:ext cx="5439907" cy="996203"/>
                                    </a:xfrm>
                                    <a:prstGeom prst="roundRect">
                                      <a:avLst/>
                                    </a:prstGeom>
                                    <a:solidFill>
                                      <a:schemeClr val="accent3">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sz="2000" b="1" dirty="0" smtClean="0">
                                            <a:solidFill>
                                              <a:schemeClr val="tx1"/>
                                            </a:solidFill>
                                            <a:latin typeface="Arial Narrow" pitchFamily="34" charset="0"/>
                                          </a:rPr>
                                          <a:t>Strategies and Measures - </a:t>
                                        </a:r>
                                        <a:r>
                                          <a:rPr lang="en-US" sz="2000" dirty="0" smtClean="0">
                                            <a:solidFill>
                                              <a:schemeClr val="tx1"/>
                                            </a:solidFill>
                                            <a:latin typeface="Arial Narrow" pitchFamily="34" charset="0"/>
                                          </a:rPr>
                                          <a:t>what we do that we believe will result in the quantitative change described in the objectives to reach program goals and </a:t>
                                        </a:r>
                                        <a:r>
                                          <a:rPr lang="en-US" sz="2000" dirty="0" smtClean="0">
                                            <a:solidFill>
                                              <a:schemeClr val="tx1"/>
                                            </a:solidFill>
                                            <a:latin typeface="Arial Narrow" pitchFamily="34" charset="0"/>
                                          </a:rPr>
                                          <a:t>vision </a:t>
                                        </a:r>
                                        <a:endParaRPr lang="en-US" sz="2000" dirty="0" smtClean="0">
                                          <a:solidFill>
                                            <a:schemeClr val="tx1"/>
                                          </a:solidFill>
                                          <a:latin typeface="Arial Narrow"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26" name="Rounded Rectangle 25"/>
                                  <a:cNvSpPr/>
                                </a:nvSpPr>
                                <a:spPr>
                                  <a:xfrm>
                                    <a:off x="381000" y="1981200"/>
                                    <a:ext cx="5867400" cy="838200"/>
                                  </a:xfrm>
                                  <a:prstGeom prst="roundRect">
                                    <a:avLst/>
                                  </a:prstGeom>
                                  <a:solidFill>
                                    <a:schemeClr val="accent3">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endParaRPr lang="en-US" sz="2000" dirty="0" smtClean="0">
                                        <a:solidFill>
                                          <a:schemeClr val="tx1"/>
                                        </a:solidFill>
                                        <a:latin typeface="Arial Narrow" pitchFamily="34" charset="0"/>
                                      </a:endParaRPr>
                                    </a:p>
                                    <a:p>
                                      <a:endParaRPr lang="en-US" sz="2000" dirty="0">
                                        <a:solidFill>
                                          <a:schemeClr val="tx1"/>
                                        </a:solidFill>
                                        <a:latin typeface="Arial Narrow" pitchFamily="34" charset="0"/>
                                      </a:endParaRPr>
                                    </a:p>
                                    <a:p>
                                      <a:r>
                                        <a:rPr lang="en-US" sz="2000" b="1" dirty="0" smtClean="0">
                                          <a:solidFill>
                                            <a:schemeClr val="tx1"/>
                                          </a:solidFill>
                                          <a:latin typeface="Arial Narrow" pitchFamily="34" charset="0"/>
                                        </a:rPr>
                                        <a:t>Qualitative Goals </a:t>
                                      </a:r>
                                      <a:r>
                                        <a:rPr lang="en-US" sz="2000" dirty="0" smtClean="0">
                                          <a:solidFill>
                                            <a:schemeClr val="tx1"/>
                                          </a:solidFill>
                                          <a:latin typeface="Arial Narrow" pitchFamily="34" charset="0"/>
                                        </a:rPr>
                                        <a:t>- what needs to change in the basin's habitat and species populations to meet our vision </a:t>
                                      </a:r>
                                    </a:p>
                                    <a:p>
                                      <a:endParaRPr lang="en-US" sz="2000" dirty="0" smtClean="0">
                                        <a:solidFill>
                                          <a:schemeClr val="tx1"/>
                                        </a:solidFill>
                                        <a:latin typeface="Arial Narrow" pitchFamily="34" charset="0"/>
                                      </a:endParaRPr>
                                    </a:p>
                                    <a:p>
                                      <a:endParaRPr lang="en-US" sz="2000" dirty="0">
                                        <a:solidFill>
                                          <a:schemeClr val="tx1"/>
                                        </a:solidFill>
                                        <a:latin typeface="Arial Narrow"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Rounded Rectangle 36"/>
                                  <a:cNvSpPr/>
                                </a:nvSpPr>
                                <a:spPr>
                                  <a:xfrm>
                                    <a:off x="1981200" y="4953000"/>
                                    <a:ext cx="5715000" cy="914400"/>
                                  </a:xfrm>
                                  <a:prstGeom prst="roundRect">
                                    <a:avLst/>
                                  </a:prstGeom>
                                  <a:solidFill>
                                    <a:schemeClr val="accent3">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sz="2000" b="1" dirty="0" smtClean="0">
                                          <a:solidFill>
                                            <a:schemeClr val="tx1"/>
                                          </a:solidFill>
                                          <a:latin typeface="Arial Narrow" pitchFamily="34" charset="0"/>
                                        </a:rPr>
                                        <a:t>Adaptive Management Strategy </a:t>
                                      </a:r>
                                      <a:r>
                                        <a:rPr lang="en-US" sz="2000" b="1" dirty="0" smtClean="0">
                                          <a:solidFill>
                                            <a:schemeClr val="tx1"/>
                                          </a:solidFill>
                                          <a:latin typeface="Arial Narrow" pitchFamily="34" charset="0"/>
                                        </a:rPr>
                                        <a:t>– </a:t>
                                      </a:r>
                                      <a:r>
                                        <a:rPr lang="en-US" sz="2000" dirty="0" smtClean="0">
                                          <a:solidFill>
                                            <a:schemeClr val="tx1"/>
                                          </a:solidFill>
                                          <a:latin typeface="Arial Narrow" pitchFamily="34" charset="0"/>
                                        </a:rPr>
                                        <a:t>how we </a:t>
                                      </a:r>
                                      <a:r>
                                        <a:rPr lang="en-US" sz="2000" dirty="0" smtClean="0">
                                          <a:solidFill>
                                            <a:schemeClr val="tx1"/>
                                          </a:solidFill>
                                          <a:latin typeface="Arial Narrow" pitchFamily="34" charset="0"/>
                                        </a:rPr>
                                        <a:t>assess </a:t>
                                      </a:r>
                                      <a:r>
                                        <a:rPr lang="en-US" sz="2000" dirty="0" smtClean="0">
                                          <a:solidFill>
                                            <a:schemeClr val="tx1"/>
                                          </a:solidFill>
                                          <a:latin typeface="Arial Narrow" pitchFamily="34" charset="0"/>
                                        </a:rPr>
                                        <a:t>progress of </a:t>
                                      </a:r>
                                      <a:r>
                                        <a:rPr lang="en-US" sz="2000" dirty="0" smtClean="0">
                                          <a:solidFill>
                                            <a:schemeClr val="tx1"/>
                                          </a:solidFill>
                                          <a:latin typeface="Arial Narrow" pitchFamily="34" charset="0"/>
                                        </a:rPr>
                                        <a:t>measures that implement </a:t>
                                      </a:r>
                                      <a:r>
                                        <a:rPr lang="en-US" sz="2000" dirty="0" smtClean="0">
                                          <a:solidFill>
                                            <a:schemeClr val="tx1"/>
                                          </a:solidFill>
                                          <a:latin typeface="Arial Narrow" pitchFamily="34" charset="0"/>
                                        </a:rPr>
                                        <a:t>strategies through </a:t>
                                      </a:r>
                                      <a:r>
                                        <a:rPr lang="en-US" sz="2000" dirty="0" smtClean="0">
                                          <a:solidFill>
                                            <a:schemeClr val="tx1"/>
                                          </a:solidFill>
                                          <a:latin typeface="Arial Narrow" pitchFamily="34" charset="0"/>
                                        </a:rPr>
                                        <a:t>research</a:t>
                                      </a:r>
                                      <a:r>
                                        <a:rPr lang="en-US" sz="2000" dirty="0" smtClean="0">
                                          <a:solidFill>
                                            <a:schemeClr val="tx1"/>
                                          </a:solidFill>
                                          <a:latin typeface="Arial Narrow" pitchFamily="34" charset="0"/>
                                        </a:rPr>
                                        <a:t>, </a:t>
                                      </a:r>
                                      <a:r>
                                        <a:rPr lang="en-US" sz="2000" dirty="0" smtClean="0">
                                          <a:solidFill>
                                            <a:schemeClr val="tx1"/>
                                          </a:solidFill>
                                          <a:latin typeface="Arial Narrow" pitchFamily="34" charset="0"/>
                                        </a:rPr>
                                        <a:t>monitoring</a:t>
                                      </a:r>
                                      <a:r>
                                        <a:rPr lang="en-US" sz="2000" dirty="0" smtClean="0">
                                          <a:solidFill>
                                            <a:schemeClr val="tx1"/>
                                          </a:solidFill>
                                          <a:latin typeface="Arial Narrow" pitchFamily="34" charset="0"/>
                                        </a:rPr>
                                        <a:t>, </a:t>
                                      </a:r>
                                      <a:r>
                                        <a:rPr lang="en-US" sz="2000" dirty="0" smtClean="0">
                                          <a:solidFill>
                                            <a:schemeClr val="tx1"/>
                                          </a:solidFill>
                                          <a:latin typeface="Arial Narrow" pitchFamily="34" charset="0"/>
                                        </a:rPr>
                                        <a:t>evaluation, and data management</a:t>
                                      </a:r>
                                      <a:endParaRPr lang="en-US" sz="2000" dirty="0">
                                        <a:solidFill>
                                          <a:schemeClr val="tx1"/>
                                        </a:solidFill>
                                        <a:latin typeface="Arial Narrow"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Rounded Rectangle 39"/>
                                  <a:cNvSpPr/>
                                </a:nvSpPr>
                                <a:spPr>
                                  <a:xfrm>
                                    <a:off x="2438400" y="6019800"/>
                                    <a:ext cx="5410200" cy="609600"/>
                                  </a:xfrm>
                                  <a:prstGeom prst="roundRect">
                                    <a:avLst/>
                                  </a:prstGeom>
                                  <a:solidFill>
                                    <a:schemeClr val="accent3">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sz="2000" b="1" dirty="0" smtClean="0">
                                          <a:solidFill>
                                            <a:schemeClr val="tx1"/>
                                          </a:solidFill>
                                          <a:latin typeface="Arial Narrow" pitchFamily="34" charset="0"/>
                                        </a:rPr>
                                        <a:t>Indicators</a:t>
                                      </a:r>
                                      <a:r>
                                        <a:rPr lang="en-US" sz="2000" dirty="0" smtClean="0">
                                          <a:solidFill>
                                            <a:schemeClr val="tx1"/>
                                          </a:solidFill>
                                          <a:latin typeface="Arial Narrow" pitchFamily="34" charset="0"/>
                                        </a:rPr>
                                        <a:t>  - </a:t>
                                      </a:r>
                                      <a:r>
                                        <a:rPr lang="en-US" sz="2000" dirty="0" smtClean="0">
                                          <a:solidFill>
                                            <a:schemeClr val="tx1"/>
                                          </a:solidFill>
                                          <a:latin typeface="Arial Narrow" pitchFamily="34" charset="0"/>
                                        </a:rPr>
                                        <a:t>how we track </a:t>
                                      </a:r>
                                      <a:r>
                                        <a:rPr lang="en-US" sz="2000" dirty="0" smtClean="0">
                                          <a:solidFill>
                                            <a:schemeClr val="tx1"/>
                                          </a:solidFill>
                                          <a:latin typeface="Arial Narrow" pitchFamily="34" charset="0"/>
                                        </a:rPr>
                                        <a:t>progress being made towards program goals and quantitative objectives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Rounded Rectangle 29"/>
                                  <a:cNvSpPr/>
                                </a:nvSpPr>
                                <a:spPr>
                                  <a:xfrm>
                                    <a:off x="990600" y="2971800"/>
                                    <a:ext cx="5562600" cy="685800"/>
                                  </a:xfrm>
                                  <a:prstGeom prst="roundRect">
                                    <a:avLst/>
                                  </a:prstGeom>
                                  <a:solidFill>
                                    <a:schemeClr val="accent3">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sz="2000" b="1" dirty="0" smtClean="0">
                                          <a:solidFill>
                                            <a:schemeClr val="tx1"/>
                                          </a:solidFill>
                                          <a:latin typeface="Arial Narrow" pitchFamily="34" charset="0"/>
                                        </a:rPr>
                                        <a:t>Quantitative Objectives </a:t>
                                      </a:r>
                                      <a:r>
                                        <a:rPr lang="en-US" sz="2000" dirty="0" smtClean="0">
                                          <a:solidFill>
                                            <a:schemeClr val="tx1"/>
                                          </a:solidFill>
                                          <a:latin typeface="Arial Narrow" pitchFamily="34" charset="0"/>
                                        </a:rPr>
                                        <a:t>- the quantity of needed change to meet the goals </a:t>
                                      </a:r>
                                      <a:endParaRPr lang="en-US" sz="2000" dirty="0">
                                        <a:solidFill>
                                          <a:schemeClr val="tx1"/>
                                        </a:solidFill>
                                        <a:latin typeface="Arial Narrow"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3" name="Shape 32"/>
                                  <a:cNvCxnSpPr>
                                    <a:stCxn id="7" idx="1"/>
                                    <a:endCxn id="26" idx="1"/>
                                  </a:cNvCxnSpPr>
                                </a:nvCxnSpPr>
                                <a:spPr>
                                  <a:xfrm rot="10800000" flipH="1" flipV="1">
                                    <a:off x="63826" y="1676400"/>
                                    <a:ext cx="317174" cy="723900"/>
                                  </a:xfrm>
                                  <a:prstGeom prst="bentConnector3">
                                    <a:avLst>
                                      <a:gd name="adj1" fmla="val -72074"/>
                                    </a:avLst>
                                  </a:prstGeom>
                                  <a:ln w="57150">
                                    <a:solidFill>
                                      <a:schemeClr val="accent3">
                                        <a:lumMod val="50000"/>
                                      </a:schemeClr>
                                    </a:solidFill>
                                    <a:tailEnd type="arrow"/>
                                  </a:ln>
                                </a:spPr>
                                <a:style>
                                  <a:lnRef idx="1">
                                    <a:schemeClr val="dk1"/>
                                  </a:lnRef>
                                  <a:fillRef idx="0">
                                    <a:schemeClr val="dk1"/>
                                  </a:fillRef>
                                  <a:effectRef idx="0">
                                    <a:schemeClr val="dk1"/>
                                  </a:effectRef>
                                  <a:fontRef idx="minor">
                                    <a:schemeClr val="tx1"/>
                                  </a:fontRef>
                                </a:style>
                              </a:cxnSp>
                              <a:cxnSp>
                                <a:nvCxnSpPr>
                                  <a:cNvPr id="35" name="Shape 32"/>
                                  <a:cNvCxnSpPr>
                                    <a:stCxn id="26" idx="1"/>
                                    <a:endCxn id="30" idx="1"/>
                                  </a:cNvCxnSpPr>
                                </a:nvCxnSpPr>
                                <a:spPr>
                                  <a:xfrm rot="10800000" flipH="1" flipV="1">
                                    <a:off x="381000" y="2400300"/>
                                    <a:ext cx="609600" cy="914400"/>
                                  </a:xfrm>
                                  <a:prstGeom prst="bentConnector3">
                                    <a:avLst>
                                      <a:gd name="adj1" fmla="val -37500"/>
                                    </a:avLst>
                                  </a:prstGeom>
                                  <a:ln w="57150">
                                    <a:solidFill>
                                      <a:schemeClr val="accent3">
                                        <a:lumMod val="50000"/>
                                      </a:schemeClr>
                                    </a:solidFill>
                                    <a:tailEnd type="arrow"/>
                                  </a:ln>
                                </a:spPr>
                                <a:style>
                                  <a:lnRef idx="1">
                                    <a:schemeClr val="dk1"/>
                                  </a:lnRef>
                                  <a:fillRef idx="0">
                                    <a:schemeClr val="dk1"/>
                                  </a:fillRef>
                                  <a:effectRef idx="0">
                                    <a:schemeClr val="dk1"/>
                                  </a:effectRef>
                                  <a:fontRef idx="minor">
                                    <a:schemeClr val="tx1"/>
                                  </a:fontRef>
                                </a:style>
                              </a:cxnSp>
                              <a:cxnSp>
                                <a:nvCxnSpPr>
                                  <a:cNvPr id="39" name="Shape 32"/>
                                  <a:cNvCxnSpPr>
                                    <a:stCxn id="30" idx="1"/>
                                    <a:endCxn id="8" idx="1"/>
                                  </a:cNvCxnSpPr>
                                </a:nvCxnSpPr>
                                <a:spPr>
                                  <a:xfrm rot="10800000" flipH="1" flipV="1">
                                    <a:off x="990599" y="3314700"/>
                                    <a:ext cx="457201" cy="990600"/>
                                  </a:xfrm>
                                  <a:prstGeom prst="bentConnector3">
                                    <a:avLst>
                                      <a:gd name="adj1" fmla="val -50000"/>
                                    </a:avLst>
                                  </a:prstGeom>
                                  <a:ln w="57150">
                                    <a:solidFill>
                                      <a:schemeClr val="accent3">
                                        <a:lumMod val="50000"/>
                                      </a:schemeClr>
                                    </a:solidFill>
                                    <a:tailEnd type="arrow"/>
                                  </a:ln>
                                </a:spPr>
                                <a:style>
                                  <a:lnRef idx="1">
                                    <a:schemeClr val="dk1"/>
                                  </a:lnRef>
                                  <a:fillRef idx="0">
                                    <a:schemeClr val="dk1"/>
                                  </a:fillRef>
                                  <a:effectRef idx="0">
                                    <a:schemeClr val="dk1"/>
                                  </a:effectRef>
                                  <a:fontRef idx="minor">
                                    <a:schemeClr val="tx1"/>
                                  </a:fontRef>
                                </a:style>
                              </a:cxnSp>
                              <a:cxnSp>
                                <a:nvCxnSpPr>
                                  <a:cNvPr id="46" name="Shape 32"/>
                                  <a:cNvCxnSpPr>
                                    <a:stCxn id="8" idx="1"/>
                                    <a:endCxn id="37" idx="1"/>
                                  </a:cNvCxnSpPr>
                                </a:nvCxnSpPr>
                                <a:spPr>
                                  <a:xfrm rot="10800000" flipH="1" flipV="1">
                                    <a:off x="1447800" y="4305300"/>
                                    <a:ext cx="533399" cy="1104900"/>
                                  </a:xfrm>
                                  <a:prstGeom prst="bentConnector3">
                                    <a:avLst>
                                      <a:gd name="adj1" fmla="val -42857"/>
                                    </a:avLst>
                                  </a:prstGeom>
                                  <a:ln w="57150">
                                    <a:solidFill>
                                      <a:schemeClr val="accent3">
                                        <a:lumMod val="50000"/>
                                      </a:schemeClr>
                                    </a:solidFill>
                                    <a:tailEnd type="arrow"/>
                                  </a:ln>
                                </a:spPr>
                                <a:style>
                                  <a:lnRef idx="1">
                                    <a:schemeClr val="dk1"/>
                                  </a:lnRef>
                                  <a:fillRef idx="0">
                                    <a:schemeClr val="dk1"/>
                                  </a:fillRef>
                                  <a:effectRef idx="0">
                                    <a:schemeClr val="dk1"/>
                                  </a:effectRef>
                                  <a:fontRef idx="minor">
                                    <a:schemeClr val="tx1"/>
                                  </a:fontRef>
                                </a:style>
                              </a:cxnSp>
                              <a:cxnSp>
                                <a:nvCxnSpPr>
                                  <a:cNvPr id="52" name="Shape 32"/>
                                  <a:cNvCxnSpPr/>
                                </a:nvCxnSpPr>
                                <a:spPr>
                                  <a:xfrm rot="16200000" flipH="1">
                                    <a:off x="1866900" y="5753100"/>
                                    <a:ext cx="685800" cy="457200"/>
                                  </a:xfrm>
                                  <a:prstGeom prst="bentConnector2">
                                    <a:avLst/>
                                  </a:prstGeom>
                                  <a:ln w="57150">
                                    <a:solidFill>
                                      <a:schemeClr val="accent3">
                                        <a:lumMod val="50000"/>
                                      </a:schemeClr>
                                    </a:solidFill>
                                    <a:tailEnd type="arrow"/>
                                  </a:ln>
                                </a:spPr>
                                <a:style>
                                  <a:lnRef idx="1">
                                    <a:schemeClr val="dk1"/>
                                  </a:lnRef>
                                  <a:fillRef idx="0">
                                    <a:schemeClr val="dk1"/>
                                  </a:fillRef>
                                  <a:effectRef idx="0">
                                    <a:schemeClr val="dk1"/>
                                  </a:effectRef>
                                  <a:fontRef idx="minor">
                                    <a:schemeClr val="tx1"/>
                                  </a:fontRef>
                                </a:style>
                              </a:cxnSp>
                              <a:sp>
                                <a:nvSpPr>
                                  <a:cNvPr id="54" name="TextBox 53"/>
                                  <a:cNvSpPr txBox="1"/>
                                </a:nvSpPr>
                                <a:spPr>
                                  <a:xfrm rot="3462894">
                                    <a:off x="-1876504" y="4518597"/>
                                    <a:ext cx="48006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latin typeface="Arial Narrow" pitchFamily="34" charset="0"/>
                                        </a:rPr>
                                        <a:t>Informs adaptive management of the program</a:t>
                                      </a:r>
                                      <a:endParaRPr lang="en-US" sz="2000" b="1" dirty="0">
                                        <a:latin typeface="Arial Narrow" pitchFamily="34" charset="0"/>
                                      </a:endParaRPr>
                                    </a:p>
                                  </a:txBody>
                                  <a:useSpRect/>
                                </a:txSp>
                              </a:sp>
                              <a:sp>
                                <a:nvSpPr>
                                  <a:cNvPr id="55" name="TextBox 54"/>
                                  <a:cNvSpPr txBox="1"/>
                                </a:nvSpPr>
                                <a:spPr>
                                  <a:xfrm rot="3971106">
                                    <a:off x="4967138" y="3865023"/>
                                    <a:ext cx="5423142"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latin typeface="Arial Narrow" pitchFamily="34" charset="0"/>
                                        </a:rPr>
                                        <a:t>Guides  data  collection, evaluation and reporting</a:t>
                                      </a:r>
                                      <a:endParaRPr lang="en-US" sz="2000" b="1" dirty="0">
                                        <a:latin typeface="Arial Narrow" pitchFamily="34" charset="0"/>
                                      </a:endParaRPr>
                                    </a:p>
                                  </a:txBody>
                                  <a:useSpRect/>
                                </a:txSp>
                              </a:sp>
                              <a:cxnSp>
                                <a:nvCxnSpPr>
                                  <a:cNvPr id="58" name="Straight Arrow Connector 57"/>
                                  <a:cNvCxnSpPr/>
                                </a:nvCxnSpPr>
                                <a:spPr>
                                  <a:xfrm>
                                    <a:off x="-855099" y="2971800"/>
                                    <a:ext cx="2362200" cy="3733800"/>
                                  </a:xfrm>
                                  <a:prstGeom prst="straightConnector1">
                                    <a:avLst/>
                                  </a:prstGeom>
                                  <a:ln w="57150">
                                    <a:solidFill>
                                      <a:schemeClr val="accent3">
                                        <a:lumMod val="50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59" name="Straight Arrow Connector 58"/>
                                  <a:cNvCxnSpPr/>
                                </a:nvCxnSpPr>
                                <a:spPr>
                                  <a:xfrm flipH="1" flipV="1">
                                    <a:off x="6248400" y="1692633"/>
                                    <a:ext cx="1981200" cy="4403367"/>
                                  </a:xfrm>
                                  <a:prstGeom prst="straightConnector1">
                                    <a:avLst/>
                                  </a:prstGeom>
                                  <a:ln w="57150">
                                    <a:solidFill>
                                      <a:schemeClr val="accent3">
                                        <a:lumMod val="50000"/>
                                      </a:schemeClr>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0D08A7" w:rsidRPr="00B1482C" w:rsidRDefault="000D08A7" w:rsidP="00B1482C">
                  <w:pPr>
                    <w:pStyle w:val="Caption"/>
                    <w:rPr>
                      <w:color w:val="auto"/>
                    </w:rPr>
                  </w:pPr>
                  <w:r w:rsidRPr="00B1482C">
                    <w:rPr>
                      <w:color w:val="auto"/>
                    </w:rPr>
                    <w:t xml:space="preserve">Figure </w:t>
                  </w:r>
                  <w:r w:rsidR="00A40364" w:rsidRPr="00B1482C">
                    <w:rPr>
                      <w:color w:val="auto"/>
                    </w:rPr>
                    <w:fldChar w:fldCharType="begin"/>
                  </w:r>
                  <w:r w:rsidRPr="00B1482C">
                    <w:rPr>
                      <w:color w:val="auto"/>
                    </w:rPr>
                    <w:instrText xml:space="preserve"> SEQ Figure \* ARABIC </w:instrText>
                  </w:r>
                  <w:r w:rsidR="00A40364" w:rsidRPr="00B1482C">
                    <w:rPr>
                      <w:color w:val="auto"/>
                    </w:rPr>
                    <w:fldChar w:fldCharType="separate"/>
                  </w:r>
                  <w:r>
                    <w:rPr>
                      <w:noProof/>
                      <w:color w:val="auto"/>
                    </w:rPr>
                    <w:t>4</w:t>
                  </w:r>
                  <w:r w:rsidR="00A40364" w:rsidRPr="00B1482C">
                    <w:rPr>
                      <w:color w:val="auto"/>
                    </w:rPr>
                    <w:fldChar w:fldCharType="end"/>
                  </w:r>
                  <w:r w:rsidRPr="00B1482C">
                    <w:rPr>
                      <w:color w:val="auto"/>
                    </w:rPr>
                    <w:t>. Linkages between program vision, goals, obj</w:t>
                  </w:r>
                  <w:r>
                    <w:rPr>
                      <w:color w:val="auto"/>
                    </w:rPr>
                    <w:t>ectives, and indicators track</w:t>
                  </w:r>
                  <w:r w:rsidRPr="00B1482C">
                    <w:rPr>
                      <w:color w:val="auto"/>
                    </w:rPr>
                    <w:t xml:space="preserve"> how successful program stra</w:t>
                  </w:r>
                  <w:r>
                    <w:rPr>
                      <w:color w:val="auto"/>
                    </w:rPr>
                    <w:t>tegies are</w:t>
                  </w:r>
                  <w:r w:rsidRPr="00B1482C">
                    <w:rPr>
                      <w:color w:val="auto"/>
                    </w:rPr>
                    <w:t xml:space="preserve"> progressing toward the goals and objectives. This figure is an expansion of a subcomponent of the program framework</w:t>
                  </w:r>
                  <w:r>
                    <w:rPr>
                      <w:color w:val="auto"/>
                    </w:rPr>
                    <w:t xml:space="preserve"> [see </w:t>
                  </w:r>
                  <w:hyperlink w:anchor="fw" w:history="1">
                    <w:r w:rsidRPr="00B1482C">
                      <w:rPr>
                        <w:rStyle w:val="Hyperlink"/>
                      </w:rPr>
                      <w:t>program framework</w:t>
                    </w:r>
                  </w:hyperlink>
                  <w:r>
                    <w:rPr>
                      <w:color w:val="auto"/>
                    </w:rPr>
                    <w:t>]</w:t>
                  </w:r>
                </w:p>
                <w:p w:rsidR="000D08A7" w:rsidRDefault="000D08A7" w:rsidP="00C55DCA">
                  <w:pPr>
                    <w:keepNext/>
                  </w:pPr>
                </w:p>
                <w:p w:rsidR="000D08A7" w:rsidRDefault="000D08A7" w:rsidP="00C55DCA"/>
              </w:txbxContent>
            </v:textbox>
            <w10:wrap type="none"/>
            <w10:anchorlock/>
          </v:shape>
        </w:pict>
      </w:r>
    </w:p>
    <w:p w:rsidR="00C55DCA" w:rsidRDefault="00C55DCA" w:rsidP="00C55DCA">
      <w:pPr>
        <w:rPr>
          <w:b/>
          <w:sz w:val="22"/>
          <w:szCs w:val="22"/>
        </w:rPr>
      </w:pPr>
    </w:p>
    <w:p w:rsidR="00C55DCA" w:rsidRPr="00130844" w:rsidRDefault="00C55DCA" w:rsidP="00C55DCA">
      <w:pPr>
        <w:rPr>
          <w:sz w:val="22"/>
          <w:szCs w:val="22"/>
        </w:rPr>
      </w:pPr>
    </w:p>
    <w:p w:rsidR="008D20E9" w:rsidRPr="00CD258E" w:rsidRDefault="00C55DCA" w:rsidP="00663D75">
      <w:pPr>
        <w:pStyle w:val="Heading3"/>
      </w:pPr>
      <w:bookmarkStart w:id="182" w:name="_Toc383767254"/>
      <w:bookmarkStart w:id="183" w:name="_Toc384037374"/>
      <w:bookmarkStart w:id="184" w:name="_Toc384424361"/>
      <w:bookmarkStart w:id="185" w:name="_Toc387149963"/>
      <w:r>
        <w:lastRenderedPageBreak/>
        <w:t>Refining</w:t>
      </w:r>
      <w:r w:rsidR="008D20E9">
        <w:t xml:space="preserve"> </w:t>
      </w:r>
      <w:r w:rsidR="00600A91">
        <w:t>program g</w:t>
      </w:r>
      <w:r w:rsidR="006773B4" w:rsidRPr="000E52E1">
        <w:t>oals</w:t>
      </w:r>
      <w:r w:rsidR="00600A91">
        <w:t xml:space="preserve"> and</w:t>
      </w:r>
      <w:r w:rsidR="006773B4" w:rsidRPr="000E52E1">
        <w:t xml:space="preserve"> </w:t>
      </w:r>
      <w:r w:rsidR="00600A91">
        <w:t>q</w:t>
      </w:r>
      <w:r>
        <w:t>uantitative</w:t>
      </w:r>
      <w:r w:rsidR="00600A91">
        <w:t xml:space="preserve"> o</w:t>
      </w:r>
      <w:r w:rsidR="008D20E9" w:rsidRPr="000E52E1">
        <w:t>bjectives</w:t>
      </w:r>
      <w:bookmarkEnd w:id="182"/>
      <w:bookmarkEnd w:id="183"/>
      <w:bookmarkEnd w:id="184"/>
      <w:bookmarkEnd w:id="185"/>
    </w:p>
    <w:p w:rsidR="00C55DCA" w:rsidRPr="005A7E63" w:rsidRDefault="00C55DCA" w:rsidP="00C55DCA">
      <w:r w:rsidRPr="000E52E1">
        <w:t xml:space="preserve">Working with others in the region, including the fish and wildlife </w:t>
      </w:r>
      <w:r>
        <w:t xml:space="preserve">managers, federal agencies </w:t>
      </w:r>
      <w:r w:rsidRPr="000E52E1">
        <w:t>and the independent science panels, the Council will oversee a regional process to survey, collect</w:t>
      </w:r>
      <w:r>
        <w:t>,</w:t>
      </w:r>
      <w:r w:rsidRPr="000E52E1">
        <w:t xml:space="preserve"> identify</w:t>
      </w:r>
      <w:r>
        <w:t>, and refine</w:t>
      </w:r>
      <w:r w:rsidRPr="000E52E1">
        <w:t xml:space="preserve"> a realistic set of quantitative objectives for </w:t>
      </w:r>
      <w:r>
        <w:t xml:space="preserve">program focal species and their habitat related to the </w:t>
      </w:r>
      <w:r w:rsidRPr="00A85EE9">
        <w:t>four broad themes and program goal statements</w:t>
      </w:r>
      <w:r>
        <w:t xml:space="preserve">. Evaluating progress toward program goals and objectives will occur through the </w:t>
      </w:r>
      <w:hyperlink w:anchor="_Adaptive_Management_Strategy" w:history="1">
        <w:r w:rsidRPr="00662C04">
          <w:rPr>
            <w:rStyle w:val="Hyperlink"/>
          </w:rPr>
          <w:t>adaptive management</w:t>
        </w:r>
      </w:hyperlink>
      <w:r>
        <w:t xml:space="preserve"> strategy and will be reported using program </w:t>
      </w:r>
      <w:r w:rsidRPr="005A7E63">
        <w:t>indicators [</w:t>
      </w:r>
      <w:r w:rsidR="00662C04" w:rsidRPr="005A7E63">
        <w:t>see</w:t>
      </w:r>
      <w:r w:rsidRPr="005A7E63">
        <w:t xml:space="preserve"> Tracking </w:t>
      </w:r>
      <w:hyperlink w:anchor="_Tracking_the_Status" w:history="1">
        <w:r w:rsidRPr="005A7E63">
          <w:rPr>
            <w:rStyle w:val="Hyperlink"/>
          </w:rPr>
          <w:t>Stat</w:t>
        </w:r>
        <w:r w:rsidR="00825537" w:rsidRPr="005A7E63">
          <w:rPr>
            <w:rStyle w:val="Hyperlink"/>
          </w:rPr>
          <w:t>us</w:t>
        </w:r>
        <w:r w:rsidRPr="005A7E63">
          <w:rPr>
            <w:rStyle w:val="Hyperlink"/>
          </w:rPr>
          <w:t xml:space="preserve"> of the Basin</w:t>
        </w:r>
      </w:hyperlink>
      <w:r w:rsidRPr="005A7E63">
        <w:t>’s Fish and Wildlife Resources section].</w:t>
      </w:r>
    </w:p>
    <w:p w:rsidR="00C55DCA" w:rsidRDefault="00C55DCA" w:rsidP="00C55DCA">
      <w:pPr>
        <w:jc w:val="center"/>
      </w:pPr>
    </w:p>
    <w:p w:rsidR="008D20E9" w:rsidRPr="000E52E1" w:rsidRDefault="00C55DCA" w:rsidP="008D20E9">
      <w:r w:rsidRPr="000E52E1">
        <w:t xml:space="preserve">Where possible, </w:t>
      </w:r>
      <w:r>
        <w:t>t</w:t>
      </w:r>
      <w:r w:rsidRPr="000E52E1">
        <w:t xml:space="preserve">he quantitative objectives identified through this </w:t>
      </w:r>
      <w:r>
        <w:t xml:space="preserve">regional process </w:t>
      </w:r>
      <w:r w:rsidRPr="000E52E1">
        <w:t xml:space="preserve">should be </w:t>
      </w:r>
      <w:r>
        <w:t xml:space="preserve">specific, </w:t>
      </w:r>
      <w:r w:rsidRPr="000E52E1">
        <w:t xml:space="preserve">measurable, </w:t>
      </w:r>
      <w:r>
        <w:t>attainable, relevant, time-bound</w:t>
      </w:r>
      <w:r w:rsidR="008917F5">
        <w:t>,</w:t>
      </w:r>
      <w:r>
        <w:rPr>
          <w:rStyle w:val="FootnoteReference"/>
        </w:rPr>
        <w:footnoteReference w:id="3"/>
      </w:r>
      <w:r>
        <w:t xml:space="preserve"> </w:t>
      </w:r>
      <w:r w:rsidRPr="000E52E1">
        <w:t>and based on an explicit scientific rationale</w:t>
      </w:r>
      <w:r>
        <w:t>, as appropriate</w:t>
      </w:r>
      <w:r w:rsidRPr="000E52E1">
        <w:t>.</w:t>
      </w:r>
      <w:r>
        <w:t xml:space="preserve"> These objectives may include various types of measurement such as </w:t>
      </w:r>
      <w:r w:rsidRPr="000E52E1">
        <w:t>specific number</w:t>
      </w:r>
      <w:r>
        <w:t>s</w:t>
      </w:r>
      <w:r w:rsidRPr="000E52E1">
        <w:t>,</w:t>
      </w:r>
      <w:r>
        <w:t xml:space="preserve"> ranges of numbers, densities</w:t>
      </w:r>
      <w:r w:rsidR="008917F5">
        <w:t>,</w:t>
      </w:r>
      <w:r>
        <w:t xml:space="preserve"> or </w:t>
      </w:r>
      <w:r w:rsidRPr="000E52E1">
        <w:t>trend direction</w:t>
      </w:r>
      <w:r>
        <w:t>. The data needed to assess progress about goals and objectives and inform indicator graphics used in tracking should be based on existing monitoring efforts or other publicly available sources of data.</w:t>
      </w:r>
      <w:r w:rsidR="00385D91">
        <w:t xml:space="preserve"> </w:t>
      </w:r>
      <w:r w:rsidR="00385D91" w:rsidRPr="000E52E1">
        <w:t>The Council will ask the Independent Scientific Advisory Board (ISAB) to review objectives for scientific quality and usefulness in tracking progress and adaptively managing our efforts</w:t>
      </w:r>
      <w:r w:rsidR="00385D91">
        <w:t>.</w:t>
      </w:r>
    </w:p>
    <w:p w:rsidR="00D3599E" w:rsidRDefault="00D3599E">
      <w:pPr>
        <w:rPr>
          <w:b/>
        </w:rPr>
      </w:pPr>
      <w:bookmarkStart w:id="186" w:name="_Toc383767255"/>
      <w:bookmarkStart w:id="187" w:name="_Toc384037375"/>
      <w:r>
        <w:br w:type="page"/>
      </w:r>
    </w:p>
    <w:p w:rsidR="008D20E9" w:rsidRPr="007E4E10" w:rsidRDefault="00600A91" w:rsidP="007D4B8A">
      <w:pPr>
        <w:pStyle w:val="Heading4"/>
      </w:pPr>
      <w:r>
        <w:lastRenderedPageBreak/>
        <w:t>Objectives for a</w:t>
      </w:r>
      <w:r w:rsidR="008D20E9" w:rsidRPr="00FD2A67">
        <w:t xml:space="preserve">dult </w:t>
      </w:r>
      <w:r>
        <w:t>n</w:t>
      </w:r>
      <w:r w:rsidR="008D20E9" w:rsidRPr="00FD2A67">
        <w:t>atural</w:t>
      </w:r>
      <w:r w:rsidR="002D0C6E">
        <w:t xml:space="preserve">ly </w:t>
      </w:r>
      <w:r>
        <w:t>s</w:t>
      </w:r>
      <w:r w:rsidR="002D0C6E">
        <w:t xml:space="preserve">pawning </w:t>
      </w:r>
      <w:r>
        <w:t>s</w:t>
      </w:r>
      <w:r w:rsidR="008D20E9" w:rsidRPr="00FD2A67">
        <w:t xml:space="preserve">almon and </w:t>
      </w:r>
      <w:r>
        <w:t>s</w:t>
      </w:r>
      <w:r w:rsidR="008D20E9" w:rsidRPr="00FD2A67">
        <w:t>teelhead</w:t>
      </w:r>
      <w:bookmarkEnd w:id="186"/>
      <w:bookmarkEnd w:id="187"/>
    </w:p>
    <w:p w:rsidR="00C55DCA" w:rsidRPr="000E52E1" w:rsidRDefault="00C55DCA" w:rsidP="00C55DCA">
      <w:pPr>
        <w:rPr>
          <w:b/>
        </w:rPr>
      </w:pPr>
      <w:r>
        <w:rPr>
          <w:b/>
        </w:rPr>
        <w:t>Step 1</w:t>
      </w:r>
    </w:p>
    <w:p w:rsidR="00C55DCA" w:rsidRDefault="00C55DCA" w:rsidP="00C55DCA">
      <w:r w:rsidRPr="000E52E1">
        <w:t>For population segments of salmon and steelhead species listed under the Endangered Species Act</w:t>
      </w:r>
      <w:r w:rsidR="00344242">
        <w:t xml:space="preserve"> (ESA)</w:t>
      </w:r>
      <w:r w:rsidRPr="000E52E1">
        <w:t xml:space="preserve">, NOAA Fisheries (working with </w:t>
      </w:r>
      <w:r w:rsidR="00344242">
        <w:t>fish and wildlife managers</w:t>
      </w:r>
      <w:r>
        <w:t xml:space="preserve"> and </w:t>
      </w:r>
      <w:r w:rsidRPr="000E52E1">
        <w:t>federal agencies) has identified two tiers of biological objectives for survival and recovery of wild fish, or natural</w:t>
      </w:r>
      <w:r>
        <w:t xml:space="preserve"> </w:t>
      </w:r>
      <w:r w:rsidRPr="000E52E1">
        <w:t>spawners</w:t>
      </w:r>
      <w:r>
        <w:t xml:space="preserve">: avoiding jeopardy and achieving recovery. </w:t>
      </w:r>
      <w:r w:rsidRPr="000E52E1">
        <w:t>The federal agencies that manage</w:t>
      </w:r>
      <w:r>
        <w:t>,</w:t>
      </w:r>
      <w:r w:rsidRPr="000E52E1">
        <w:t xml:space="preserve"> operate</w:t>
      </w:r>
      <w:r>
        <w:t>,</w:t>
      </w:r>
      <w:r w:rsidRPr="000E52E1">
        <w:t xml:space="preserve"> and regulate the Columbia </w:t>
      </w:r>
      <w:r>
        <w:t xml:space="preserve">River Basin hydropower </w:t>
      </w:r>
      <w:r w:rsidRPr="000E52E1">
        <w:t>facilities share responsibility for achieving those objectives</w:t>
      </w:r>
      <w:r>
        <w:t xml:space="preserve"> under both the E</w:t>
      </w:r>
      <w:r w:rsidR="008917F5">
        <w:t xml:space="preserve">ndangered </w:t>
      </w:r>
      <w:r>
        <w:t>S</w:t>
      </w:r>
      <w:r w:rsidR="008917F5">
        <w:t xml:space="preserve">pecies </w:t>
      </w:r>
      <w:r>
        <w:t>A</w:t>
      </w:r>
      <w:r w:rsidR="008917F5">
        <w:t>ct</w:t>
      </w:r>
      <w:r w:rsidR="00344242">
        <w:t xml:space="preserve"> </w:t>
      </w:r>
      <w:r>
        <w:t xml:space="preserve">and the </w:t>
      </w:r>
      <w:r w:rsidR="00344242">
        <w:t xml:space="preserve">Northwest Power </w:t>
      </w:r>
      <w:r>
        <w:t>Act. The Council accepts these ESA objectives and will report NOAA</w:t>
      </w:r>
      <w:r w:rsidR="006A7274">
        <w:t xml:space="preserve"> Fisheries’</w:t>
      </w:r>
      <w:r>
        <w:t xml:space="preserve"> progress.</w:t>
      </w:r>
    </w:p>
    <w:p w:rsidR="00C55DCA" w:rsidRDefault="00C55DCA" w:rsidP="00C55DCA">
      <w:pPr>
        <w:rPr>
          <w:b/>
        </w:rPr>
      </w:pPr>
    </w:p>
    <w:p w:rsidR="00C55DCA" w:rsidRPr="000E52E1" w:rsidRDefault="00C55DCA" w:rsidP="00C55DCA">
      <w:pPr>
        <w:rPr>
          <w:b/>
        </w:rPr>
      </w:pPr>
      <w:r>
        <w:rPr>
          <w:b/>
        </w:rPr>
        <w:t>Step 2</w:t>
      </w:r>
    </w:p>
    <w:p w:rsidR="00C55DCA" w:rsidRPr="005A7E63" w:rsidRDefault="00C55DCA" w:rsidP="00C55DCA">
      <w:r w:rsidRPr="000E52E1">
        <w:t xml:space="preserve">Beyond delisting populations, the </w:t>
      </w:r>
      <w:r>
        <w:t>p</w:t>
      </w:r>
      <w:r w:rsidRPr="000E52E1">
        <w:t xml:space="preserve">rogram shares in the region’s broader vision of naturally spawning salmon and steelhead populations across the basin that are diverse, robust over time, and sufficiently abundant to allow substantial opportunities for tribal </w:t>
      </w:r>
      <w:r w:rsidRPr="005A7E63">
        <w:t>and non-tribal harvest [</w:t>
      </w:r>
      <w:r w:rsidR="00C93ED5" w:rsidRPr="005A7E63">
        <w:t>see</w:t>
      </w:r>
      <w:r w:rsidRPr="005A7E63">
        <w:t xml:space="preserve"> </w:t>
      </w:r>
      <w:hyperlink w:anchor="_Ecosystem_function" w:history="1">
        <w:r w:rsidR="00C93ED5" w:rsidRPr="005A7E63">
          <w:rPr>
            <w:rStyle w:val="Hyperlink"/>
          </w:rPr>
          <w:t>e</w:t>
        </w:r>
        <w:r w:rsidRPr="005A7E63">
          <w:rPr>
            <w:rStyle w:val="Hyperlink"/>
          </w:rPr>
          <w:t xml:space="preserve">cosystem </w:t>
        </w:r>
        <w:r w:rsidR="00C93ED5" w:rsidRPr="005A7E63">
          <w:rPr>
            <w:rStyle w:val="Hyperlink"/>
          </w:rPr>
          <w:t>f</w:t>
        </w:r>
        <w:r w:rsidRPr="005A7E63">
          <w:rPr>
            <w:rStyle w:val="Hyperlink"/>
          </w:rPr>
          <w:t>unction</w:t>
        </w:r>
      </w:hyperlink>
      <w:r w:rsidRPr="005A7E63">
        <w:t xml:space="preserve"> strategy and </w:t>
      </w:r>
      <w:hyperlink w:anchor="_Policy_Other_Strategies" w:history="1">
        <w:r w:rsidR="00C93ED5" w:rsidRPr="005A7E63">
          <w:rPr>
            <w:rStyle w:val="Hyperlink"/>
          </w:rPr>
          <w:t>other</w:t>
        </w:r>
      </w:hyperlink>
      <w:r w:rsidR="00C93ED5" w:rsidRPr="005A7E63">
        <w:t xml:space="preserve"> s</w:t>
      </w:r>
      <w:r w:rsidRPr="005A7E63">
        <w:t>trategies].</w:t>
      </w:r>
    </w:p>
    <w:p w:rsidR="00C55DCA" w:rsidRDefault="00C55DCA" w:rsidP="00C55DCA"/>
    <w:p w:rsidR="0039522F" w:rsidRDefault="00C55DCA" w:rsidP="00C55DCA">
      <w:r w:rsidRPr="000E52E1">
        <w:t xml:space="preserve">Objectives that represent different perspectives on healthy and harvestable populations already exist. </w:t>
      </w:r>
      <w:r>
        <w:t>T</w:t>
      </w:r>
      <w:r w:rsidRPr="000E52E1">
        <w:t xml:space="preserve">he Council will work with </w:t>
      </w:r>
      <w:r w:rsidR="00EB3173">
        <w:t xml:space="preserve">state and federal agencies, and tribes </w:t>
      </w:r>
      <w:r w:rsidRPr="000E52E1">
        <w:t xml:space="preserve">in </w:t>
      </w:r>
      <w:r>
        <w:t xml:space="preserve">the </w:t>
      </w:r>
      <w:r w:rsidRPr="000E52E1">
        <w:t>region to collect, organize and review these quantitative objectives</w:t>
      </w:r>
      <w:r w:rsidR="00946755">
        <w:t>.</w:t>
      </w:r>
      <w:r w:rsidRPr="000E52E1">
        <w:t xml:space="preserve"> </w:t>
      </w:r>
      <w:r w:rsidRPr="00946755">
        <w:rPr>
          <w:rStyle w:val="CommentReference"/>
          <w:sz w:val="24"/>
          <w:szCs w:val="24"/>
        </w:rPr>
        <w:t>This effort should also consider the</w:t>
      </w:r>
      <w:r w:rsidRPr="00F028F6">
        <w:rPr>
          <w:rStyle w:val="CommentReference"/>
        </w:rPr>
        <w:t xml:space="preserve"> </w:t>
      </w:r>
      <w:r w:rsidRPr="00F028F6">
        <w:t>ISAB’s</w:t>
      </w:r>
      <w:r>
        <w:t xml:space="preserve"> recommendation to redefine the 2 to 6-percent </w:t>
      </w:r>
      <w:r w:rsidR="008917F5">
        <w:t>smolt-to-adult ratio (</w:t>
      </w:r>
      <w:r>
        <w:t>SAR</w:t>
      </w:r>
      <w:r w:rsidR="008917F5">
        <w:t>)</w:t>
      </w:r>
      <w:r w:rsidR="00600A91">
        <w:t xml:space="preserve"> objective </w:t>
      </w:r>
      <w:r>
        <w:t>because this goal may not be achievable for some upriver stocks. This can be done by identifying productivity objectives for indicator stocks that reflect the productivity of stocks throughout the Columbia River Basin</w:t>
      </w:r>
      <w:r w:rsidR="0039522F">
        <w:t>.</w:t>
      </w:r>
    </w:p>
    <w:p w:rsidR="00C55DCA" w:rsidRDefault="00C55DCA" w:rsidP="00C55DCA">
      <w:r w:rsidRPr="000E52E1">
        <w:t xml:space="preserve">By the end of 2015, the Council will decide which of these objectives to </w:t>
      </w:r>
      <w:r>
        <w:t>include</w:t>
      </w:r>
      <w:r w:rsidRPr="000E52E1">
        <w:t xml:space="preserve"> </w:t>
      </w:r>
      <w:r>
        <w:t>in the p</w:t>
      </w:r>
      <w:r w:rsidRPr="000E52E1">
        <w:t>rogram objectives</w:t>
      </w:r>
      <w:r>
        <w:t xml:space="preserve"> and if further work is required.</w:t>
      </w:r>
    </w:p>
    <w:p w:rsidR="00C55DCA" w:rsidRPr="000E52E1" w:rsidRDefault="00C55DCA" w:rsidP="00C55DCA"/>
    <w:p w:rsidR="00C55DCA" w:rsidRDefault="00C55DCA" w:rsidP="00C55DCA">
      <w:pPr>
        <w:rPr>
          <w:b/>
        </w:rPr>
      </w:pPr>
      <w:r>
        <w:rPr>
          <w:b/>
        </w:rPr>
        <w:br w:type="page"/>
      </w:r>
    </w:p>
    <w:p w:rsidR="008D20E9" w:rsidRDefault="00600A91" w:rsidP="007D4B8A">
      <w:pPr>
        <w:pStyle w:val="Heading4"/>
      </w:pPr>
      <w:bookmarkStart w:id="188" w:name="_Toc383767256"/>
      <w:bookmarkStart w:id="189" w:name="_Toc384037376"/>
      <w:r>
        <w:lastRenderedPageBreak/>
        <w:t>Objectives for h</w:t>
      </w:r>
      <w:r w:rsidR="008D20E9" w:rsidRPr="00FD2A67">
        <w:t xml:space="preserve">atchery </w:t>
      </w:r>
      <w:r>
        <w:t>s</w:t>
      </w:r>
      <w:r w:rsidR="008D20E9" w:rsidRPr="00FD2A67">
        <w:t xml:space="preserve">almon and </w:t>
      </w:r>
      <w:r>
        <w:t>s</w:t>
      </w:r>
      <w:r w:rsidR="008D20E9" w:rsidRPr="00FD2A67">
        <w:t>teelhead</w:t>
      </w:r>
      <w:bookmarkEnd w:id="188"/>
      <w:bookmarkEnd w:id="189"/>
    </w:p>
    <w:p w:rsidR="00C55DCA" w:rsidRDefault="00C55DCA" w:rsidP="00C55DCA">
      <w:r w:rsidRPr="000E52E1">
        <w:t xml:space="preserve">The </w:t>
      </w:r>
      <w:r>
        <w:t>p</w:t>
      </w:r>
      <w:r w:rsidRPr="000E52E1">
        <w:t xml:space="preserve">rogram recognizes a number of purposes for producing salmon and steelhead in </w:t>
      </w:r>
      <w:hyperlink w:anchor="_Hatcheriesy_Strategy" w:history="1">
        <w:r w:rsidRPr="00662C04">
          <w:rPr>
            <w:rStyle w:val="Hyperlink"/>
          </w:rPr>
          <w:t>hatcheries</w:t>
        </w:r>
      </w:hyperlink>
      <w:r>
        <w:t>.</w:t>
      </w:r>
      <w:r w:rsidRPr="000E52E1">
        <w:t xml:space="preserve"> </w:t>
      </w:r>
      <w:r>
        <w:t>Objectives</w:t>
      </w:r>
      <w:r w:rsidRPr="000E52E1">
        <w:t xml:space="preserve"> for adult returns, juvenile releases, and the proportion of hatchery fish </w:t>
      </w:r>
      <w:r>
        <w:t>to naturally spawning fish</w:t>
      </w:r>
      <w:r w:rsidRPr="000E52E1">
        <w:t xml:space="preserve"> are important for all these purposes</w:t>
      </w:r>
      <w:r>
        <w:t>. These objectives should be established in relation to but not as a substitute for achieving population objectives for healthy naturally spawning populations that contribute to harvest.</w:t>
      </w:r>
    </w:p>
    <w:p w:rsidR="00C55DCA" w:rsidRPr="000E52E1" w:rsidRDefault="00C55DCA" w:rsidP="00C55DCA"/>
    <w:p w:rsidR="00C55DCA" w:rsidRPr="000E52E1" w:rsidRDefault="00C55DCA" w:rsidP="00C55DCA">
      <w:pPr>
        <w:rPr>
          <w:b/>
        </w:rPr>
      </w:pPr>
      <w:r w:rsidRPr="000E52E1">
        <w:rPr>
          <w:b/>
        </w:rPr>
        <w:t>Step 1</w:t>
      </w:r>
    </w:p>
    <w:p w:rsidR="00C55DCA" w:rsidRPr="000E52E1" w:rsidRDefault="00C55DCA" w:rsidP="00C55DCA">
      <w:bookmarkStart w:id="190" w:name="OLE_LINK1"/>
      <w:bookmarkStart w:id="191" w:name="OLE_LINK2"/>
      <w:r>
        <w:t>T</w:t>
      </w:r>
      <w:r w:rsidRPr="000E52E1">
        <w:t xml:space="preserve">he </w:t>
      </w:r>
      <w:bookmarkEnd w:id="190"/>
      <w:bookmarkEnd w:id="191"/>
      <w:r w:rsidRPr="000E52E1">
        <w:t>Council will work with the state and federal agencies and tribes to survey, collect</w:t>
      </w:r>
      <w:r>
        <w:t>,</w:t>
      </w:r>
      <w:r w:rsidRPr="000E52E1">
        <w:t xml:space="preserve"> and organize the following quantitative objectives for each Bonneville</w:t>
      </w:r>
      <w:r w:rsidR="00B539A0">
        <w:t xml:space="preserve"> Power Administration (Bonneville) -</w:t>
      </w:r>
      <w:r w:rsidRPr="000E52E1">
        <w:t>funded hatchery:</w:t>
      </w:r>
    </w:p>
    <w:p w:rsidR="00274FC2" w:rsidRPr="000E52E1" w:rsidRDefault="00274FC2" w:rsidP="00093D3C">
      <w:pPr>
        <w:pStyle w:val="ListParagraph"/>
        <w:numPr>
          <w:ilvl w:val="0"/>
          <w:numId w:val="94"/>
        </w:numPr>
        <w:ind w:left="360"/>
      </w:pPr>
      <w:r w:rsidRPr="000E52E1">
        <w:t>hatchery broodstock needs</w:t>
      </w:r>
    </w:p>
    <w:p w:rsidR="00274FC2" w:rsidRPr="000E52E1" w:rsidRDefault="00274FC2" w:rsidP="00093D3C">
      <w:pPr>
        <w:pStyle w:val="ListParagraph"/>
        <w:numPr>
          <w:ilvl w:val="0"/>
          <w:numId w:val="94"/>
        </w:numPr>
        <w:ind w:left="360"/>
      </w:pPr>
      <w:r w:rsidRPr="000E52E1">
        <w:t>juvenile releases</w:t>
      </w:r>
    </w:p>
    <w:p w:rsidR="00C55DCA" w:rsidRPr="000E52E1" w:rsidRDefault="00C55DCA" w:rsidP="00093D3C">
      <w:pPr>
        <w:pStyle w:val="ListParagraph"/>
        <w:numPr>
          <w:ilvl w:val="0"/>
          <w:numId w:val="94"/>
        </w:numPr>
        <w:ind w:left="360"/>
      </w:pPr>
      <w:r w:rsidRPr="000E52E1">
        <w:t xml:space="preserve">adult </w:t>
      </w:r>
      <w:r>
        <w:t xml:space="preserve">fish </w:t>
      </w:r>
      <w:r w:rsidRPr="000E52E1">
        <w:t>contribution to harvest</w:t>
      </w:r>
    </w:p>
    <w:p w:rsidR="00C55DCA" w:rsidRDefault="00C55DCA" w:rsidP="00093D3C">
      <w:pPr>
        <w:pStyle w:val="ListParagraph"/>
        <w:numPr>
          <w:ilvl w:val="0"/>
          <w:numId w:val="94"/>
        </w:numPr>
        <w:ind w:left="360"/>
      </w:pPr>
      <w:r w:rsidRPr="000E52E1">
        <w:t xml:space="preserve">percentage of hatchery fish </w:t>
      </w:r>
      <w:r>
        <w:t>and</w:t>
      </w:r>
      <w:r w:rsidRPr="000E52E1">
        <w:t xml:space="preserve"> </w:t>
      </w:r>
      <w:r>
        <w:t xml:space="preserve">naturally spawning </w:t>
      </w:r>
      <w:r w:rsidRPr="000E52E1">
        <w:t xml:space="preserve">populations </w:t>
      </w:r>
    </w:p>
    <w:p w:rsidR="00C55DCA" w:rsidRPr="00763009" w:rsidRDefault="00C55DCA" w:rsidP="00C55DCA"/>
    <w:p w:rsidR="00C55DCA" w:rsidRPr="000E52E1" w:rsidRDefault="00C55DCA" w:rsidP="00C55DCA">
      <w:r w:rsidRPr="000E52E1">
        <w:t xml:space="preserve"> After collecting and reviewing the existing information, the Council will identify an initial set o</w:t>
      </w:r>
      <w:r>
        <w:t xml:space="preserve">f objectives for hatchery fish </w:t>
      </w:r>
      <w:r w:rsidRPr="000E52E1">
        <w:t>by the end of 2015.</w:t>
      </w:r>
    </w:p>
    <w:p w:rsidR="00C55DCA" w:rsidRPr="000E52E1" w:rsidRDefault="00C55DCA" w:rsidP="00C55DCA"/>
    <w:p w:rsidR="00C55DCA" w:rsidRDefault="00C55DCA" w:rsidP="00C55DCA">
      <w:r w:rsidRPr="000E52E1">
        <w:t>As part of this review, the Council will</w:t>
      </w:r>
      <w:r>
        <w:t xml:space="preserve"> consider how program goals and indicators link to these </w:t>
      </w:r>
      <w:r w:rsidRPr="000E52E1">
        <w:t>hatchery objectives</w:t>
      </w:r>
      <w:r>
        <w:t>, and how these objectives relate</w:t>
      </w:r>
      <w:r w:rsidRPr="000E52E1">
        <w:t xml:space="preserve"> to natural production and the overall effort to satisfy the mitigation obligation of the Power Act. Collecting similar information about all hatcheries in the Columbia, not just Bonneville-funded hatcheries, may be necessary.</w:t>
      </w:r>
    </w:p>
    <w:p w:rsidR="00C55DCA" w:rsidRDefault="00C55DCA" w:rsidP="00C55DCA"/>
    <w:p w:rsidR="00C55DCA" w:rsidRPr="008A6633" w:rsidRDefault="00C55DCA" w:rsidP="00C55DCA">
      <w:r w:rsidRPr="000E52E1">
        <w:rPr>
          <w:b/>
        </w:rPr>
        <w:t>Step 2</w:t>
      </w:r>
    </w:p>
    <w:p w:rsidR="00C55DCA" w:rsidRDefault="00C55DCA" w:rsidP="00C55DCA">
      <w:r w:rsidRPr="00A465BD">
        <w:t xml:space="preserve">The Council will decide whether there is a need to modify the program </w:t>
      </w:r>
      <w:hyperlink w:anchor="_Subbasin_and_Basinwide" w:history="1">
        <w:r w:rsidRPr="00A465BD">
          <w:rPr>
            <w:rStyle w:val="Hyperlink"/>
          </w:rPr>
          <w:t>goal statements</w:t>
        </w:r>
      </w:hyperlink>
      <w:r>
        <w:t xml:space="preserve">, objectives, and indicators, or a need to </w:t>
      </w:r>
      <w:r w:rsidRPr="000E52E1">
        <w:t xml:space="preserve">identify </w:t>
      </w:r>
      <w:r>
        <w:t xml:space="preserve">other </w:t>
      </w:r>
      <w:r w:rsidRPr="000E52E1">
        <w:t>quantitative objectives for hatchery fish</w:t>
      </w:r>
      <w:r>
        <w:t>.</w:t>
      </w:r>
    </w:p>
    <w:p w:rsidR="00C55DCA" w:rsidRPr="000E52E1" w:rsidRDefault="00C55DCA" w:rsidP="00C55DCA"/>
    <w:p w:rsidR="007E4E10" w:rsidRDefault="007E4E10">
      <w:pPr>
        <w:rPr>
          <w:b/>
          <w:sz w:val="28"/>
          <w:szCs w:val="28"/>
        </w:rPr>
      </w:pPr>
      <w:r>
        <w:br w:type="page"/>
      </w:r>
    </w:p>
    <w:p w:rsidR="008D20E9" w:rsidRDefault="008D20E9" w:rsidP="007D4B8A">
      <w:pPr>
        <w:pStyle w:val="Heading4"/>
      </w:pPr>
      <w:bookmarkStart w:id="192" w:name="_Toc383767257"/>
      <w:bookmarkStart w:id="193" w:name="_Toc384037377"/>
      <w:r>
        <w:lastRenderedPageBreak/>
        <w:t>O</w:t>
      </w:r>
      <w:r w:rsidR="00600A91">
        <w:t>ther anadromous and r</w:t>
      </w:r>
      <w:r w:rsidRPr="00FD2A67">
        <w:t xml:space="preserve">esident </w:t>
      </w:r>
      <w:r w:rsidR="00600A91">
        <w:t>f</w:t>
      </w:r>
      <w:r w:rsidRPr="00FD2A67">
        <w:t xml:space="preserve">ish </w:t>
      </w:r>
      <w:r w:rsidR="00600A91">
        <w:t>o</w:t>
      </w:r>
      <w:r>
        <w:t>bjectives</w:t>
      </w:r>
      <w:bookmarkEnd w:id="192"/>
      <w:bookmarkEnd w:id="193"/>
    </w:p>
    <w:p w:rsidR="00C55DCA" w:rsidRDefault="00C55DCA" w:rsidP="00C55DCA">
      <w:pPr>
        <w:rPr>
          <w:i/>
        </w:rPr>
      </w:pPr>
      <w:r>
        <w:t xml:space="preserve">While hydrosystem-related losses are less well understood for fish species such as lamprey, sturgeon, eulachon, </w:t>
      </w:r>
      <w:r w:rsidRPr="000E52E1">
        <w:t>bull trout, cutthroat trout, kokanee,</w:t>
      </w:r>
      <w:r>
        <w:t xml:space="preserve"> and other focal species, the program aims to mitigate for these losses and to track, using indicators, the </w:t>
      </w:r>
      <w:r w:rsidRPr="005A7E63">
        <w:t>progress toward meeting program goals and objectives [</w:t>
      </w:r>
      <w:r w:rsidR="00662C04" w:rsidRPr="005A7E63">
        <w:t xml:space="preserve">see program </w:t>
      </w:r>
      <w:hyperlink w:anchor="_Strategies_-_How" w:history="1">
        <w:r w:rsidR="00662C04" w:rsidRPr="005A7E63">
          <w:rPr>
            <w:rStyle w:val="Hyperlink"/>
          </w:rPr>
          <w:t>strategies</w:t>
        </w:r>
      </w:hyperlink>
      <w:r w:rsidRPr="005A7E63">
        <w:t>]. The</w:t>
      </w:r>
      <w:r>
        <w:t xml:space="preserve"> program also recognizes </w:t>
      </w:r>
      <w:hyperlink w:anchor="_Wildlife_mitigation_priorities,_1" w:history="1">
        <w:r w:rsidRPr="00662C04">
          <w:rPr>
            <w:rStyle w:val="Hyperlink"/>
          </w:rPr>
          <w:t>wildlife losses</w:t>
        </w:r>
      </w:hyperlink>
      <w:r>
        <w:t xml:space="preserve"> and mainly relies on acquiring </w:t>
      </w:r>
      <w:r w:rsidRPr="000E52E1">
        <w:t>habitat units</w:t>
      </w:r>
      <w:r>
        <w:t xml:space="preserve"> as </w:t>
      </w:r>
      <w:hyperlink w:anchor="_Wildlife_Mitigation_Sub-strategy" w:history="1">
        <w:r w:rsidRPr="00662C04">
          <w:rPr>
            <w:rStyle w:val="Hyperlink"/>
          </w:rPr>
          <w:t>mitigation</w:t>
        </w:r>
      </w:hyperlink>
      <w:r>
        <w:rPr>
          <w:i/>
        </w:rPr>
        <w:t>.</w:t>
      </w:r>
    </w:p>
    <w:p w:rsidR="00C55DCA" w:rsidRDefault="00C55DCA" w:rsidP="00C55DCA">
      <w:pPr>
        <w:rPr>
          <w:b/>
          <w:i/>
          <w:u w:val="single"/>
        </w:rPr>
      </w:pPr>
    </w:p>
    <w:p w:rsidR="00C55DCA" w:rsidRPr="00A3726E" w:rsidRDefault="00C55DCA" w:rsidP="00C55DCA">
      <w:pPr>
        <w:rPr>
          <w:b/>
          <w:i/>
          <w:u w:val="single"/>
        </w:rPr>
      </w:pPr>
      <w:r w:rsidRPr="000E52E1">
        <w:rPr>
          <w:b/>
        </w:rPr>
        <w:t>Step 1</w:t>
      </w:r>
    </w:p>
    <w:p w:rsidR="00C55DCA" w:rsidRDefault="00C55DCA" w:rsidP="00C55DCA">
      <w:r>
        <w:t>Once the process to produce objectives for hatchery salmon and steelhead is completed, t</w:t>
      </w:r>
      <w:r w:rsidRPr="000E52E1">
        <w:t xml:space="preserve">he Council will work with the </w:t>
      </w:r>
      <w:r>
        <w:t xml:space="preserve">fish and wildlife managers </w:t>
      </w:r>
      <w:r w:rsidRPr="000E52E1">
        <w:t>to survey, collect</w:t>
      </w:r>
      <w:r>
        <w:t>,</w:t>
      </w:r>
      <w:r w:rsidRPr="000E52E1">
        <w:t xml:space="preserve"> and organize </w:t>
      </w:r>
      <w:r>
        <w:t xml:space="preserve">existing quantitative objectives </w:t>
      </w:r>
      <w:r w:rsidRPr="000E52E1">
        <w:t xml:space="preserve">for </w:t>
      </w:r>
      <w:r>
        <w:t xml:space="preserve">focal species including </w:t>
      </w:r>
      <w:r w:rsidRPr="000E52E1">
        <w:t xml:space="preserve">lamprey, bull trout, eulachon, white sturgeon, </w:t>
      </w:r>
      <w:r>
        <w:t>k</w:t>
      </w:r>
      <w:r w:rsidRPr="000E52E1">
        <w:t>okanee, rainbow trout, and cutthroat trout</w:t>
      </w:r>
      <w:r>
        <w:t>.</w:t>
      </w:r>
    </w:p>
    <w:p w:rsidR="00C55DCA" w:rsidRPr="000E52E1" w:rsidRDefault="00C55DCA" w:rsidP="00C55DCA"/>
    <w:p w:rsidR="00C55DCA" w:rsidRPr="000E52E1" w:rsidRDefault="00C55DCA" w:rsidP="00C55DCA">
      <w:pPr>
        <w:rPr>
          <w:b/>
        </w:rPr>
      </w:pPr>
      <w:r w:rsidRPr="000E52E1">
        <w:rPr>
          <w:b/>
        </w:rPr>
        <w:t>Step 2</w:t>
      </w:r>
    </w:p>
    <w:p w:rsidR="00C55DCA" w:rsidRDefault="00C55DCA" w:rsidP="00C55DCA">
      <w:r>
        <w:t>As soon as practicable,</w:t>
      </w:r>
      <w:r w:rsidRPr="000E52E1">
        <w:t xml:space="preserve"> the Council will </w:t>
      </w:r>
      <w:r>
        <w:t>determine</w:t>
      </w:r>
      <w:r w:rsidRPr="000E52E1">
        <w:t xml:space="preserve"> which of these to consider as </w:t>
      </w:r>
      <w:r>
        <w:t>p</w:t>
      </w:r>
      <w:r w:rsidRPr="000E52E1">
        <w:t>rogram objectives</w:t>
      </w:r>
      <w:r>
        <w:t>, as well as considering needed modifications to existing goal statements, objectives, and indicators.</w:t>
      </w:r>
    </w:p>
    <w:p w:rsidR="00C55DCA" w:rsidRPr="000E52E1" w:rsidRDefault="00C55DCA" w:rsidP="00C55DCA"/>
    <w:p w:rsidR="007E4E10" w:rsidRDefault="007E4E10">
      <w:pPr>
        <w:rPr>
          <w:b/>
          <w:sz w:val="28"/>
          <w:szCs w:val="28"/>
        </w:rPr>
      </w:pPr>
      <w:r>
        <w:br w:type="page"/>
      </w:r>
    </w:p>
    <w:p w:rsidR="008D20E9" w:rsidRPr="009C235B" w:rsidRDefault="00600A91" w:rsidP="007D4B8A">
      <w:pPr>
        <w:pStyle w:val="Heading4"/>
      </w:pPr>
      <w:bookmarkStart w:id="194" w:name="_Toc383767258"/>
      <w:bookmarkStart w:id="195" w:name="_Toc384037378"/>
      <w:r>
        <w:lastRenderedPageBreak/>
        <w:t>Ecosystem f</w:t>
      </w:r>
      <w:r w:rsidR="008D20E9">
        <w:t xml:space="preserve">unction, </w:t>
      </w:r>
      <w:r>
        <w:t>habitat, and h</w:t>
      </w:r>
      <w:r w:rsidR="008D20E9">
        <w:t xml:space="preserve">ydrosystem </w:t>
      </w:r>
      <w:r>
        <w:t>o</w:t>
      </w:r>
      <w:r w:rsidR="008D20E9" w:rsidRPr="009C235B">
        <w:t>bjectives</w:t>
      </w:r>
      <w:bookmarkEnd w:id="194"/>
      <w:bookmarkEnd w:id="195"/>
    </w:p>
    <w:p w:rsidR="00C55DCA" w:rsidRPr="003837F6" w:rsidRDefault="00C55DCA" w:rsidP="00C55DCA">
      <w:r>
        <w:t>The</w:t>
      </w:r>
      <w:r w:rsidRPr="003837F6">
        <w:t xml:space="preserve"> </w:t>
      </w:r>
      <w:r>
        <w:t>p</w:t>
      </w:r>
      <w:r w:rsidRPr="003837F6">
        <w:t>rogram</w:t>
      </w:r>
      <w:r>
        <w:t xml:space="preserve"> is </w:t>
      </w:r>
      <w:r w:rsidRPr="003837F6">
        <w:t>aim</w:t>
      </w:r>
      <w:r>
        <w:t>ed</w:t>
      </w:r>
      <w:r w:rsidRPr="003837F6">
        <w:t xml:space="preserve"> </w:t>
      </w:r>
      <w:r>
        <w:t>at</w:t>
      </w:r>
      <w:r w:rsidRPr="003837F6">
        <w:t xml:space="preserve"> rebuild</w:t>
      </w:r>
      <w:r>
        <w:t>ing</w:t>
      </w:r>
      <w:r w:rsidRPr="003837F6">
        <w:t xml:space="preserve"> healthy, naturally producing fish and wildlife</w:t>
      </w:r>
      <w:r>
        <w:t>,</w:t>
      </w:r>
      <w:r w:rsidRPr="003837F6">
        <w:t xml:space="preserve"> </w:t>
      </w:r>
      <w:r w:rsidRPr="005A7E63">
        <w:t xml:space="preserve">habitats, and the biological systems within them </w:t>
      </w:r>
      <w:r w:rsidR="00662C04" w:rsidRPr="005A7E63">
        <w:t>[see</w:t>
      </w:r>
      <w:r w:rsidRPr="005A7E63">
        <w:t xml:space="preserve"> </w:t>
      </w:r>
      <w:hyperlink w:anchor="d2" w:history="1">
        <w:r w:rsidRPr="005A7E63">
          <w:rPr>
            <w:rStyle w:val="Hyperlink"/>
          </w:rPr>
          <w:t>ecosystem function</w:t>
        </w:r>
      </w:hyperlink>
      <w:r w:rsidRPr="005A7E63">
        <w:t xml:space="preserve"> strategy]. The</w:t>
      </w:r>
      <w:r w:rsidRPr="003837F6">
        <w:t xml:space="preserve"> program requires goals, objectives, and indicators that track progress toward</w:t>
      </w:r>
      <w:r>
        <w:t xml:space="preserve"> these</w:t>
      </w:r>
      <w:r w:rsidRPr="003837F6">
        <w:t xml:space="preserve"> mitigat</w:t>
      </w:r>
      <w:r>
        <w:t xml:space="preserve">ion </w:t>
      </w:r>
      <w:r w:rsidRPr="00E56E1C">
        <w:t>efforts</w:t>
      </w:r>
    </w:p>
    <w:p w:rsidR="00C55DCA" w:rsidRPr="009C235B" w:rsidRDefault="00C55DCA" w:rsidP="00C55DCA"/>
    <w:p w:rsidR="00C55DCA" w:rsidRPr="00C428CE" w:rsidRDefault="00C55DCA" w:rsidP="00C55DCA">
      <w:pPr>
        <w:rPr>
          <w:b/>
        </w:rPr>
      </w:pPr>
      <w:r w:rsidRPr="00C428CE">
        <w:rPr>
          <w:b/>
        </w:rPr>
        <w:t>Step 1</w:t>
      </w:r>
      <w:r>
        <w:rPr>
          <w:b/>
        </w:rPr>
        <w:t xml:space="preserve"> </w:t>
      </w:r>
    </w:p>
    <w:p w:rsidR="00C55DCA" w:rsidRDefault="00C55DCA" w:rsidP="00C55DCA">
      <w:pPr>
        <w:pStyle w:val="ListParagraph"/>
        <w:ind w:left="0"/>
      </w:pPr>
      <w:r>
        <w:t xml:space="preserve">The Council will </w:t>
      </w:r>
      <w:r w:rsidRPr="000E52E1">
        <w:t xml:space="preserve">identify </w:t>
      </w:r>
      <w:r>
        <w:t>measureable objectives</w:t>
      </w:r>
      <w:r w:rsidRPr="000E52E1">
        <w:t xml:space="preserve"> </w:t>
      </w:r>
      <w:r>
        <w:t>in the region. The data needed for these objectives should be available and not require extensive new data-gathering efforts.</w:t>
      </w:r>
    </w:p>
    <w:p w:rsidR="00C55DCA" w:rsidRDefault="00C55DCA" w:rsidP="00C55DCA">
      <w:pPr>
        <w:pStyle w:val="ListParagraph"/>
        <w:ind w:left="0"/>
      </w:pPr>
    </w:p>
    <w:p w:rsidR="00C55DCA" w:rsidRPr="00D3599E" w:rsidRDefault="00C55DCA" w:rsidP="00C55DCA">
      <w:pPr>
        <w:pStyle w:val="ListParagraph"/>
        <w:ind w:left="0"/>
      </w:pPr>
      <w:r>
        <w:t>The Council will:</w:t>
      </w:r>
    </w:p>
    <w:p w:rsidR="00C55DCA" w:rsidRPr="00151015" w:rsidRDefault="00344242" w:rsidP="00093D3C">
      <w:pPr>
        <w:pStyle w:val="ListParagraph"/>
        <w:numPr>
          <w:ilvl w:val="0"/>
          <w:numId w:val="95"/>
        </w:numPr>
        <w:ind w:left="360"/>
        <w:rPr>
          <w:i/>
          <w:iCs/>
        </w:rPr>
      </w:pPr>
      <w:r>
        <w:t>W</w:t>
      </w:r>
      <w:r w:rsidR="00C55DCA" w:rsidRPr="00655FDE">
        <w:t xml:space="preserve">ork with the </w:t>
      </w:r>
      <w:r w:rsidR="00C55DCA">
        <w:t>fish and wildlife managers</w:t>
      </w:r>
      <w:r w:rsidR="00C55DCA">
        <w:rPr>
          <w:i/>
          <w:iCs/>
        </w:rPr>
        <w:t xml:space="preserve"> </w:t>
      </w:r>
      <w:r w:rsidR="00C55DCA" w:rsidRPr="004849CB">
        <w:rPr>
          <w:iCs/>
        </w:rPr>
        <w:t xml:space="preserve">to </w:t>
      </w:r>
      <w:r w:rsidR="00C55DCA">
        <w:rPr>
          <w:iCs/>
        </w:rPr>
        <w:t xml:space="preserve">assess feasibility of </w:t>
      </w:r>
      <w:r w:rsidR="00C55DCA" w:rsidRPr="004849CB">
        <w:rPr>
          <w:iCs/>
        </w:rPr>
        <w:t>hydrosystem survival performance standards for lamprey</w:t>
      </w:r>
      <w:r w:rsidR="00C55DCA" w:rsidRPr="000E52E1">
        <w:rPr>
          <w:i/>
          <w:iCs/>
        </w:rPr>
        <w:t>.</w:t>
      </w:r>
    </w:p>
    <w:p w:rsidR="00C55DCA" w:rsidRPr="00151015" w:rsidRDefault="00344242" w:rsidP="00093D3C">
      <w:pPr>
        <w:pStyle w:val="ListParagraph"/>
        <w:numPr>
          <w:ilvl w:val="0"/>
          <w:numId w:val="95"/>
        </w:numPr>
        <w:ind w:left="360"/>
      </w:pPr>
      <w:r>
        <w:t>S</w:t>
      </w:r>
      <w:r w:rsidR="00C55DCA">
        <w:t xml:space="preserve">upport </w:t>
      </w:r>
      <w:r w:rsidR="00C55DCA" w:rsidRPr="004849CB">
        <w:t>regional effort</w:t>
      </w:r>
      <w:r w:rsidR="00C55DCA">
        <w:t>s</w:t>
      </w:r>
      <w:r w:rsidR="00C55DCA" w:rsidRPr="004849CB">
        <w:t xml:space="preserve"> to deve</w:t>
      </w:r>
      <w:r w:rsidR="00C55DCA">
        <w:t>lop ecosystem health indicators</w:t>
      </w:r>
      <w:r w:rsidR="00C55DCA" w:rsidRPr="004849CB">
        <w:t xml:space="preserve"> </w:t>
      </w:r>
      <w:r w:rsidR="00C55DCA">
        <w:t>as well as efforts by fish and wildlife managers</w:t>
      </w:r>
      <w:r w:rsidR="00C55DCA" w:rsidRPr="004849CB">
        <w:t xml:space="preserve"> to identify quantitative biological objectives</w:t>
      </w:r>
      <w:r w:rsidR="00C55DCA">
        <w:t>.</w:t>
      </w:r>
    </w:p>
    <w:p w:rsidR="0039522F" w:rsidRDefault="00344242" w:rsidP="00093D3C">
      <w:pPr>
        <w:pStyle w:val="ListParagraph"/>
        <w:numPr>
          <w:ilvl w:val="0"/>
          <w:numId w:val="95"/>
        </w:numPr>
        <w:ind w:left="360"/>
      </w:pPr>
      <w:r>
        <w:t>W</w:t>
      </w:r>
      <w:r w:rsidR="00C55DCA" w:rsidRPr="004849CB">
        <w:t xml:space="preserve">ork with the </w:t>
      </w:r>
      <w:r w:rsidR="00C55DCA">
        <w:t>fish and wildlife managers and the ISAB</w:t>
      </w:r>
      <w:r w:rsidR="00C55DCA" w:rsidRPr="004849CB">
        <w:t xml:space="preserve"> to </w:t>
      </w:r>
      <w:r w:rsidR="00C55DCA">
        <w:t xml:space="preserve">refine existing goals, objectives, and </w:t>
      </w:r>
      <w:hyperlink w:anchor="_Council_high_level_1" w:history="1">
        <w:r w:rsidR="00C55DCA" w:rsidRPr="00861434">
          <w:rPr>
            <w:rStyle w:val="Hyperlink"/>
          </w:rPr>
          <w:t>indicators</w:t>
        </w:r>
      </w:hyperlink>
      <w:r w:rsidR="00C55DCA">
        <w:t xml:space="preserve"> related to habitat characteristics, including biological diversity</w:t>
      </w:r>
      <w:r w:rsidR="0039522F">
        <w:t>.</w:t>
      </w:r>
    </w:p>
    <w:p w:rsidR="00C55DCA" w:rsidRDefault="00C55DCA" w:rsidP="00C55DCA"/>
    <w:p w:rsidR="00C55DCA" w:rsidRPr="00C428CE" w:rsidRDefault="00D3599E" w:rsidP="00C55DCA">
      <w:pPr>
        <w:rPr>
          <w:b/>
        </w:rPr>
      </w:pPr>
      <w:r>
        <w:rPr>
          <w:b/>
        </w:rPr>
        <w:t>Step 2</w:t>
      </w:r>
    </w:p>
    <w:p w:rsidR="00C55DCA" w:rsidRPr="000E52E1" w:rsidRDefault="00C55DCA" w:rsidP="00C55DCA">
      <w:r>
        <w:t>As soon as practicable,</w:t>
      </w:r>
      <w:r w:rsidRPr="000E52E1">
        <w:t xml:space="preserve"> </w:t>
      </w:r>
      <w:r>
        <w:t xml:space="preserve">the Council will determine which objectives </w:t>
      </w:r>
      <w:r w:rsidRPr="004849CB">
        <w:t xml:space="preserve">to consider as </w:t>
      </w:r>
      <w:r>
        <w:t>p</w:t>
      </w:r>
      <w:r w:rsidRPr="004849CB">
        <w:t>rogram objectives</w:t>
      </w:r>
      <w:r>
        <w:t>.</w:t>
      </w:r>
    </w:p>
    <w:p w:rsidR="00C55DCA" w:rsidRPr="000E52E1" w:rsidRDefault="00C55DCA" w:rsidP="00C55DCA">
      <w:r w:rsidRPr="000E52E1">
        <w:t xml:space="preserve"> </w:t>
      </w:r>
    </w:p>
    <w:p w:rsidR="007E4E10" w:rsidRDefault="007E4E10">
      <w:pPr>
        <w:rPr>
          <w:b/>
          <w:sz w:val="28"/>
          <w:szCs w:val="28"/>
        </w:rPr>
      </w:pPr>
      <w:r>
        <w:br w:type="page"/>
      </w:r>
    </w:p>
    <w:p w:rsidR="008D20E9" w:rsidRDefault="00600A91" w:rsidP="007D4B8A">
      <w:pPr>
        <w:pStyle w:val="Heading4"/>
      </w:pPr>
      <w:bookmarkStart w:id="196" w:name="_Toc383767259"/>
      <w:bookmarkStart w:id="197" w:name="_Toc384037379"/>
      <w:r>
        <w:lastRenderedPageBreak/>
        <w:t>Public engagement q</w:t>
      </w:r>
      <w:r w:rsidR="008D20E9" w:rsidRPr="0083776A">
        <w:t>uanti</w:t>
      </w:r>
      <w:r w:rsidR="008D20E9">
        <w:t>t</w:t>
      </w:r>
      <w:r w:rsidR="008D20E9" w:rsidRPr="0083776A">
        <w:t xml:space="preserve">ative </w:t>
      </w:r>
      <w:r>
        <w:t>o</w:t>
      </w:r>
      <w:r w:rsidR="008D20E9" w:rsidRPr="0083776A">
        <w:t>bjectives</w:t>
      </w:r>
      <w:bookmarkEnd w:id="196"/>
      <w:bookmarkEnd w:id="197"/>
    </w:p>
    <w:p w:rsidR="00C55DCA" w:rsidRDefault="00C55DCA" w:rsidP="00C55DCA">
      <w:pPr>
        <w:pStyle w:val="ListParagraph"/>
        <w:ind w:left="0"/>
      </w:pPr>
      <w:r>
        <w:t>T</w:t>
      </w:r>
      <w:r w:rsidRPr="00E56E1C">
        <w:t xml:space="preserve">he Council will initiate </w:t>
      </w:r>
      <w:r>
        <w:t xml:space="preserve">an internal </w:t>
      </w:r>
      <w:r w:rsidRPr="00E56E1C">
        <w:t>process to identify objectives and indicators</w:t>
      </w:r>
      <w:r>
        <w:t xml:space="preserve"> for this </w:t>
      </w:r>
      <w:r w:rsidRPr="005A7E63">
        <w:t>topic [</w:t>
      </w:r>
      <w:r w:rsidR="00662C04" w:rsidRPr="005A7E63">
        <w:t>see</w:t>
      </w:r>
      <w:r w:rsidRPr="005A7E63">
        <w:t xml:space="preserve"> </w:t>
      </w:r>
      <w:r w:rsidR="00EF0845" w:rsidRPr="005A7E63">
        <w:t>program strategies</w:t>
      </w:r>
      <w:r w:rsidRPr="005A7E63">
        <w:t xml:space="preserve">: </w:t>
      </w:r>
      <w:hyperlink w:anchor="_Public_engagement" w:history="1">
        <w:r w:rsidRPr="005A7E63">
          <w:rPr>
            <w:rStyle w:val="Hyperlink"/>
          </w:rPr>
          <w:t>public engagement</w:t>
        </w:r>
      </w:hyperlink>
      <w:r w:rsidRPr="005A7E63">
        <w:t>]. Once the process to produce</w:t>
      </w:r>
      <w:r>
        <w:t xml:space="preserve"> objectives is completed, t</w:t>
      </w:r>
      <w:r w:rsidRPr="00E56E1C">
        <w:t xml:space="preserve">he Council will </w:t>
      </w:r>
      <w:r>
        <w:t>seek public input.</w:t>
      </w:r>
    </w:p>
    <w:p w:rsidR="00300623" w:rsidRDefault="00300623" w:rsidP="00E56E1C">
      <w:pPr>
        <w:pStyle w:val="ListParagraph"/>
        <w:ind w:left="0"/>
      </w:pPr>
    </w:p>
    <w:p w:rsidR="00300623" w:rsidRPr="00300623" w:rsidRDefault="00300623" w:rsidP="00E56E1C">
      <w:pPr>
        <w:pStyle w:val="ListParagraph"/>
        <w:ind w:left="0"/>
        <w:sectPr w:rsidR="00300623" w:rsidRPr="00300623" w:rsidSect="00A465BD">
          <w:headerReference w:type="even" r:id="rId51"/>
          <w:headerReference w:type="default" r:id="rId52"/>
          <w:footerReference w:type="even" r:id="rId53"/>
          <w:footerReference w:type="default" r:id="rId54"/>
          <w:headerReference w:type="first" r:id="rId55"/>
          <w:footerReference w:type="first" r:id="rId56"/>
          <w:pgSz w:w="12240" w:h="15840"/>
          <w:pgMar w:top="1440" w:right="1440" w:bottom="1440" w:left="1440" w:header="720" w:footer="720" w:gutter="0"/>
          <w:cols w:space="720"/>
          <w:docGrid w:linePitch="360"/>
        </w:sectPr>
      </w:pPr>
    </w:p>
    <w:p w:rsidR="005666A9" w:rsidRDefault="00C10721">
      <w:pPr>
        <w:pStyle w:val="Heading1"/>
      </w:pPr>
      <w:bookmarkStart w:id="198" w:name="_Strategies_-_How"/>
      <w:bookmarkStart w:id="199" w:name="_Toc381691038"/>
      <w:bookmarkStart w:id="200" w:name="_Toc381692846"/>
      <w:bookmarkStart w:id="201" w:name="_Toc381795328"/>
      <w:bookmarkStart w:id="202" w:name="_Toc381831065"/>
      <w:bookmarkStart w:id="203" w:name="_Toc381865443"/>
      <w:bookmarkStart w:id="204" w:name="_Toc381874758"/>
      <w:bookmarkStart w:id="205" w:name="_Toc383703937"/>
      <w:bookmarkStart w:id="206" w:name="_Toc383767260"/>
      <w:bookmarkStart w:id="207" w:name="_Toc384037380"/>
      <w:bookmarkStart w:id="208" w:name="_Toc384424362"/>
      <w:bookmarkStart w:id="209" w:name="_Toc387149964"/>
      <w:bookmarkStart w:id="210" w:name="_Toc206918243"/>
      <w:bookmarkStart w:id="211" w:name="_Toc206918362"/>
      <w:bookmarkStart w:id="212" w:name="_Toc206987348"/>
      <w:bookmarkStart w:id="213" w:name="_Toc207008118"/>
      <w:bookmarkStart w:id="214" w:name="_Toc207008206"/>
      <w:bookmarkEnd w:id="80"/>
      <w:bookmarkEnd w:id="81"/>
      <w:bookmarkEnd w:id="82"/>
      <w:bookmarkEnd w:id="83"/>
      <w:bookmarkEnd w:id="84"/>
      <w:bookmarkEnd w:id="85"/>
      <w:bookmarkEnd w:id="198"/>
      <w:r>
        <w:lastRenderedPageBreak/>
        <w:t xml:space="preserve">Strategies - </w:t>
      </w:r>
      <w:r w:rsidR="00600A91">
        <w:t>how the p</w:t>
      </w:r>
      <w:r w:rsidR="0064743F" w:rsidRPr="00A07E9A">
        <w:t xml:space="preserve">rogram </w:t>
      </w:r>
      <w:r w:rsidR="00600A91">
        <w:t>w</w:t>
      </w:r>
      <w:r w:rsidR="0064743F" w:rsidRPr="00A07E9A">
        <w:t xml:space="preserve">ill </w:t>
      </w:r>
      <w:r w:rsidR="00600A91">
        <w:t>achieve the c</w:t>
      </w:r>
      <w:r w:rsidR="0064743F" w:rsidRPr="00A07E9A">
        <w:t>hanges</w:t>
      </w:r>
      <w:bookmarkEnd w:id="199"/>
      <w:bookmarkEnd w:id="200"/>
      <w:bookmarkEnd w:id="201"/>
      <w:bookmarkEnd w:id="202"/>
      <w:bookmarkEnd w:id="203"/>
      <w:bookmarkEnd w:id="204"/>
      <w:bookmarkEnd w:id="205"/>
      <w:bookmarkEnd w:id="206"/>
      <w:bookmarkEnd w:id="207"/>
      <w:bookmarkEnd w:id="208"/>
      <w:bookmarkEnd w:id="209"/>
    </w:p>
    <w:p w:rsidR="0064743F" w:rsidRPr="00A07E9A" w:rsidRDefault="0064743F" w:rsidP="0064743F"/>
    <w:p w:rsidR="00C24106" w:rsidRDefault="007C3799" w:rsidP="007C3799">
      <w:r>
        <w:t>Strategies articulate the long-term approach to achieve changes needed t</w:t>
      </w:r>
      <w:r w:rsidR="00274FC2">
        <w:t xml:space="preserve">o meet goals, </w:t>
      </w:r>
      <w:r>
        <w:t>basinwide objectives</w:t>
      </w:r>
      <w:r w:rsidR="00274FC2">
        <w:t>,</w:t>
      </w:r>
      <w:r>
        <w:t xml:space="preserve"> and the program’s vision. Written with a long-term perspective, these strategies should consider </w:t>
      </w:r>
      <w:r w:rsidR="0099300B">
        <w:t xml:space="preserve">future as well as </w:t>
      </w:r>
      <w:r>
        <w:t>current environmental conditions. Each of these basinwide strategies consist</w:t>
      </w:r>
      <w:r w:rsidR="00A96F5B">
        <w:t>s</w:t>
      </w:r>
      <w:r>
        <w:t xml:space="preserve"> of a programmatic strategy statement, rationale, guiding principles, general measures to implement that guidance, and, as relevant, specific measures th</w:t>
      </w:r>
      <w:r w:rsidR="00C93B99">
        <w:t>at transcend specific subbasins</w:t>
      </w:r>
      <w:r>
        <w:t>, such as research, monitoring, and evaluation. The guidance from these basinwide strategies informs planning and implementation at the subbasin and province level</w:t>
      </w:r>
      <w:r w:rsidR="00C24106">
        <w:t>.</w:t>
      </w:r>
    </w:p>
    <w:p w:rsidR="007C3799" w:rsidRDefault="007C3799" w:rsidP="007C3799"/>
    <w:p w:rsidR="007C3799" w:rsidRDefault="007C3799" w:rsidP="007C3799">
      <w:r>
        <w:t xml:space="preserve">The program’s fundamental, overarching strategy is the </w:t>
      </w:r>
      <w:r w:rsidR="00F056C9">
        <w:t>e</w:t>
      </w:r>
      <w:r>
        <w:t xml:space="preserve">cosystem </w:t>
      </w:r>
      <w:r w:rsidR="00F056C9">
        <w:t>f</w:t>
      </w:r>
      <w:r>
        <w:t xml:space="preserve">unction </w:t>
      </w:r>
      <w:r w:rsidR="00F056C9">
        <w:t>s</w:t>
      </w:r>
      <w:r>
        <w:t>trategy</w:t>
      </w:r>
      <w:r w:rsidR="00C24106">
        <w:t xml:space="preserve">. </w:t>
      </w:r>
      <w:r>
        <w:t xml:space="preserve">This overarching strategy responds to the direction in the Act and of the </w:t>
      </w:r>
      <w:r w:rsidR="00192B47">
        <w:t>program’s</w:t>
      </w:r>
      <w:r>
        <w:t xml:space="preserve"> independent scientific groups to consider the basin as a system and not as isolated components. The approaches described under this strategy emphasize protecting quality habitat and mitigating the Columbia </w:t>
      </w:r>
      <w:r w:rsidR="00274FC2">
        <w:t>River B</w:t>
      </w:r>
      <w:r>
        <w:t>asin ecosystem through regeneration of natural processes, rather than through a primary reliance on technological solutions. Providing ecosystem guidance that can be implemented in a meaningful manner, however, is more easily conveyed when addressing aspects of interest individually. This broad strategy is subdivided into a set of sub-strategies specific to these aspects such as habitat, non-native species, and water quality.</w:t>
      </w:r>
    </w:p>
    <w:p w:rsidR="007C3799" w:rsidRDefault="007C3799" w:rsidP="007C3799"/>
    <w:p w:rsidR="00C24106" w:rsidRDefault="007C3799" w:rsidP="007C3799">
      <w:pPr>
        <w:rPr>
          <w:b/>
          <w:bCs/>
        </w:rPr>
      </w:pPr>
      <w:r>
        <w:t>The program acknowledges that the Columbia River Basin is an altered ecosystem that, in its altered state, provides many essential services to society, including flood control, navigation, and agricultural irrigation. Given the reliance on these services, the program accepts that given current needs and available technology, that this altered ecosystem cannot currently be restored to its pre-dam condition. Recognizing this constraint, the program understands that it may not achieve its obligations, or meet its objectives and vision, by relying only on an approach focused on mitigating, protecting and enhancing ecosystem function. Thus the program also has a complementary strategy that relies on hatcheries to increase fish abundance and harvest opportunities</w:t>
      </w:r>
      <w:r w:rsidR="00C24106">
        <w:rPr>
          <w:b/>
          <w:bCs/>
        </w:rPr>
        <w:t>.</w:t>
      </w:r>
    </w:p>
    <w:p w:rsidR="007C3799" w:rsidRDefault="007C3799" w:rsidP="007C3799">
      <w:r>
        <w:t> </w:t>
      </w:r>
    </w:p>
    <w:p w:rsidR="00C24106" w:rsidRDefault="007C3799" w:rsidP="007C3799">
      <w:r>
        <w:t>The program also includes a set of strategies that provide specific guidance for topics that address particular policy needs. These consist of guidance for anadromous fish mitigation in blocked areas, wildlife mitigation, resident fish mitigation, sturgeon, lamprey, wildlife</w:t>
      </w:r>
      <w:r w:rsidR="00C24106">
        <w:rPr>
          <w:b/>
          <w:bCs/>
        </w:rPr>
        <w:t xml:space="preserve">. </w:t>
      </w:r>
      <w:r>
        <w:t>These strategies present unique policy considerations and thus are developed strategies, but the principles and general measures presented in the ecosystem strategy also apply to this additional set of strategies for specific policy areas</w:t>
      </w:r>
      <w:r w:rsidR="00C24106">
        <w:t>.</w:t>
      </w:r>
    </w:p>
    <w:p w:rsidR="00344242" w:rsidRDefault="00344242" w:rsidP="007C3799"/>
    <w:p w:rsidR="00C24106" w:rsidRDefault="007C3799" w:rsidP="007C3799">
      <w:r>
        <w:lastRenderedPageBreak/>
        <w:t>Lastly, the program contains</w:t>
      </w:r>
      <w:r w:rsidR="00A96F5B">
        <w:t xml:space="preserve"> </w:t>
      </w:r>
      <w:r>
        <w:t>a strategy that is focused on the adaptive management elements of research, monitoring, data management, evaluation</w:t>
      </w:r>
      <w:r w:rsidR="00A96F5B">
        <w:t>,</w:t>
      </w:r>
      <w:r>
        <w:t xml:space="preserve"> and reporting</w:t>
      </w:r>
      <w:r w:rsidR="00C24106">
        <w:t>.</w:t>
      </w:r>
    </w:p>
    <w:p w:rsidR="0064743F" w:rsidRPr="00A07E9A" w:rsidRDefault="0064743F" w:rsidP="0064743F"/>
    <w:p w:rsidR="0064743F" w:rsidRPr="005B5598" w:rsidRDefault="0064743F" w:rsidP="00E14FBE">
      <w:pPr>
        <w:pStyle w:val="Heading2"/>
        <w:numPr>
          <w:ilvl w:val="0"/>
          <w:numId w:val="118"/>
        </w:numPr>
        <w:ind w:left="360"/>
        <w:rPr>
          <w:i/>
        </w:rPr>
      </w:pPr>
      <w:bookmarkStart w:id="215" w:name="d2"/>
      <w:bookmarkStart w:id="216" w:name="d3"/>
      <w:bookmarkStart w:id="217" w:name="_Ecosystem_Function_Strategy"/>
      <w:bookmarkStart w:id="218" w:name="_Ecosystem_function"/>
      <w:bookmarkEnd w:id="215"/>
      <w:bookmarkEnd w:id="216"/>
      <w:bookmarkEnd w:id="217"/>
      <w:bookmarkEnd w:id="218"/>
      <w:r w:rsidRPr="00A07E9A">
        <w:br w:type="page"/>
      </w:r>
      <w:bookmarkStart w:id="219" w:name="_Toc387149965"/>
      <w:bookmarkStart w:id="220" w:name="_Toc381691039"/>
      <w:bookmarkStart w:id="221" w:name="_Toc381692847"/>
      <w:bookmarkStart w:id="222" w:name="_Toc381795329"/>
      <w:bookmarkStart w:id="223" w:name="_Toc381831066"/>
      <w:bookmarkStart w:id="224" w:name="_Toc381865444"/>
      <w:bookmarkStart w:id="225" w:name="_Toc381874759"/>
      <w:bookmarkStart w:id="226" w:name="_Toc383703938"/>
      <w:bookmarkStart w:id="227" w:name="_Toc383767261"/>
      <w:bookmarkStart w:id="228" w:name="_Toc384037381"/>
      <w:bookmarkStart w:id="229" w:name="_Toc384424363"/>
      <w:r w:rsidR="00600A91" w:rsidRPr="005B5598">
        <w:rPr>
          <w:i/>
        </w:rPr>
        <w:lastRenderedPageBreak/>
        <w:t>Ecosystem f</w:t>
      </w:r>
      <w:r w:rsidR="00E86DE9" w:rsidRPr="005B5598">
        <w:rPr>
          <w:i/>
        </w:rPr>
        <w:t>unction</w:t>
      </w:r>
      <w:bookmarkEnd w:id="219"/>
      <w:r w:rsidR="00E86DE9" w:rsidRPr="005B5598">
        <w:rPr>
          <w:i/>
        </w:rPr>
        <w:t xml:space="preserve"> </w:t>
      </w:r>
      <w:bookmarkEnd w:id="220"/>
      <w:bookmarkEnd w:id="221"/>
      <w:bookmarkEnd w:id="222"/>
      <w:bookmarkEnd w:id="223"/>
      <w:bookmarkEnd w:id="224"/>
      <w:bookmarkEnd w:id="225"/>
      <w:bookmarkEnd w:id="226"/>
      <w:bookmarkEnd w:id="227"/>
      <w:bookmarkEnd w:id="228"/>
      <w:bookmarkEnd w:id="229"/>
    </w:p>
    <w:p w:rsidR="00AF6ADB" w:rsidRPr="00A07E9A" w:rsidRDefault="00AF6ADB" w:rsidP="00E86DE9">
      <w:pPr>
        <w:rPr>
          <w:b/>
        </w:rPr>
      </w:pPr>
    </w:p>
    <w:p w:rsidR="00E86DE9" w:rsidRPr="00A07E9A" w:rsidRDefault="00EC2E02" w:rsidP="00E86DE9">
      <w:pPr>
        <w:rPr>
          <w:b/>
        </w:rPr>
      </w:pPr>
      <w:r>
        <w:rPr>
          <w:b/>
        </w:rPr>
        <w:t>Core s</w:t>
      </w:r>
      <w:r w:rsidR="00E86DE9" w:rsidRPr="00A07E9A">
        <w:rPr>
          <w:b/>
        </w:rPr>
        <w:t>trategy</w:t>
      </w:r>
    </w:p>
    <w:p w:rsidR="00E86DE9" w:rsidRPr="00A07E9A" w:rsidRDefault="00E86DE9" w:rsidP="00E86DE9">
      <w:r w:rsidRPr="00A07E9A">
        <w:t>Protect and restore natural ecosystem functions, habitats, and biological diversity wherever feasible consistent with biological objectives in the program.</w:t>
      </w:r>
    </w:p>
    <w:p w:rsidR="00E86DE9" w:rsidRPr="00A07E9A" w:rsidRDefault="00E86DE9" w:rsidP="00E86DE9"/>
    <w:p w:rsidR="00E86DE9" w:rsidRPr="00A07E9A" w:rsidRDefault="00E86DE9" w:rsidP="00E86DE9">
      <w:pPr>
        <w:rPr>
          <w:b/>
        </w:rPr>
      </w:pPr>
      <w:r w:rsidRPr="00A07E9A">
        <w:rPr>
          <w:b/>
        </w:rPr>
        <w:t>Rationale</w:t>
      </w:r>
    </w:p>
    <w:p w:rsidR="00DF7942" w:rsidRDefault="00DF7942" w:rsidP="00DF7942">
      <w:r>
        <w:t>Restoring functioning ecosystems in fish and wildlife habitat is critical to the long-term success of measures supported by this program to mitigate the impacts of hydropower dams in the Columbia River Basin. The extent to which these can be restored is constrained by the reality that the hydroelectric system will continue to provide essential services</w:t>
      </w:r>
      <w:r w:rsidR="00CA2613">
        <w:t xml:space="preserve"> to</w:t>
      </w:r>
      <w:r>
        <w:t xml:space="preserve"> people in the Pacific Northwest, and that passage improvements at the dams alone are not likely to fully mitigate these impacts. Recognizing this reality, the Act authorizes “offsite mitigation,” areas outside of the immediate area of the hydrosystem -- in the tributaries and subbasins off the mainstem of the Columbia and Snake rivers, and in the lower Columbia River and estuary. Implementing offsite mitigation provides the greatest opportunities for habitat improvements as a means of offsetting some of the impacts of the hydrosystem. This off-site mitig</w:t>
      </w:r>
      <w:r w:rsidR="00AF6ADB">
        <w:t>ation does not reduce the need</w:t>
      </w:r>
      <w:r w:rsidR="00A96F5B">
        <w:t xml:space="preserve"> </w:t>
      </w:r>
      <w:r>
        <w:t>to mitigate in the mainstem of the Columbia and Snake rivers as, historically, these were among the most productive spawning and rearing habitats for salmonids and provided essential resting and feeding habitat for mainstem resident and migrating fish. Thus protection and restoration of mainstem habitat conditions, and offsite mitigation, are critical piece</w:t>
      </w:r>
      <w:r w:rsidR="00CA2613">
        <w:t>s</w:t>
      </w:r>
      <w:r>
        <w:t xml:space="preserve"> of this habitat-based </w:t>
      </w:r>
      <w:r w:rsidR="00B34784">
        <w:t>program</w:t>
      </w:r>
      <w:r>
        <w:t>. The program mitigates for hydropower system impacts by restoring ecosystem functions in these habitats in conjunction with passage improvements at the dams.</w:t>
      </w:r>
    </w:p>
    <w:p w:rsidR="00DF7942" w:rsidRDefault="00DF7942" w:rsidP="00DF7942"/>
    <w:p w:rsidR="00DF7942" w:rsidRDefault="00DF7942" w:rsidP="00DF7942">
      <w:r>
        <w:t>Guidance on specific habitat mitigation activities are in subbasin plans, which have been developed for most of the subbasins and the mainstem reaches in the Columbia River Basin. These plans include assessments of current physical and biological conditions and also identify factors that limit the productivity and capacity of focal species in priority reaches.</w:t>
      </w:r>
    </w:p>
    <w:p w:rsidR="00E86DE9" w:rsidRPr="00A07E9A" w:rsidRDefault="00E86DE9" w:rsidP="00E86DE9"/>
    <w:p w:rsidR="008C219A" w:rsidRDefault="008C219A" w:rsidP="00D0567A">
      <w:pPr>
        <w:rPr>
          <w:b/>
        </w:rPr>
      </w:pPr>
      <w:r>
        <w:rPr>
          <w:b/>
        </w:rPr>
        <w:t xml:space="preserve">Principles </w:t>
      </w:r>
    </w:p>
    <w:p w:rsidR="00E755FB" w:rsidRPr="00477CF2" w:rsidRDefault="001330A0" w:rsidP="00093D3C">
      <w:pPr>
        <w:pStyle w:val="ListParagraph"/>
        <w:numPr>
          <w:ilvl w:val="0"/>
          <w:numId w:val="90"/>
        </w:numPr>
        <w:ind w:left="360"/>
      </w:pPr>
      <w:r w:rsidRPr="00477CF2">
        <w:t>Ecosystem function, which means the ability of a river to sustain healthy populations of fish, wildlife, and plants, is enhanced by environmental conditions that support healthy populations.</w:t>
      </w:r>
    </w:p>
    <w:p w:rsidR="00E755FB" w:rsidRPr="00477CF2" w:rsidRDefault="001330A0" w:rsidP="00093D3C">
      <w:pPr>
        <w:pStyle w:val="ListParagraph"/>
        <w:numPr>
          <w:ilvl w:val="0"/>
          <w:numId w:val="90"/>
        </w:numPr>
        <w:ind w:left="360"/>
      </w:pPr>
      <w:r w:rsidRPr="00477CF2">
        <w:t>The existence of hydropower dams can reduce or degrade ecosystem function by impounding reservoirs, trapping or containing pollutants, raising water temperatures, disconnecting floodplain habitats, providing habitat for non-native invasive species and native and non-native predators, and through other related impacts.</w:t>
      </w:r>
    </w:p>
    <w:p w:rsidR="00E755FB" w:rsidRPr="00477CF2" w:rsidRDefault="001330A0" w:rsidP="00093D3C">
      <w:pPr>
        <w:pStyle w:val="ListParagraph"/>
        <w:numPr>
          <w:ilvl w:val="0"/>
          <w:numId w:val="90"/>
        </w:numPr>
        <w:ind w:left="360"/>
      </w:pPr>
      <w:r w:rsidRPr="00477CF2">
        <w:t>An adaptive and flexible suite of river and dam operations that can respond to changing environmental conditions, from flow fluctuations to climate-change impacts, can help improve degraded ecosystem function.</w:t>
      </w:r>
    </w:p>
    <w:p w:rsidR="00AA39C6" w:rsidRPr="00477CF2" w:rsidRDefault="002859E1" w:rsidP="00093D3C">
      <w:pPr>
        <w:pStyle w:val="ListParagraph"/>
        <w:numPr>
          <w:ilvl w:val="0"/>
          <w:numId w:val="90"/>
        </w:numPr>
        <w:ind w:left="360"/>
      </w:pPr>
      <w:r>
        <w:lastRenderedPageBreak/>
        <w:t>E</w:t>
      </w:r>
      <w:r w:rsidR="001330A0" w:rsidRPr="00477CF2">
        <w:t xml:space="preserve">cosystem function can be improved </w:t>
      </w:r>
      <w:r>
        <w:t xml:space="preserve">in the Columbia and Snake river tributaries </w:t>
      </w:r>
      <w:r w:rsidR="001330A0" w:rsidRPr="00477CF2">
        <w:t>by, for example, repairing and restoring riparian habitat in spawning areas, restoring native vegetation, and changing land-management practices that can degrade water and habitat quality.</w:t>
      </w:r>
    </w:p>
    <w:p w:rsidR="00E86DE9" w:rsidRPr="00A07E9A" w:rsidRDefault="00E86DE9" w:rsidP="00E86DE9">
      <w:bookmarkStart w:id="230" w:name="c4"/>
      <w:bookmarkEnd w:id="230"/>
    </w:p>
    <w:p w:rsidR="00E86DE9" w:rsidRDefault="008D6D38" w:rsidP="00E86DE9">
      <w:pPr>
        <w:rPr>
          <w:b/>
        </w:rPr>
      </w:pPr>
      <w:r>
        <w:rPr>
          <w:b/>
        </w:rPr>
        <w:t>General measures</w:t>
      </w:r>
    </w:p>
    <w:p w:rsidR="00AE0115" w:rsidRPr="00A07E9A" w:rsidRDefault="00AE0115" w:rsidP="00093D3C">
      <w:pPr>
        <w:pStyle w:val="ListParagraph"/>
        <w:numPr>
          <w:ilvl w:val="0"/>
          <w:numId w:val="46"/>
        </w:numPr>
        <w:ind w:left="360"/>
      </w:pPr>
      <w:r w:rsidRPr="00A07E9A">
        <w:t>Identify and protect mainstem habitat areas and ecological functions that are relatively productive for spawning, resting, rearing, and migrating</w:t>
      </w:r>
      <w:r w:rsidR="00732F56">
        <w:t xml:space="preserve"> native</w:t>
      </w:r>
      <w:r w:rsidRPr="00A07E9A">
        <w:t xml:space="preserve"> </w:t>
      </w:r>
      <w:r w:rsidR="00732F56">
        <w:t xml:space="preserve">anadromous and resident focal fish species </w:t>
      </w:r>
      <w:r w:rsidRPr="00A07E9A">
        <w:t>and manage these areas to protect aquatic conditions and form a transition to floodplain terrestrial areas and side channels</w:t>
      </w:r>
    </w:p>
    <w:p w:rsidR="00AE0115" w:rsidRPr="00A07E9A" w:rsidRDefault="00AE0115" w:rsidP="00093D3C">
      <w:pPr>
        <w:pStyle w:val="ListParagraph"/>
        <w:numPr>
          <w:ilvl w:val="0"/>
          <w:numId w:val="46"/>
        </w:numPr>
        <w:ind w:left="360"/>
      </w:pPr>
      <w:r w:rsidRPr="00A07E9A">
        <w:t>Restore and enhance habitat areas that connect to productive areas to support expansion of productive populations and to connect weaker and stronger populations so as to restore more natural population structures</w:t>
      </w:r>
    </w:p>
    <w:p w:rsidR="00AE0115" w:rsidRPr="00A07E9A" w:rsidRDefault="00AE0115" w:rsidP="00093D3C">
      <w:pPr>
        <w:pStyle w:val="ListParagraph"/>
        <w:numPr>
          <w:ilvl w:val="0"/>
          <w:numId w:val="46"/>
        </w:numPr>
        <w:ind w:left="360"/>
      </w:pPr>
      <w:r w:rsidRPr="00A07E9A">
        <w:t>Protect, enhance, restore, and connect freshwater habitat in the mainstem and tributaries</w:t>
      </w:r>
    </w:p>
    <w:p w:rsidR="00AE0115" w:rsidRPr="00A07E9A" w:rsidRDefault="00AE0115" w:rsidP="00093D3C">
      <w:pPr>
        <w:pStyle w:val="ListParagraph"/>
        <w:numPr>
          <w:ilvl w:val="0"/>
          <w:numId w:val="46"/>
        </w:numPr>
        <w:ind w:left="360"/>
      </w:pPr>
      <w:r w:rsidRPr="00A07E9A">
        <w:t>Protect and enhance ecological connectivity between aquatic areas, riparian zones, floodplains, side channels, and uplands</w:t>
      </w:r>
    </w:p>
    <w:p w:rsidR="00AE0115" w:rsidRPr="00A07E9A" w:rsidRDefault="00AE0115" w:rsidP="00093D3C">
      <w:pPr>
        <w:pStyle w:val="ListParagraph"/>
        <w:numPr>
          <w:ilvl w:val="0"/>
          <w:numId w:val="46"/>
        </w:numPr>
        <w:ind w:left="360"/>
      </w:pPr>
      <w:r w:rsidRPr="00A07E9A">
        <w:t>Where feasible, reconnect protected and enhanced tributary habitats, especially in areas with productive populations</w:t>
      </w:r>
    </w:p>
    <w:p w:rsidR="00AE0115" w:rsidRPr="00A07E9A" w:rsidRDefault="00AE0115" w:rsidP="00093D3C">
      <w:pPr>
        <w:pStyle w:val="ListParagraph"/>
        <w:numPr>
          <w:ilvl w:val="0"/>
          <w:numId w:val="46"/>
        </w:numPr>
        <w:ind w:left="360"/>
      </w:pPr>
      <w:r w:rsidRPr="00A07E9A">
        <w:t>Identify, protect, enhance, and restore the functions of alluvial river reaches</w:t>
      </w:r>
    </w:p>
    <w:p w:rsidR="00DB3C06" w:rsidRDefault="00AE0115" w:rsidP="00093D3C">
      <w:pPr>
        <w:pStyle w:val="ListParagraph"/>
        <w:numPr>
          <w:ilvl w:val="0"/>
          <w:numId w:val="46"/>
        </w:numPr>
        <w:ind w:left="360"/>
      </w:pPr>
      <w:r w:rsidRPr="00A07E9A">
        <w:t>Allow for biological diversity and complexity to increase among and within populations and species to increase ecological resilience to environmental variability and allow for greater life history and species diversity</w:t>
      </w:r>
    </w:p>
    <w:p w:rsidR="00AE0115" w:rsidRPr="00AB4459" w:rsidRDefault="00EF0845" w:rsidP="00093D3C">
      <w:pPr>
        <w:pStyle w:val="ListParagraph"/>
        <w:numPr>
          <w:ilvl w:val="0"/>
          <w:numId w:val="46"/>
        </w:numPr>
        <w:ind w:left="360"/>
      </w:pPr>
      <w:r w:rsidRPr="00EF0845">
        <w:t>Manage water to provide appropriately timed streamflows that promote</w:t>
      </w:r>
      <w:r w:rsidR="008B2ED0" w:rsidRPr="000521D8">
        <w:t xml:space="preserve"> productive populations of anadromous fish</w:t>
      </w:r>
      <w:r w:rsidR="00AE3145">
        <w:t xml:space="preserve"> and resident fish</w:t>
      </w:r>
      <w:r w:rsidR="008B2ED0" w:rsidRPr="000521D8">
        <w:t xml:space="preserve">. </w:t>
      </w:r>
      <w:r w:rsidR="00177E56" w:rsidRPr="000521D8">
        <w:t>Where feasible, support seasonal fluctuations in flow and quantity</w:t>
      </w:r>
      <w:r w:rsidR="00AB4459" w:rsidRPr="000521D8">
        <w:t>,</w:t>
      </w:r>
      <w:r w:rsidR="00177E56" w:rsidRPr="000521D8">
        <w:t xml:space="preserve"> </w:t>
      </w:r>
      <w:r w:rsidR="000521D8">
        <w:t xml:space="preserve">while </w:t>
      </w:r>
      <w:r w:rsidR="00177E56" w:rsidRPr="000521D8">
        <w:t>reducing large</w:t>
      </w:r>
      <w:r w:rsidR="002C0A62" w:rsidRPr="000521D8">
        <w:t>,</w:t>
      </w:r>
      <w:r w:rsidR="00177E56" w:rsidRPr="000521D8">
        <w:t xml:space="preserve"> rapid</w:t>
      </w:r>
      <w:r w:rsidR="002C0A62" w:rsidRPr="000521D8">
        <w:t>,</w:t>
      </w:r>
      <w:r w:rsidR="00177E56" w:rsidRPr="000521D8">
        <w:t xml:space="preserve"> short-term fluctuations</w:t>
      </w:r>
      <w:r w:rsidR="00AB4459" w:rsidRPr="000521D8">
        <w:t>.</w:t>
      </w:r>
      <w:r w:rsidRPr="00EF0845">
        <w:t xml:space="preserve"> </w:t>
      </w:r>
      <w:r w:rsidR="00AE0115" w:rsidRPr="00AB4459">
        <w:t>Ensure that any changes in water management are premised upon and proportionate to scientifically demonstrated fish and wildlife benefits</w:t>
      </w:r>
    </w:p>
    <w:p w:rsidR="00AE0115" w:rsidRPr="00AB4459" w:rsidRDefault="00AE0115" w:rsidP="00093D3C">
      <w:pPr>
        <w:pStyle w:val="ListParagraph"/>
        <w:numPr>
          <w:ilvl w:val="0"/>
          <w:numId w:val="46"/>
        </w:numPr>
        <w:ind w:left="360"/>
      </w:pPr>
      <w:r w:rsidRPr="00AB4459">
        <w:t>Frame habitat restoration in the context of measured trends in water quantity and quality</w:t>
      </w:r>
    </w:p>
    <w:p w:rsidR="00AE0115" w:rsidRPr="00A07E9A" w:rsidRDefault="00AE0115" w:rsidP="00093D3C">
      <w:pPr>
        <w:pStyle w:val="ListParagraph"/>
        <w:numPr>
          <w:ilvl w:val="0"/>
          <w:numId w:val="46"/>
        </w:numPr>
        <w:ind w:left="360"/>
      </w:pPr>
      <w:r w:rsidRPr="00AB4459">
        <w:t xml:space="preserve">Decrease the disparity between water temperatures and the naturally </w:t>
      </w:r>
      <w:r w:rsidRPr="00A07E9A">
        <w:t>occurring regimes of temperatures throughout the basin, using stored water to the extent feasible to manage water temperatures downstream from storage reservoirs where temperature benefits from releases can be shown to provide improved fish survival</w:t>
      </w:r>
    </w:p>
    <w:p w:rsidR="00AE0115" w:rsidRPr="00A07E9A" w:rsidRDefault="00AE0115" w:rsidP="00093D3C">
      <w:pPr>
        <w:pStyle w:val="ListParagraph"/>
        <w:numPr>
          <w:ilvl w:val="0"/>
          <w:numId w:val="46"/>
        </w:numPr>
        <w:ind w:left="360"/>
      </w:pPr>
      <w:r w:rsidRPr="00A07E9A">
        <w:t>Identify, protect, enhance, restore, and connect ecosystem functions in the Columbia River estuary and near-shore ocean discharge plume as affected by actions within the Columbia River mainstem</w:t>
      </w:r>
    </w:p>
    <w:p w:rsidR="00AE0115" w:rsidRDefault="00AE0115" w:rsidP="00093D3C">
      <w:pPr>
        <w:pStyle w:val="ListParagraph"/>
        <w:numPr>
          <w:ilvl w:val="0"/>
          <w:numId w:val="46"/>
        </w:numPr>
        <w:ind w:left="360"/>
      </w:pPr>
      <w:r w:rsidRPr="00A07E9A">
        <w:t>Evaluate flow regulation and changes to estuary-area habitat and biological diversity to better understand the relationship between estuary ecology and near-shore plume characteristics and the productivity, abundance, and diversity of salmon and steelhead populations</w:t>
      </w:r>
    </w:p>
    <w:p w:rsidR="00CA2613" w:rsidRDefault="00617D6C" w:rsidP="00093D3C">
      <w:pPr>
        <w:pStyle w:val="ListParagraph"/>
        <w:numPr>
          <w:ilvl w:val="0"/>
          <w:numId w:val="46"/>
        </w:numPr>
        <w:ind w:left="360"/>
      </w:pPr>
      <w:r>
        <w:lastRenderedPageBreak/>
        <w:t>Understand the status of the Columbia River ecosystem in terms of habitat and other ecosystem features (both natural and human-caused) to better inform Council decisions.</w:t>
      </w:r>
    </w:p>
    <w:p w:rsidR="00ED55DC" w:rsidRPr="00A07E9A" w:rsidRDefault="00ED55DC" w:rsidP="00093D3C">
      <w:pPr>
        <w:pStyle w:val="ListParagraph"/>
        <w:numPr>
          <w:ilvl w:val="0"/>
          <w:numId w:val="46"/>
        </w:numPr>
        <w:ind w:left="360"/>
      </w:pPr>
      <w:r>
        <w:t>Develop metrics of juvenile recruit-per-spawners in order to evaluate habitat effectiveness</w:t>
      </w:r>
    </w:p>
    <w:p w:rsidR="00AE0115" w:rsidRDefault="00AE0115" w:rsidP="00E86DE9">
      <w:pPr>
        <w:rPr>
          <w:b/>
        </w:rPr>
      </w:pPr>
    </w:p>
    <w:p w:rsidR="00AE0115" w:rsidRPr="00CD7F60" w:rsidRDefault="00DF7942" w:rsidP="00E86DE9">
      <w:r w:rsidRPr="00DF7942">
        <w:t xml:space="preserve">The following </w:t>
      </w:r>
      <w:r w:rsidR="002859E1">
        <w:t>eleven</w:t>
      </w:r>
      <w:r w:rsidR="002859E1" w:rsidRPr="00DF7942">
        <w:t xml:space="preserve"> </w:t>
      </w:r>
      <w:r w:rsidR="00CD7F60" w:rsidRPr="00DF7942">
        <w:t>strategies are sub-strategies of the overarching ecosystem function component of the program.</w:t>
      </w:r>
    </w:p>
    <w:p w:rsidR="00D34B01" w:rsidRPr="00D34B01" w:rsidRDefault="00D34B01" w:rsidP="00D34B01"/>
    <w:p w:rsidR="00D34B01" w:rsidRDefault="00D34B01" w:rsidP="00D34B01">
      <w:pPr>
        <w:rPr>
          <w:b/>
        </w:rPr>
      </w:pPr>
    </w:p>
    <w:p w:rsidR="00337796" w:rsidRDefault="00337796">
      <w:pPr>
        <w:rPr>
          <w:b/>
          <w:sz w:val="26"/>
          <w:szCs w:val="26"/>
        </w:rPr>
      </w:pPr>
      <w:bookmarkStart w:id="231" w:name="_Toc206918263"/>
      <w:bookmarkStart w:id="232" w:name="_Toc206918382"/>
      <w:bookmarkStart w:id="233" w:name="_Toc206987368"/>
      <w:r>
        <w:br w:type="page"/>
      </w:r>
    </w:p>
    <w:p w:rsidR="00544978" w:rsidRPr="005159E8" w:rsidRDefault="00544978" w:rsidP="00E14FBE">
      <w:pPr>
        <w:pStyle w:val="Heading3"/>
        <w:numPr>
          <w:ilvl w:val="0"/>
          <w:numId w:val="104"/>
        </w:numPr>
        <w:ind w:left="1080"/>
      </w:pPr>
      <w:bookmarkStart w:id="234" w:name="_Habitat_Sub-strategy"/>
      <w:bookmarkStart w:id="235" w:name="_Habitat"/>
      <w:bookmarkStart w:id="236" w:name="_Toc387149966"/>
      <w:bookmarkStart w:id="237" w:name="_Toc383767262"/>
      <w:bookmarkStart w:id="238" w:name="_Toc384037382"/>
      <w:bookmarkStart w:id="239" w:name="_Toc384424364"/>
      <w:bookmarkEnd w:id="234"/>
      <w:bookmarkEnd w:id="235"/>
      <w:r w:rsidRPr="005159E8">
        <w:lastRenderedPageBreak/>
        <w:t>Habitat</w:t>
      </w:r>
      <w:bookmarkEnd w:id="236"/>
      <w:r w:rsidRPr="005159E8">
        <w:t xml:space="preserve"> </w:t>
      </w:r>
      <w:bookmarkEnd w:id="237"/>
      <w:bookmarkEnd w:id="238"/>
      <w:bookmarkEnd w:id="239"/>
    </w:p>
    <w:p w:rsidR="00F83D7C" w:rsidRDefault="00F83D7C" w:rsidP="0057398E"/>
    <w:p w:rsidR="00F83D7C" w:rsidRDefault="00F83D7C" w:rsidP="00F83D7C">
      <w:bookmarkStart w:id="240" w:name="_Toc381865448"/>
      <w:bookmarkStart w:id="241" w:name="_Toc381865449"/>
      <w:bookmarkStart w:id="242" w:name="_Toc381865450"/>
      <w:bookmarkStart w:id="243" w:name="_Toc381865451"/>
      <w:bookmarkStart w:id="244" w:name="_Toc383767263"/>
      <w:bookmarkStart w:id="245" w:name="_Toc384037383"/>
      <w:bookmarkStart w:id="246" w:name="_Toc384424365"/>
      <w:bookmarkEnd w:id="240"/>
      <w:bookmarkEnd w:id="241"/>
      <w:bookmarkEnd w:id="242"/>
      <w:r>
        <w:rPr>
          <w:b/>
        </w:rPr>
        <w:t>Sub-strategy</w:t>
      </w:r>
      <w:r>
        <w:t xml:space="preserve"> </w:t>
      </w:r>
    </w:p>
    <w:p w:rsidR="00F83D7C" w:rsidRPr="008C028A" w:rsidRDefault="00F83D7C" w:rsidP="00F83D7C">
      <w:r w:rsidRPr="008C028A">
        <w:t>Protect, enhance, restore and connect aquatic and terrestrial habitat</w:t>
      </w:r>
      <w:r>
        <w:t xml:space="preserve">. </w:t>
      </w:r>
      <w:r w:rsidRPr="008C028A">
        <w:t>Protecting existing quality habitat is as important as enhancing degraded habitats.</w:t>
      </w:r>
    </w:p>
    <w:p w:rsidR="00F83D7C" w:rsidRDefault="00F83D7C" w:rsidP="00F83D7C">
      <w:pPr>
        <w:rPr>
          <w:b/>
        </w:rPr>
      </w:pPr>
    </w:p>
    <w:p w:rsidR="00F83D7C" w:rsidRPr="0057398E" w:rsidRDefault="00F83D7C" w:rsidP="00F83D7C">
      <w:pPr>
        <w:rPr>
          <w:b/>
        </w:rPr>
      </w:pPr>
      <w:r w:rsidRPr="0057398E">
        <w:rPr>
          <w:b/>
        </w:rPr>
        <w:t>Rationale</w:t>
      </w:r>
    </w:p>
    <w:p w:rsidR="00F83D7C" w:rsidRPr="00A07E9A" w:rsidRDefault="00F83D7C" w:rsidP="00F83D7C">
      <w:r w:rsidRPr="00A07E9A">
        <w:t>Habitat mitigation activities are guided by subbasin plans, which have been developed for most of the subbasins and the mainstem reaches in the Columbia River Basin. These plans include assessments of current physical and biological conditions and also identify factors that limit the productivity and capacity of focal species in priority reaches.</w:t>
      </w:r>
    </w:p>
    <w:p w:rsidR="00F83D7C" w:rsidRPr="00A07E9A" w:rsidRDefault="00F83D7C" w:rsidP="00F83D7C"/>
    <w:p w:rsidR="00F83D7C" w:rsidRPr="00A07E9A" w:rsidRDefault="00F83D7C" w:rsidP="00F83D7C">
      <w:r w:rsidRPr="00A07E9A">
        <w:rPr>
          <w:b/>
        </w:rPr>
        <w:t>Principles</w:t>
      </w:r>
    </w:p>
    <w:p w:rsidR="00F83D7C" w:rsidRPr="006002F7" w:rsidRDefault="00F83D7C" w:rsidP="00093D3C">
      <w:pPr>
        <w:pStyle w:val="ListParagraph"/>
        <w:numPr>
          <w:ilvl w:val="0"/>
          <w:numId w:val="67"/>
        </w:numPr>
        <w:rPr>
          <w:b/>
        </w:rPr>
      </w:pPr>
      <w:bookmarkStart w:id="247" w:name="_Toc206918258"/>
      <w:bookmarkStart w:id="248" w:name="_Toc206918377"/>
      <w:bookmarkStart w:id="249" w:name="_Toc206987363"/>
      <w:r w:rsidRPr="006002F7">
        <w:rPr>
          <w:b/>
        </w:rPr>
        <w:t>Build from strength</w:t>
      </w:r>
      <w:bookmarkEnd w:id="247"/>
      <w:bookmarkEnd w:id="248"/>
      <w:bookmarkEnd w:id="249"/>
    </w:p>
    <w:p w:rsidR="00F83D7C" w:rsidRPr="005A7E63" w:rsidRDefault="00F83D7C" w:rsidP="00F83D7C">
      <w:r w:rsidRPr="006002F7">
        <w:t xml:space="preserve">Efforts to protect and restore fish and wildlife impacted by hydropower should protect habitat that supports existing populations that are relatively healthy and productive. Adjacent habitats should be expanded if they have been historically productive or have a likelihood of sustaining healthy populations by reconnecting or improving habitat. In a similar manner, this principle applies to the restoration of weak stocks: Restoration should focus first on habitat where portions of weak </w:t>
      </w:r>
      <w:r w:rsidRPr="005A7E63">
        <w:t>populations are doing relatively well and then extend to adjacent habitats. [</w:t>
      </w:r>
      <w:r w:rsidR="00C93ED5" w:rsidRPr="005A7E63">
        <w:t>see</w:t>
      </w:r>
      <w:r w:rsidRPr="005A7E63">
        <w:t xml:space="preserve"> </w:t>
      </w:r>
      <w:hyperlink w:anchor="_Strongholds_Sub-strategy" w:history="1">
        <w:r w:rsidRPr="005A7E63">
          <w:rPr>
            <w:rStyle w:val="Hyperlink"/>
          </w:rPr>
          <w:t>strongholds</w:t>
        </w:r>
      </w:hyperlink>
      <w:r w:rsidRPr="005A7E63">
        <w:t xml:space="preserve"> strategy]</w:t>
      </w:r>
    </w:p>
    <w:p w:rsidR="00F83D7C" w:rsidRPr="006002F7" w:rsidRDefault="00F83D7C" w:rsidP="00093D3C">
      <w:pPr>
        <w:pStyle w:val="ListParagraph"/>
        <w:numPr>
          <w:ilvl w:val="0"/>
          <w:numId w:val="67"/>
        </w:numPr>
        <w:rPr>
          <w:b/>
        </w:rPr>
      </w:pPr>
      <w:bookmarkStart w:id="250" w:name="_Toc206918259"/>
      <w:bookmarkStart w:id="251" w:name="_Toc206918378"/>
      <w:bookmarkStart w:id="252" w:name="_Toc206987364"/>
      <w:r w:rsidRPr="006002F7">
        <w:rPr>
          <w:b/>
        </w:rPr>
        <w:t xml:space="preserve">Restore ecosystems, not just single </w:t>
      </w:r>
      <w:bookmarkEnd w:id="250"/>
      <w:bookmarkEnd w:id="251"/>
      <w:bookmarkEnd w:id="252"/>
      <w:r w:rsidRPr="006002F7">
        <w:rPr>
          <w:b/>
        </w:rPr>
        <w:t>populations</w:t>
      </w:r>
    </w:p>
    <w:p w:rsidR="00F83D7C" w:rsidRPr="006002F7" w:rsidRDefault="00F83D7C" w:rsidP="00F83D7C">
      <w:r w:rsidRPr="006002F7">
        <w:t>Increasing the abundance of single populations may not, by itself, result in long-term recovery. Restoration efforts must focus on restoring habitats and developing ecosystem conditions and functions that will allow for expanding and maintaining diversity within and among species. This will help sustain a system of robust populations in the face of environmental variation.</w:t>
      </w:r>
    </w:p>
    <w:p w:rsidR="00F83D7C" w:rsidRPr="006002F7" w:rsidRDefault="00F83D7C" w:rsidP="00093D3C">
      <w:pPr>
        <w:pStyle w:val="ListParagraph"/>
        <w:numPr>
          <w:ilvl w:val="0"/>
          <w:numId w:val="67"/>
        </w:numPr>
        <w:rPr>
          <w:b/>
        </w:rPr>
      </w:pPr>
      <w:bookmarkStart w:id="253" w:name="_Toc206918260"/>
      <w:bookmarkStart w:id="254" w:name="_Toc206918379"/>
      <w:bookmarkStart w:id="255" w:name="_Toc206987365"/>
      <w:r w:rsidRPr="006002F7">
        <w:rPr>
          <w:b/>
        </w:rPr>
        <w:t>Use native species wherever feasible</w:t>
      </w:r>
      <w:bookmarkEnd w:id="253"/>
      <w:bookmarkEnd w:id="254"/>
      <w:bookmarkEnd w:id="255"/>
    </w:p>
    <w:p w:rsidR="00F83D7C" w:rsidRPr="005A7E63" w:rsidRDefault="00F83D7C" w:rsidP="00F83D7C">
      <w:r w:rsidRPr="006002F7">
        <w:t xml:space="preserve">Even in degraded or altered environments, native species in native habitats provide the best starting point and direction for needed biological conditions in most cases. Where a species native to a particular habitat cannot be restored, then another species native to the Columbia River Basin should be used. Any proposal to produce or release non-native species must overcome this strong presumption in favor of native species and habitats and be designed to avoid </w:t>
      </w:r>
      <w:r w:rsidRPr="005A7E63">
        <w:t>adverse impacts on native species. [</w:t>
      </w:r>
      <w:r w:rsidR="00C93ED5" w:rsidRPr="005A7E63">
        <w:t>see</w:t>
      </w:r>
      <w:r w:rsidRPr="005A7E63">
        <w:t xml:space="preserve"> </w:t>
      </w:r>
      <w:hyperlink w:anchor="_Non-Native_and_Invasive" w:history="1">
        <w:r w:rsidRPr="005A7E63">
          <w:rPr>
            <w:rStyle w:val="Hyperlink"/>
          </w:rPr>
          <w:t xml:space="preserve">non-natives and invasive </w:t>
        </w:r>
        <w:r w:rsidR="00E17B74" w:rsidRPr="005A7E63">
          <w:rPr>
            <w:rStyle w:val="Hyperlink"/>
          </w:rPr>
          <w:t>species</w:t>
        </w:r>
      </w:hyperlink>
      <w:r w:rsidR="00E17B74" w:rsidRPr="005A7E63">
        <w:t xml:space="preserve"> sub-</w:t>
      </w:r>
      <w:r w:rsidRPr="005A7E63">
        <w:t>strategy]</w:t>
      </w:r>
    </w:p>
    <w:p w:rsidR="00F83D7C" w:rsidRPr="006002F7" w:rsidRDefault="00F83D7C" w:rsidP="00093D3C">
      <w:pPr>
        <w:pStyle w:val="ListParagraph"/>
        <w:numPr>
          <w:ilvl w:val="0"/>
          <w:numId w:val="67"/>
        </w:numPr>
        <w:rPr>
          <w:b/>
        </w:rPr>
      </w:pPr>
      <w:bookmarkStart w:id="256" w:name="_Toc206918261"/>
      <w:bookmarkStart w:id="257" w:name="_Toc206918380"/>
      <w:bookmarkStart w:id="258" w:name="_Toc206987366"/>
      <w:r w:rsidRPr="006002F7">
        <w:rPr>
          <w:b/>
        </w:rPr>
        <w:t>Address transboundary species</w:t>
      </w:r>
      <w:bookmarkEnd w:id="256"/>
      <w:bookmarkEnd w:id="257"/>
      <w:bookmarkEnd w:id="258"/>
    </w:p>
    <w:p w:rsidR="00F83D7C" w:rsidRDefault="00F83D7C" w:rsidP="00F83D7C">
      <w:r w:rsidRPr="006002F7">
        <w:t xml:space="preserve">Because about 15 percent of the Columbia River Basin is in British Columbia, including the headwaters of the Columbia and several of its key tributaries, ecosystem restoration efforts should address transboundary stocks of fish and wildlife and transboundary habitats. Where mitigation measures are designed to benefit both American and Canadian fish and wildlife populations, American </w:t>
      </w:r>
      <w:r w:rsidRPr="006002F7">
        <w:lastRenderedPageBreak/>
        <w:t>ratepayer funding should be in proportion to anticipated benefits to the American populations.</w:t>
      </w:r>
    </w:p>
    <w:p w:rsidR="00F83D7C" w:rsidRDefault="00F83D7C" w:rsidP="00F83D7C">
      <w:bookmarkStart w:id="259" w:name="_Toc381865446"/>
      <w:bookmarkEnd w:id="259"/>
    </w:p>
    <w:p w:rsidR="00F83D7C" w:rsidRPr="00E74DE8" w:rsidRDefault="00600A91" w:rsidP="00F83D7C">
      <w:pPr>
        <w:rPr>
          <w:b/>
        </w:rPr>
      </w:pPr>
      <w:bookmarkStart w:id="260" w:name="_Toc381865447"/>
      <w:r>
        <w:rPr>
          <w:b/>
        </w:rPr>
        <w:t>General m</w:t>
      </w:r>
      <w:r w:rsidR="00F83D7C" w:rsidRPr="00E74DE8">
        <w:rPr>
          <w:b/>
        </w:rPr>
        <w:t xml:space="preserve">easures </w:t>
      </w:r>
      <w:bookmarkEnd w:id="260"/>
    </w:p>
    <w:p w:rsidR="00F83D7C" w:rsidRPr="00A07E9A" w:rsidRDefault="00F83D7C" w:rsidP="00093D3C">
      <w:pPr>
        <w:pStyle w:val="ListParagraph"/>
        <w:numPr>
          <w:ilvl w:val="0"/>
          <w:numId w:val="46"/>
        </w:numPr>
        <w:ind w:left="360"/>
      </w:pPr>
      <w:r>
        <w:t>T</w:t>
      </w:r>
      <w:r w:rsidRPr="00A07E9A">
        <w:t>h</w:t>
      </w:r>
      <w:r>
        <w:t>e core measures of this strategy</w:t>
      </w:r>
      <w:r w:rsidRPr="00A07E9A">
        <w:t xml:space="preserve"> include:</w:t>
      </w:r>
    </w:p>
    <w:p w:rsidR="00F83D7C" w:rsidRPr="00A07E9A" w:rsidRDefault="00F83D7C" w:rsidP="00093D3C">
      <w:pPr>
        <w:numPr>
          <w:ilvl w:val="1"/>
          <w:numId w:val="46"/>
        </w:numPr>
        <w:ind w:left="720"/>
      </w:pPr>
      <w:r w:rsidRPr="00A07E9A">
        <w:t>Removing fish-passage barriers</w:t>
      </w:r>
    </w:p>
    <w:p w:rsidR="00F83D7C" w:rsidRPr="00A07E9A" w:rsidRDefault="00F83D7C" w:rsidP="00093D3C">
      <w:pPr>
        <w:numPr>
          <w:ilvl w:val="1"/>
          <w:numId w:val="46"/>
        </w:numPr>
        <w:ind w:left="720"/>
      </w:pPr>
      <w:r w:rsidRPr="00A07E9A">
        <w:t>Screening water diversions</w:t>
      </w:r>
    </w:p>
    <w:p w:rsidR="00F83D7C" w:rsidRPr="00A07E9A" w:rsidRDefault="00F83D7C" w:rsidP="00093D3C">
      <w:pPr>
        <w:numPr>
          <w:ilvl w:val="1"/>
          <w:numId w:val="46"/>
        </w:numPr>
        <w:ind w:left="720"/>
      </w:pPr>
      <w:r w:rsidRPr="00A07E9A">
        <w:t>Protecting and improving riparian habitats to improve water quality and temperature and reduce sediments through fencing, vegetation planting, erosion control, best land-management practices, and acquisition of land through conservation easements and other types of acquisition</w:t>
      </w:r>
    </w:p>
    <w:p w:rsidR="00F83D7C" w:rsidRDefault="00F83D7C" w:rsidP="00093D3C">
      <w:pPr>
        <w:numPr>
          <w:ilvl w:val="1"/>
          <w:numId w:val="46"/>
        </w:numPr>
        <w:ind w:left="720"/>
      </w:pPr>
      <w:r w:rsidRPr="00A07E9A">
        <w:t xml:space="preserve">Improving the amount, timing, and duration of instream flows through water </w:t>
      </w:r>
      <w:r>
        <w:t xml:space="preserve">rights and acquisitions </w:t>
      </w:r>
    </w:p>
    <w:p w:rsidR="00F83D7C" w:rsidRPr="00A07E9A" w:rsidRDefault="00F83D7C" w:rsidP="00093D3C">
      <w:pPr>
        <w:numPr>
          <w:ilvl w:val="1"/>
          <w:numId w:val="46"/>
        </w:numPr>
        <w:ind w:left="720"/>
      </w:pPr>
      <w:r w:rsidRPr="00A07E9A">
        <w:t>Reconnecting floodplains through passive and active improvements in channel structure and geomorphology and re-establishing natural river processes</w:t>
      </w:r>
    </w:p>
    <w:p w:rsidR="00F83D7C" w:rsidRDefault="00F83D7C" w:rsidP="00093D3C">
      <w:pPr>
        <w:numPr>
          <w:ilvl w:val="1"/>
          <w:numId w:val="46"/>
        </w:numPr>
        <w:ind w:left="720"/>
      </w:pPr>
      <w:r w:rsidRPr="00A07E9A">
        <w:t>Acquiring and enhancing terrestrial uplands for wildlife habitat</w:t>
      </w:r>
    </w:p>
    <w:p w:rsidR="00F83D7C" w:rsidRDefault="003F5646" w:rsidP="00093D3C">
      <w:pPr>
        <w:numPr>
          <w:ilvl w:val="1"/>
          <w:numId w:val="46"/>
        </w:numPr>
        <w:ind w:left="720"/>
      </w:pPr>
      <w:r>
        <w:t xml:space="preserve">Continuing </w:t>
      </w:r>
      <w:r w:rsidR="00B539A0">
        <w:t>Bonneville</w:t>
      </w:r>
      <w:r w:rsidR="00F83D7C">
        <w:t xml:space="preserve"> </w:t>
      </w:r>
      <w:r>
        <w:t xml:space="preserve">funding to acquire </w:t>
      </w:r>
      <w:r w:rsidR="00F83D7C">
        <w:t>water and pursue water rights in subbasins where water quantity has been identified in subbasin plans as a primary limiting factor and where flow targets have been identified</w:t>
      </w:r>
    </w:p>
    <w:p w:rsidR="00F83D7C" w:rsidRDefault="00F83D7C" w:rsidP="00F83D7C"/>
    <w:p w:rsidR="00F83D7C" w:rsidRDefault="00F83D7C" w:rsidP="00F83D7C">
      <w:pPr>
        <w:rPr>
          <w:b/>
        </w:rPr>
      </w:pPr>
      <w:r w:rsidRPr="00842016">
        <w:rPr>
          <w:b/>
        </w:rPr>
        <w:t>Mainstem habitat</w:t>
      </w:r>
      <w:r>
        <w:rPr>
          <w:b/>
        </w:rPr>
        <w:t xml:space="preserve"> measures</w:t>
      </w:r>
    </w:p>
    <w:p w:rsidR="003F5646" w:rsidRDefault="00F83D7C" w:rsidP="00F83D7C">
      <w:r>
        <w:t xml:space="preserve">The program focuses much of its habitat efforts in the </w:t>
      </w:r>
      <w:r w:rsidR="008064DC">
        <w:t>Columbia Basin</w:t>
      </w:r>
      <w:r>
        <w:t xml:space="preserve"> tributaries</w:t>
      </w:r>
      <w:r w:rsidR="0039522F">
        <w:t xml:space="preserve">. </w:t>
      </w:r>
      <w:r w:rsidR="001C335D">
        <w:t>G</w:t>
      </w:r>
      <w:r w:rsidRPr="007D0615">
        <w:t xml:space="preserve">iven the importance of mainstem habitat to </w:t>
      </w:r>
      <w:r>
        <w:t>production of salmon and other key species</w:t>
      </w:r>
      <w:r w:rsidR="000521D8">
        <w:t>,</w:t>
      </w:r>
      <w:r w:rsidR="00570F26">
        <w:t xml:space="preserve"> </w:t>
      </w:r>
      <w:r w:rsidR="001C335D">
        <w:t xml:space="preserve">the Council supports </w:t>
      </w:r>
      <w:r>
        <w:t>i</w:t>
      </w:r>
      <w:r w:rsidRPr="007D0615">
        <w:t>ncrease</w:t>
      </w:r>
      <w:r w:rsidR="001C335D">
        <w:t>d</w:t>
      </w:r>
      <w:r w:rsidRPr="007D0615">
        <w:t xml:space="preserve"> investments in mainstem habitat </w:t>
      </w:r>
      <w:r w:rsidR="00EF0845" w:rsidRPr="00EF0845">
        <w:t>improvements to increase the extent</w:t>
      </w:r>
      <w:r w:rsidRPr="007D0615">
        <w:t xml:space="preserve"> diversity, connectivity, and productivity of mainstem habitats </w:t>
      </w:r>
      <w:r>
        <w:t>for main</w:t>
      </w:r>
      <w:r w:rsidRPr="007D0615">
        <w:t>stem spawning, rearing, and resting</w:t>
      </w:r>
      <w:r w:rsidR="0041235F">
        <w:t>.</w:t>
      </w:r>
      <w:r w:rsidR="00344242">
        <w:t xml:space="preserve"> </w:t>
      </w:r>
      <w:r w:rsidR="003F5646">
        <w:t>Primary mainstem habitat measure</w:t>
      </w:r>
      <w:r w:rsidR="00344242">
        <w:t>s</w:t>
      </w:r>
      <w:r w:rsidR="003F5646">
        <w:t xml:space="preserve"> include:</w:t>
      </w:r>
    </w:p>
    <w:p w:rsidR="00600A91" w:rsidRDefault="00F83D7C" w:rsidP="00093D3C">
      <w:pPr>
        <w:pStyle w:val="ListParagraph"/>
        <w:numPr>
          <w:ilvl w:val="0"/>
          <w:numId w:val="46"/>
        </w:numPr>
        <w:ind w:left="360"/>
      </w:pPr>
      <w:r w:rsidRPr="007D0615">
        <w:t xml:space="preserve">Coordinate </w:t>
      </w:r>
      <w:r>
        <w:t xml:space="preserve">actions </w:t>
      </w:r>
      <w:r w:rsidRPr="007D0615">
        <w:t>with the flow measures intended to improve ecosystem function in the mainstem</w:t>
      </w:r>
    </w:p>
    <w:p w:rsidR="00F83D7C" w:rsidRDefault="00F83D7C" w:rsidP="00093D3C">
      <w:pPr>
        <w:pStyle w:val="ListParagraph"/>
        <w:numPr>
          <w:ilvl w:val="0"/>
          <w:numId w:val="46"/>
        </w:numPr>
        <w:ind w:left="360"/>
      </w:pPr>
      <w:r w:rsidRPr="00100E0F">
        <w:t>Enhance the connections between the mainstem sections of the Columbia and Snake rivers and floodplains, side channels</w:t>
      </w:r>
      <w:r>
        <w:t>,</w:t>
      </w:r>
      <w:r w:rsidRPr="00100E0F">
        <w:t xml:space="preserve"> and riparian zones</w:t>
      </w:r>
    </w:p>
    <w:p w:rsidR="00F83D7C" w:rsidRDefault="00F83D7C" w:rsidP="00093D3C">
      <w:pPr>
        <w:pStyle w:val="ListParagraph"/>
        <w:numPr>
          <w:ilvl w:val="0"/>
          <w:numId w:val="46"/>
        </w:numPr>
        <w:tabs>
          <w:tab w:val="left" w:pos="360"/>
        </w:tabs>
        <w:ind w:left="360"/>
      </w:pPr>
      <w:r w:rsidRPr="00100E0F">
        <w:t>Continue actions to reconnect the river to its floodplains wherever possible in the mainstem, with special emphasis on the estuary and lower</w:t>
      </w:r>
      <w:r>
        <w:t xml:space="preserve"> Columbia River</w:t>
      </w:r>
    </w:p>
    <w:p w:rsidR="00F83D7C" w:rsidRDefault="00F83D7C" w:rsidP="00093D3C">
      <w:pPr>
        <w:pStyle w:val="ListParagraph"/>
        <w:numPr>
          <w:ilvl w:val="0"/>
          <w:numId w:val="46"/>
        </w:numPr>
        <w:tabs>
          <w:tab w:val="left" w:pos="360"/>
        </w:tabs>
        <w:ind w:left="360"/>
      </w:pPr>
      <w:r>
        <w:t xml:space="preserve">Protect and enhance </w:t>
      </w:r>
      <w:r w:rsidRPr="00100E0F">
        <w:t xml:space="preserve">mainstem riparian areas </w:t>
      </w:r>
      <w:r>
        <w:t xml:space="preserve">and wetlands </w:t>
      </w:r>
      <w:r w:rsidRPr="00100E0F">
        <w:t>to protect aquatic conditions and form a transition to floodplain terrestrial areas and side channels</w:t>
      </w:r>
    </w:p>
    <w:p w:rsidR="00600A91" w:rsidRDefault="00600A91">
      <w:pPr>
        <w:tabs>
          <w:tab w:val="left" w:pos="360"/>
        </w:tabs>
        <w:ind w:left="360"/>
      </w:pPr>
    </w:p>
    <w:p w:rsidR="00600A91" w:rsidRDefault="000521D8" w:rsidP="00344242">
      <w:pPr>
        <w:tabs>
          <w:tab w:val="left" w:pos="360"/>
        </w:tabs>
      </w:pPr>
      <w:r>
        <w:t>Additional m</w:t>
      </w:r>
      <w:r w:rsidRPr="007D0615">
        <w:t>ainstem habitat actions to consider include</w:t>
      </w:r>
      <w:r>
        <w:t>:</w:t>
      </w:r>
    </w:p>
    <w:p w:rsidR="00F83D7C" w:rsidRDefault="00F83D7C" w:rsidP="00093D3C">
      <w:pPr>
        <w:pStyle w:val="ListParagraph"/>
        <w:numPr>
          <w:ilvl w:val="0"/>
          <w:numId w:val="46"/>
        </w:numPr>
        <w:ind w:left="360"/>
      </w:pPr>
      <w:r w:rsidRPr="00100E0F">
        <w:t>Identify, protect, enhance, and restore the functions of alluvial river reaches in the mainstem</w:t>
      </w:r>
    </w:p>
    <w:p w:rsidR="00F83D7C" w:rsidRDefault="00F83D7C" w:rsidP="00093D3C">
      <w:pPr>
        <w:pStyle w:val="ListParagraph"/>
        <w:numPr>
          <w:ilvl w:val="0"/>
          <w:numId w:val="46"/>
        </w:numPr>
        <w:ind w:left="360"/>
      </w:pPr>
      <w:r w:rsidRPr="00100E0F">
        <w:t>Excavate</w:t>
      </w:r>
      <w:r>
        <w:t xml:space="preserve">, </w:t>
      </w:r>
      <w:r w:rsidRPr="00100E0F">
        <w:t xml:space="preserve">create </w:t>
      </w:r>
      <w:r>
        <w:t xml:space="preserve">and reconnect </w:t>
      </w:r>
      <w:r w:rsidRPr="00100E0F">
        <w:t>additional backwater sloughs, alcoves, and side channels</w:t>
      </w:r>
      <w:r>
        <w:t xml:space="preserve"> to the main channel</w:t>
      </w:r>
    </w:p>
    <w:p w:rsidR="00F83D7C" w:rsidRDefault="00F83D7C" w:rsidP="00093D3C">
      <w:pPr>
        <w:pStyle w:val="ListParagraph"/>
        <w:numPr>
          <w:ilvl w:val="0"/>
          <w:numId w:val="46"/>
        </w:numPr>
        <w:ind w:left="360"/>
      </w:pPr>
      <w:r w:rsidRPr="00100E0F">
        <w:t>Dredge/excavate lateral channels that have silted in</w:t>
      </w:r>
    </w:p>
    <w:p w:rsidR="00F83D7C" w:rsidRDefault="00F83D7C" w:rsidP="00093D3C">
      <w:pPr>
        <w:pStyle w:val="ListParagraph"/>
        <w:numPr>
          <w:ilvl w:val="0"/>
          <w:numId w:val="46"/>
        </w:numPr>
        <w:ind w:left="360"/>
      </w:pPr>
      <w:r w:rsidRPr="00100E0F">
        <w:lastRenderedPageBreak/>
        <w:t xml:space="preserve">Create </w:t>
      </w:r>
      <w:r>
        <w:t>more s</w:t>
      </w:r>
      <w:r w:rsidRPr="00100E0F">
        <w:t>hallow-water habitat</w:t>
      </w:r>
    </w:p>
    <w:p w:rsidR="00F83D7C" w:rsidRDefault="00F83D7C" w:rsidP="00093D3C">
      <w:pPr>
        <w:pStyle w:val="ListParagraph"/>
        <w:numPr>
          <w:ilvl w:val="0"/>
          <w:numId w:val="46"/>
        </w:numPr>
        <w:ind w:left="360"/>
      </w:pPr>
      <w:r w:rsidRPr="00100E0F">
        <w:t>Identify, protect, restor</w:t>
      </w:r>
      <w:r>
        <w:t>e</w:t>
      </w:r>
      <w:r w:rsidRPr="00100E0F">
        <w:t>, and manag</w:t>
      </w:r>
      <w:r>
        <w:t>e</w:t>
      </w:r>
      <w:r w:rsidRPr="00100E0F">
        <w:t xml:space="preserve"> thermal refugia for salmonid use during high water-temperature periods</w:t>
      </w:r>
    </w:p>
    <w:p w:rsidR="00F83D7C" w:rsidRDefault="00F83D7C" w:rsidP="00093D3C">
      <w:pPr>
        <w:pStyle w:val="ListParagraph"/>
        <w:numPr>
          <w:ilvl w:val="0"/>
          <w:numId w:val="46"/>
        </w:numPr>
        <w:ind w:left="360"/>
      </w:pPr>
      <w:r w:rsidRPr="00100E0F">
        <w:t>Acquire and protect lands adjacent to the mainstem critical to protecting habitat areas and local water quality</w:t>
      </w:r>
    </w:p>
    <w:p w:rsidR="00F83D7C" w:rsidRDefault="00F83D7C" w:rsidP="00093D3C">
      <w:pPr>
        <w:pStyle w:val="ListParagraph"/>
        <w:numPr>
          <w:ilvl w:val="0"/>
          <w:numId w:val="46"/>
        </w:numPr>
        <w:ind w:left="360"/>
      </w:pPr>
      <w:r w:rsidRPr="00100E0F">
        <w:t xml:space="preserve">Where feasible, reconnect protected and enhanced </w:t>
      </w:r>
      <w:r>
        <w:t xml:space="preserve">lower </w:t>
      </w:r>
      <w:r w:rsidRPr="00100E0F">
        <w:t>tributary habitats to protected and enhanced mainstem habitat</w:t>
      </w:r>
      <w:r>
        <w:t>s</w:t>
      </w:r>
      <w:r w:rsidRPr="00100E0F">
        <w:t>, especially in the area of productive mainstem populations</w:t>
      </w:r>
    </w:p>
    <w:p w:rsidR="00F83D7C" w:rsidRDefault="00F83D7C" w:rsidP="00093D3C">
      <w:pPr>
        <w:pStyle w:val="ListParagraph"/>
        <w:numPr>
          <w:ilvl w:val="0"/>
          <w:numId w:val="46"/>
        </w:numPr>
        <w:ind w:left="360"/>
      </w:pPr>
      <w:r w:rsidRPr="00100E0F">
        <w:t xml:space="preserve">Increase the amount of spawning habitat for </w:t>
      </w:r>
      <w:r>
        <w:t xml:space="preserve">mainstem core populations of </w:t>
      </w:r>
      <w:r w:rsidRPr="00100E0F">
        <w:t>Chinook</w:t>
      </w:r>
      <w:r>
        <w:t>, coho, chum, sturgeon, and lamprey</w:t>
      </w:r>
    </w:p>
    <w:p w:rsidR="00F83D7C" w:rsidRDefault="00F83D7C" w:rsidP="00F83D7C"/>
    <w:p w:rsidR="005A7E63" w:rsidRDefault="005A7E63">
      <w:pPr>
        <w:rPr>
          <w:b/>
        </w:rPr>
      </w:pPr>
      <w:bookmarkStart w:id="261" w:name="_Strongholds_Sub-strategy"/>
      <w:bookmarkEnd w:id="261"/>
      <w:r>
        <w:br w:type="page"/>
      </w:r>
    </w:p>
    <w:p w:rsidR="008D1473" w:rsidRPr="005159E8" w:rsidRDefault="008D1473" w:rsidP="00663D75">
      <w:pPr>
        <w:pStyle w:val="Heading3"/>
      </w:pPr>
      <w:bookmarkStart w:id="262" w:name="_Toc387149967"/>
      <w:r w:rsidRPr="005159E8">
        <w:lastRenderedPageBreak/>
        <w:t>Strongholds</w:t>
      </w:r>
      <w:bookmarkEnd w:id="262"/>
      <w:r w:rsidRPr="005159E8">
        <w:t xml:space="preserve"> </w:t>
      </w:r>
      <w:bookmarkEnd w:id="243"/>
      <w:bookmarkEnd w:id="244"/>
      <w:bookmarkEnd w:id="245"/>
      <w:bookmarkEnd w:id="246"/>
    </w:p>
    <w:p w:rsidR="002D02F3" w:rsidRDefault="002D02F3" w:rsidP="008D1473">
      <w:pPr>
        <w:rPr>
          <w:b/>
        </w:rPr>
      </w:pPr>
    </w:p>
    <w:p w:rsidR="008D1473" w:rsidRPr="00A07E9A" w:rsidRDefault="008D1473" w:rsidP="008D1473">
      <w:pPr>
        <w:rPr>
          <w:b/>
        </w:rPr>
      </w:pPr>
      <w:r w:rsidRPr="00A07E9A">
        <w:rPr>
          <w:b/>
        </w:rPr>
        <w:t>S</w:t>
      </w:r>
      <w:r w:rsidR="00325853">
        <w:rPr>
          <w:b/>
        </w:rPr>
        <w:t>ub-s</w:t>
      </w:r>
      <w:r w:rsidRPr="00A07E9A">
        <w:rPr>
          <w:b/>
        </w:rPr>
        <w:t xml:space="preserve">trategy </w:t>
      </w:r>
    </w:p>
    <w:p w:rsidR="005D7D3A" w:rsidRDefault="005D7D3A" w:rsidP="005D7D3A">
      <w:r>
        <w:t>Acknowledge and encourage efforts to designate and conserve stronghold habitats and their populations of native, wild, and naturally spawning fish, as well as areas managed for wild fish.</w:t>
      </w:r>
    </w:p>
    <w:p w:rsidR="00E236CC" w:rsidRDefault="00E236CC" w:rsidP="008D1473">
      <w:pPr>
        <w:rPr>
          <w:b/>
        </w:rPr>
      </w:pPr>
    </w:p>
    <w:p w:rsidR="008D1473" w:rsidRPr="00A07E9A" w:rsidRDefault="008D1473" w:rsidP="008D1473">
      <w:pPr>
        <w:rPr>
          <w:b/>
        </w:rPr>
      </w:pPr>
      <w:r>
        <w:rPr>
          <w:b/>
        </w:rPr>
        <w:t>Rationale</w:t>
      </w:r>
    </w:p>
    <w:p w:rsidR="008D1473" w:rsidRPr="00A07E9A" w:rsidRDefault="008D1473" w:rsidP="008D1473">
      <w:r w:rsidRPr="00A07E9A">
        <w:t>Protecting stronghold areas and</w:t>
      </w:r>
      <w:r w:rsidR="00CE058D">
        <w:t xml:space="preserve"> associated</w:t>
      </w:r>
      <w:r w:rsidRPr="00A07E9A">
        <w:t xml:space="preserve"> fish populations may require the least amount of risk and investment to provide the greatest benefits to the program and for sustainable, </w:t>
      </w:r>
      <w:r w:rsidR="0008732B">
        <w:t xml:space="preserve">wild and </w:t>
      </w:r>
      <w:r w:rsidRPr="00A07E9A">
        <w:t xml:space="preserve">naturally spawning populations of </w:t>
      </w:r>
      <w:r w:rsidR="00E236CC">
        <w:t>fish</w:t>
      </w:r>
      <w:r w:rsidRPr="00A07E9A">
        <w:t>. Based on current understanding, establishing reserves may be critically important to protect the remaining viable</w:t>
      </w:r>
      <w:r w:rsidR="0008732B">
        <w:t xml:space="preserve"> wild or </w:t>
      </w:r>
      <w:r w:rsidRPr="00A07E9A">
        <w:t xml:space="preserve">naturally spawning </w:t>
      </w:r>
      <w:r w:rsidR="0008732B">
        <w:t>fish</w:t>
      </w:r>
      <w:r w:rsidRPr="00A07E9A">
        <w:t xml:space="preserve"> populations and to restore habitat with the potential to re-establish core populations at strategic locations in the basin.</w:t>
      </w:r>
    </w:p>
    <w:p w:rsidR="008D1473" w:rsidRPr="00A07E9A" w:rsidRDefault="008D1473" w:rsidP="008D1473"/>
    <w:p w:rsidR="008D1473" w:rsidRPr="00A07E9A" w:rsidRDefault="008D1473" w:rsidP="008D1473">
      <w:pPr>
        <w:rPr>
          <w:b/>
        </w:rPr>
      </w:pPr>
      <w:r>
        <w:rPr>
          <w:b/>
        </w:rPr>
        <w:t>Principles</w:t>
      </w:r>
    </w:p>
    <w:p w:rsidR="008D1473" w:rsidRPr="00A07E9A" w:rsidRDefault="008D1473" w:rsidP="008D1473">
      <w:pPr>
        <w:ind w:left="288" w:hanging="288"/>
      </w:pPr>
      <w:r w:rsidRPr="00A07E9A">
        <w:t>Strongholds areas should have the following</w:t>
      </w:r>
      <w:r w:rsidR="001873D5">
        <w:t xml:space="preserve"> characteristics</w:t>
      </w:r>
      <w:r w:rsidR="0008732B">
        <w:t>;</w:t>
      </w:r>
    </w:p>
    <w:p w:rsidR="005D38BB" w:rsidRDefault="005D38BB" w:rsidP="00093D3C">
      <w:pPr>
        <w:numPr>
          <w:ilvl w:val="0"/>
          <w:numId w:val="47"/>
        </w:numPr>
        <w:ind w:left="360"/>
      </w:pPr>
      <w:r>
        <w:t xml:space="preserve">Be designated by the states </w:t>
      </w:r>
      <w:r w:rsidR="00171E40">
        <w:t>and supported by tribes in the state</w:t>
      </w:r>
      <w:r>
        <w:t xml:space="preserve"> in which they are located</w:t>
      </w:r>
      <w:r w:rsidR="00E236CC">
        <w:t>;</w:t>
      </w:r>
    </w:p>
    <w:p w:rsidR="008D1473" w:rsidRDefault="008D1473" w:rsidP="00093D3C">
      <w:pPr>
        <w:numPr>
          <w:ilvl w:val="0"/>
          <w:numId w:val="47"/>
        </w:numPr>
        <w:ind w:left="360"/>
      </w:pPr>
      <w:r w:rsidRPr="00A07E9A">
        <w:t xml:space="preserve">The ability to manage for wild </w:t>
      </w:r>
      <w:r w:rsidR="0008732B">
        <w:t xml:space="preserve">or naturally spawning </w:t>
      </w:r>
      <w:r w:rsidR="00E236CC">
        <w:t>fish</w:t>
      </w:r>
      <w:r w:rsidR="00E236CC" w:rsidRPr="00A07E9A">
        <w:t xml:space="preserve"> </w:t>
      </w:r>
      <w:r w:rsidRPr="00A07E9A">
        <w:t>while</w:t>
      </w:r>
      <w:r w:rsidR="00E236CC">
        <w:t xml:space="preserve"> </w:t>
      </w:r>
      <w:r w:rsidR="00066C02">
        <w:t xml:space="preserve">minimizing impact of hatchery fish, except where </w:t>
      </w:r>
      <w:r w:rsidR="00066C02">
        <w:rPr>
          <w:color w:val="000000"/>
        </w:rPr>
        <w:t>fish and wildlife managers have determined that populations would decline to the point where supplementation efforts are appropriate to avoid extinction and stabilize native wild or naturally spawning stocks</w:t>
      </w:r>
      <w:r w:rsidR="0008732B">
        <w:t>;</w:t>
      </w:r>
    </w:p>
    <w:p w:rsidR="008D1473" w:rsidRDefault="0008732B" w:rsidP="00093D3C">
      <w:pPr>
        <w:numPr>
          <w:ilvl w:val="0"/>
          <w:numId w:val="47"/>
        </w:numPr>
        <w:ind w:left="360"/>
      </w:pPr>
      <w:r>
        <w:t>Relatively intact habitat;</w:t>
      </w:r>
    </w:p>
    <w:p w:rsidR="008D1473" w:rsidRDefault="008D1473" w:rsidP="00093D3C">
      <w:pPr>
        <w:numPr>
          <w:ilvl w:val="0"/>
          <w:numId w:val="47"/>
        </w:numPr>
        <w:ind w:left="360"/>
      </w:pPr>
      <w:r w:rsidRPr="00E7062E">
        <w:t>Opportunity to create genetic strongholds with adequate buffers to shield them from</w:t>
      </w:r>
      <w:r w:rsidR="0008732B">
        <w:t xml:space="preserve"> non-native,</w:t>
      </w:r>
      <w:r w:rsidRPr="00E7062E">
        <w:t xml:space="preserve"> invasive species;</w:t>
      </w:r>
    </w:p>
    <w:p w:rsidR="000C4E24" w:rsidRDefault="000C4E24" w:rsidP="00093D3C">
      <w:pPr>
        <w:numPr>
          <w:ilvl w:val="0"/>
          <w:numId w:val="47"/>
        </w:numPr>
        <w:ind w:left="360"/>
      </w:pPr>
      <w:r w:rsidRPr="00E7062E">
        <w:t xml:space="preserve">A reasonable chance of </w:t>
      </w:r>
      <w:r>
        <w:t>eradicating</w:t>
      </w:r>
      <w:r w:rsidRPr="00E7062E">
        <w:t xml:space="preserve"> non-native</w:t>
      </w:r>
      <w:r>
        <w:t>, invasive species</w:t>
      </w:r>
      <w:r w:rsidRPr="00E7062E">
        <w:t>;</w:t>
      </w:r>
    </w:p>
    <w:p w:rsidR="008D1473" w:rsidRDefault="00E236CC" w:rsidP="00093D3C">
      <w:pPr>
        <w:numPr>
          <w:ilvl w:val="0"/>
          <w:numId w:val="47"/>
        </w:numPr>
        <w:ind w:left="360"/>
      </w:pPr>
      <w:r>
        <w:t>H</w:t>
      </w:r>
      <w:r w:rsidR="000C4E24">
        <w:t xml:space="preserve">ealthy and abundant </w:t>
      </w:r>
      <w:r w:rsidR="000C4E24" w:rsidRPr="00A07E9A">
        <w:t xml:space="preserve">fish populations or populations that readily could become </w:t>
      </w:r>
      <w:r w:rsidR="000C4E24">
        <w:t>healthy and abundant</w:t>
      </w:r>
      <w:r w:rsidR="000C4E24" w:rsidRPr="00A07E9A">
        <w:t>, few invasive species, low risk of habitat degradation, and rel</w:t>
      </w:r>
      <w:r w:rsidR="000C4E24">
        <w:t>atively good ecosystem function;</w:t>
      </w:r>
      <w:r w:rsidR="000C4E24" w:rsidRPr="00A07E9A">
        <w:t xml:space="preserve"> </w:t>
      </w:r>
      <w:r w:rsidR="008D1473" w:rsidRPr="00E7062E">
        <w:t xml:space="preserve">The ability to monitor and evaluate the effect on wild native </w:t>
      </w:r>
      <w:r>
        <w:t>fish</w:t>
      </w:r>
      <w:r w:rsidRPr="00E7062E">
        <w:t xml:space="preserve"> </w:t>
      </w:r>
      <w:r w:rsidR="008D1473" w:rsidRPr="00E7062E">
        <w:t xml:space="preserve">and to provide non-hatchery reference watersheds for hatchery-wild stream comparisons; and </w:t>
      </w:r>
    </w:p>
    <w:p w:rsidR="00332F6E" w:rsidRPr="00E7062E" w:rsidRDefault="005D38BB" w:rsidP="00093D3C">
      <w:pPr>
        <w:pStyle w:val="ListParagraph"/>
        <w:numPr>
          <w:ilvl w:val="0"/>
          <w:numId w:val="47"/>
        </w:numPr>
        <w:ind w:left="360"/>
        <w:contextualSpacing w:val="0"/>
      </w:pPr>
      <w:r>
        <w:t>Encompass a</w:t>
      </w:r>
      <w:r w:rsidR="008D1473" w:rsidRPr="00E7062E">
        <w:t xml:space="preserve">reas large enough to withstand </w:t>
      </w:r>
      <w:r>
        <w:t xml:space="preserve">human </w:t>
      </w:r>
      <w:r w:rsidR="008D1473" w:rsidRPr="00E7062E">
        <w:t>disturbances</w:t>
      </w:r>
    </w:p>
    <w:p w:rsidR="008D1473" w:rsidRPr="00A07E9A" w:rsidRDefault="008D1473" w:rsidP="008D1473">
      <w:pPr>
        <w:tabs>
          <w:tab w:val="left" w:pos="900"/>
          <w:tab w:val="left" w:pos="2385"/>
        </w:tabs>
        <w:rPr>
          <w:color w:val="000000"/>
        </w:rPr>
      </w:pPr>
      <w:r w:rsidRPr="00A07E9A">
        <w:rPr>
          <w:color w:val="000000"/>
        </w:rPr>
        <w:tab/>
      </w:r>
      <w:r w:rsidRPr="00A07E9A">
        <w:rPr>
          <w:color w:val="000000"/>
        </w:rPr>
        <w:tab/>
      </w:r>
    </w:p>
    <w:p w:rsidR="008D1473" w:rsidRDefault="008D1473" w:rsidP="008D1473">
      <w:pPr>
        <w:rPr>
          <w:b/>
          <w:color w:val="000000"/>
        </w:rPr>
      </w:pPr>
      <w:r w:rsidRPr="00A07E9A">
        <w:rPr>
          <w:b/>
          <w:color w:val="000000"/>
        </w:rPr>
        <w:t xml:space="preserve">General </w:t>
      </w:r>
      <w:r w:rsidR="00600A91">
        <w:rPr>
          <w:b/>
          <w:color w:val="000000"/>
        </w:rPr>
        <w:t>m</w:t>
      </w:r>
      <w:r>
        <w:rPr>
          <w:b/>
          <w:color w:val="000000"/>
        </w:rPr>
        <w:t xml:space="preserve">easures </w:t>
      </w:r>
    </w:p>
    <w:p w:rsidR="005D38BB" w:rsidRPr="00344242" w:rsidRDefault="005D38BB" w:rsidP="008D1473">
      <w:pPr>
        <w:rPr>
          <w:color w:val="000000"/>
        </w:rPr>
      </w:pPr>
      <w:r w:rsidRPr="00344242">
        <w:rPr>
          <w:color w:val="000000"/>
        </w:rPr>
        <w:t>The Council will:</w:t>
      </w:r>
    </w:p>
    <w:p w:rsidR="00E236CC" w:rsidRPr="00A07E9A" w:rsidRDefault="00E236CC" w:rsidP="00093D3C">
      <w:pPr>
        <w:pStyle w:val="ListParagraph"/>
        <w:numPr>
          <w:ilvl w:val="0"/>
          <w:numId w:val="27"/>
        </w:numPr>
        <w:ind w:left="360"/>
        <w:rPr>
          <w:color w:val="000000"/>
        </w:rPr>
      </w:pPr>
      <w:r>
        <w:rPr>
          <w:color w:val="000000"/>
        </w:rPr>
        <w:t>Request states to identify stronghold areas</w:t>
      </w:r>
    </w:p>
    <w:p w:rsidR="005D38BB" w:rsidRDefault="00066C02" w:rsidP="00093D3C">
      <w:pPr>
        <w:pStyle w:val="ListParagraph"/>
        <w:numPr>
          <w:ilvl w:val="0"/>
          <w:numId w:val="27"/>
        </w:numPr>
        <w:ind w:left="360"/>
        <w:rPr>
          <w:color w:val="000000"/>
        </w:rPr>
      </w:pPr>
      <w:r>
        <w:rPr>
          <w:color w:val="000000"/>
        </w:rPr>
        <w:t xml:space="preserve">Consider for stronghold recognition areas designated by states </w:t>
      </w:r>
      <w:r w:rsidR="00E236CC">
        <w:rPr>
          <w:color w:val="000000"/>
        </w:rPr>
        <w:t>and supported by the</w:t>
      </w:r>
      <w:r>
        <w:rPr>
          <w:color w:val="000000"/>
        </w:rPr>
        <w:t xml:space="preserve"> trib</w:t>
      </w:r>
      <w:r w:rsidR="00E236CC">
        <w:rPr>
          <w:color w:val="000000"/>
        </w:rPr>
        <w:t>es</w:t>
      </w:r>
      <w:r>
        <w:rPr>
          <w:color w:val="000000"/>
        </w:rPr>
        <w:t xml:space="preserve"> </w:t>
      </w:r>
    </w:p>
    <w:p w:rsidR="008D1473" w:rsidRDefault="00831D2A" w:rsidP="00093D3C">
      <w:pPr>
        <w:pStyle w:val="ListParagraph"/>
        <w:numPr>
          <w:ilvl w:val="0"/>
          <w:numId w:val="27"/>
        </w:numPr>
        <w:ind w:left="360"/>
        <w:rPr>
          <w:color w:val="000000"/>
        </w:rPr>
      </w:pPr>
      <w:r>
        <w:rPr>
          <w:color w:val="000000"/>
        </w:rPr>
        <w:t>W</w:t>
      </w:r>
      <w:r w:rsidR="008D1473" w:rsidRPr="001873D5">
        <w:rPr>
          <w:color w:val="000000"/>
        </w:rPr>
        <w:t xml:space="preserve">ork with </w:t>
      </w:r>
      <w:r w:rsidR="0008732B">
        <w:rPr>
          <w:color w:val="000000"/>
        </w:rPr>
        <w:t>fish and wildlife managers and others</w:t>
      </w:r>
      <w:r w:rsidR="008D1473" w:rsidRPr="001873D5">
        <w:rPr>
          <w:color w:val="000000"/>
        </w:rPr>
        <w:t xml:space="preserve"> </w:t>
      </w:r>
      <w:r w:rsidR="00F93E0F">
        <w:rPr>
          <w:color w:val="000000"/>
        </w:rPr>
        <w:t xml:space="preserve">to </w:t>
      </w:r>
      <w:r w:rsidR="008D1473" w:rsidRPr="001873D5">
        <w:rPr>
          <w:color w:val="000000"/>
        </w:rPr>
        <w:t>keep up-to-date maps available for strongholds and other areas in the</w:t>
      </w:r>
      <w:r w:rsidR="008D1473" w:rsidRPr="00A07E9A">
        <w:rPr>
          <w:color w:val="000000"/>
        </w:rPr>
        <w:t xml:space="preserve"> basin that are </w:t>
      </w:r>
      <w:r w:rsidR="007C5881">
        <w:rPr>
          <w:color w:val="000000"/>
        </w:rPr>
        <w:t>m</w:t>
      </w:r>
      <w:r w:rsidR="008D1473" w:rsidRPr="00A07E9A">
        <w:rPr>
          <w:color w:val="000000"/>
        </w:rPr>
        <w:t>anaged for wild fish stocks</w:t>
      </w:r>
    </w:p>
    <w:p w:rsidR="00635B83" w:rsidRPr="00635B83" w:rsidRDefault="00635B83" w:rsidP="00093D3C">
      <w:pPr>
        <w:pStyle w:val="ListParagraph"/>
        <w:numPr>
          <w:ilvl w:val="0"/>
          <w:numId w:val="27"/>
        </w:numPr>
        <w:ind w:left="360"/>
        <w:rPr>
          <w:color w:val="000000"/>
        </w:rPr>
      </w:pPr>
      <w:r>
        <w:rPr>
          <w:color w:val="000000"/>
        </w:rPr>
        <w:lastRenderedPageBreak/>
        <w:t>I</w:t>
      </w:r>
      <w:r w:rsidRPr="001873D5">
        <w:rPr>
          <w:color w:val="000000"/>
        </w:rPr>
        <w:t xml:space="preserve">nventory existing actions that have </w:t>
      </w:r>
      <w:r>
        <w:rPr>
          <w:color w:val="000000"/>
        </w:rPr>
        <w:t xml:space="preserve">occurred </w:t>
      </w:r>
      <w:r w:rsidRPr="001873D5">
        <w:rPr>
          <w:color w:val="000000"/>
        </w:rPr>
        <w:t>and are occurring within identified stronghold areas</w:t>
      </w:r>
      <w:r>
        <w:rPr>
          <w:color w:val="000000"/>
        </w:rPr>
        <w:t xml:space="preserve"> as identified by the respective states of the Council</w:t>
      </w:r>
    </w:p>
    <w:p w:rsidR="008A550C" w:rsidRPr="00095FC3" w:rsidRDefault="00F93E0F" w:rsidP="00093D3C">
      <w:pPr>
        <w:pStyle w:val="ListParagraph"/>
        <w:numPr>
          <w:ilvl w:val="0"/>
          <w:numId w:val="27"/>
        </w:numPr>
        <w:ind w:left="360"/>
        <w:rPr>
          <w:color w:val="000000"/>
        </w:rPr>
      </w:pPr>
      <w:r>
        <w:rPr>
          <w:color w:val="000000"/>
        </w:rPr>
        <w:t>S</w:t>
      </w:r>
      <w:r w:rsidR="008A550C">
        <w:rPr>
          <w:color w:val="000000"/>
        </w:rPr>
        <w:t xml:space="preserve">upport </w:t>
      </w:r>
      <w:r w:rsidR="008A550C" w:rsidRPr="008A550C">
        <w:rPr>
          <w:color w:val="000000"/>
        </w:rPr>
        <w:t xml:space="preserve">actions </w:t>
      </w:r>
      <w:r w:rsidR="005D38BB">
        <w:rPr>
          <w:color w:val="000000"/>
        </w:rPr>
        <w:t xml:space="preserve">implemented within strongholds and track these </w:t>
      </w:r>
      <w:r>
        <w:rPr>
          <w:color w:val="000000"/>
        </w:rPr>
        <w:t xml:space="preserve">actions </w:t>
      </w:r>
      <w:r w:rsidR="008A550C" w:rsidRPr="008A550C">
        <w:rPr>
          <w:color w:val="000000"/>
        </w:rPr>
        <w:t xml:space="preserve">using </w:t>
      </w:r>
      <w:r w:rsidR="005D38BB">
        <w:rPr>
          <w:color w:val="000000"/>
        </w:rPr>
        <w:t>Cou</w:t>
      </w:r>
      <w:r>
        <w:rPr>
          <w:color w:val="000000"/>
        </w:rPr>
        <w:t>ncil</w:t>
      </w:r>
      <w:r w:rsidR="005D38BB">
        <w:rPr>
          <w:color w:val="000000"/>
        </w:rPr>
        <w:t xml:space="preserve"> </w:t>
      </w:r>
      <w:r w:rsidR="008A550C" w:rsidRPr="008A550C">
        <w:rPr>
          <w:color w:val="000000"/>
        </w:rPr>
        <w:t xml:space="preserve">indicators </w:t>
      </w:r>
    </w:p>
    <w:p w:rsidR="00332F6E" w:rsidRPr="00E236CC" w:rsidRDefault="00F93E0F" w:rsidP="00093D3C">
      <w:pPr>
        <w:pStyle w:val="ListParagraph"/>
        <w:numPr>
          <w:ilvl w:val="0"/>
          <w:numId w:val="27"/>
        </w:numPr>
        <w:ind w:left="360"/>
        <w:rPr>
          <w:color w:val="000000"/>
        </w:rPr>
      </w:pPr>
      <w:r>
        <w:rPr>
          <w:color w:val="000000"/>
        </w:rPr>
        <w:t>S</w:t>
      </w:r>
      <w:r w:rsidR="008D1473" w:rsidRPr="00A07E9A">
        <w:rPr>
          <w:color w:val="000000"/>
        </w:rPr>
        <w:t>upport actions that prevent</w:t>
      </w:r>
      <w:r w:rsidR="00200F14">
        <w:rPr>
          <w:color w:val="000000"/>
        </w:rPr>
        <w:t xml:space="preserve"> </w:t>
      </w:r>
      <w:r w:rsidR="00E236CC">
        <w:rPr>
          <w:color w:val="000000"/>
        </w:rPr>
        <w:t>introduction of</w:t>
      </w:r>
      <w:r w:rsidR="00200F14">
        <w:rPr>
          <w:color w:val="000000"/>
        </w:rPr>
        <w:t xml:space="preserve"> non-native and invasive species from stronghold areas or actions to eradicate them</w:t>
      </w:r>
    </w:p>
    <w:p w:rsidR="008D1473" w:rsidRPr="00A07E9A" w:rsidRDefault="008D1473" w:rsidP="008D1473">
      <w:pPr>
        <w:rPr>
          <w:color w:val="000000"/>
        </w:rPr>
      </w:pPr>
    </w:p>
    <w:p w:rsidR="00095FC3" w:rsidRPr="00A465BD" w:rsidRDefault="005C2315" w:rsidP="008D1473">
      <w:pPr>
        <w:rPr>
          <w:b/>
          <w:color w:val="000000"/>
        </w:rPr>
      </w:pPr>
      <w:r>
        <w:rPr>
          <w:b/>
          <w:color w:val="000000"/>
        </w:rPr>
        <w:t xml:space="preserve">Link to subbasin </w:t>
      </w:r>
      <w:r w:rsidRPr="00A465BD">
        <w:rPr>
          <w:b/>
          <w:color w:val="000000"/>
        </w:rPr>
        <w:t>plans</w:t>
      </w:r>
    </w:p>
    <w:p w:rsidR="008D1473" w:rsidRPr="00A2495B" w:rsidRDefault="007C5881" w:rsidP="008D1473">
      <w:pPr>
        <w:rPr>
          <w:color w:val="000000"/>
        </w:rPr>
      </w:pPr>
      <w:r w:rsidRPr="00A465BD">
        <w:rPr>
          <w:color w:val="000000"/>
        </w:rPr>
        <w:t xml:space="preserve">See the Council’s </w:t>
      </w:r>
      <w:hyperlink r:id="rId57" w:history="1">
        <w:r w:rsidR="0015247A" w:rsidRPr="00A465BD">
          <w:rPr>
            <w:rStyle w:val="Hyperlink"/>
          </w:rPr>
          <w:t>s</w:t>
        </w:r>
        <w:r w:rsidRPr="00A465BD">
          <w:rPr>
            <w:rStyle w:val="Hyperlink"/>
          </w:rPr>
          <w:t xml:space="preserve">ubbasin </w:t>
        </w:r>
        <w:r w:rsidR="0015247A" w:rsidRPr="00A465BD">
          <w:rPr>
            <w:rStyle w:val="Hyperlink"/>
          </w:rPr>
          <w:t>p</w:t>
        </w:r>
        <w:r w:rsidRPr="00A465BD">
          <w:rPr>
            <w:rStyle w:val="Hyperlink"/>
          </w:rPr>
          <w:t>lans</w:t>
        </w:r>
      </w:hyperlink>
      <w:r w:rsidRPr="00A2495B">
        <w:rPr>
          <w:color w:val="000000"/>
        </w:rPr>
        <w:t xml:space="preserve"> for subbasin-level information pertaining to </w:t>
      </w:r>
      <w:r w:rsidR="00B544E6" w:rsidRPr="00A2495B">
        <w:rPr>
          <w:color w:val="000000"/>
        </w:rPr>
        <w:t>subbasin protections and plans.</w:t>
      </w:r>
    </w:p>
    <w:p w:rsidR="008D1473" w:rsidRPr="00A07E9A" w:rsidRDefault="008D1473" w:rsidP="008D1473">
      <w:pPr>
        <w:rPr>
          <w:color w:val="000000"/>
        </w:rPr>
      </w:pPr>
    </w:p>
    <w:p w:rsidR="008D1473" w:rsidRPr="00A07E9A" w:rsidRDefault="008D1473" w:rsidP="008D1473">
      <w:pPr>
        <w:rPr>
          <w:b/>
        </w:rPr>
      </w:pPr>
      <w:r w:rsidRPr="00A07E9A">
        <w:rPr>
          <w:b/>
        </w:rPr>
        <w:t>Link to other relevant program guidance and sections</w:t>
      </w:r>
    </w:p>
    <w:p w:rsidR="008D1473" w:rsidRDefault="008D1473" w:rsidP="008D1473">
      <w:r w:rsidRPr="00A07E9A">
        <w:t>Strongholds for n</w:t>
      </w:r>
      <w:r w:rsidR="00A348BA">
        <w:t>ative salmon populations relate</w:t>
      </w:r>
      <w:r w:rsidRPr="00A07E9A">
        <w:t xml:space="preserve"> closely to our </w:t>
      </w:r>
      <w:hyperlink w:anchor="_Wild_Fish_Strategy" w:history="1">
        <w:r w:rsidR="00CF7784" w:rsidRPr="00CF7784">
          <w:rPr>
            <w:rStyle w:val="Hyperlink"/>
          </w:rPr>
          <w:t>wild</w:t>
        </w:r>
        <w:r w:rsidRPr="00CF7784">
          <w:rPr>
            <w:rStyle w:val="Hyperlink"/>
          </w:rPr>
          <w:t xml:space="preserve"> fish</w:t>
        </w:r>
      </w:hyperlink>
      <w:r w:rsidRPr="00A07E9A">
        <w:t xml:space="preserve">, </w:t>
      </w:r>
      <w:hyperlink w:anchor="_Resident_Fish_Mitigation" w:history="1">
        <w:r w:rsidRPr="00CF7784">
          <w:rPr>
            <w:rStyle w:val="Hyperlink"/>
          </w:rPr>
          <w:t>resident fish</w:t>
        </w:r>
      </w:hyperlink>
      <w:r w:rsidRPr="00A07E9A">
        <w:t xml:space="preserve">, </w:t>
      </w:r>
      <w:hyperlink w:anchor="_Hatcheriesy_Strategy" w:history="1">
        <w:r w:rsidR="00F37643" w:rsidRPr="00CF7784">
          <w:rPr>
            <w:rStyle w:val="Hyperlink"/>
          </w:rPr>
          <w:t>hatchery</w:t>
        </w:r>
      </w:hyperlink>
      <w:r w:rsidRPr="00A07E9A">
        <w:t xml:space="preserve">, and </w:t>
      </w:r>
      <w:hyperlink w:anchor="_Non-Native_and_Invasive" w:history="1">
        <w:r w:rsidR="00CF7784" w:rsidRPr="00CF7784">
          <w:rPr>
            <w:rStyle w:val="Hyperlink"/>
          </w:rPr>
          <w:t xml:space="preserve">non-native and </w:t>
        </w:r>
        <w:r w:rsidRPr="00CF7784">
          <w:rPr>
            <w:rStyle w:val="Hyperlink"/>
          </w:rPr>
          <w:t>invasive species</w:t>
        </w:r>
      </w:hyperlink>
      <w:r w:rsidRPr="00A07E9A">
        <w:t xml:space="preserve"> strategies.</w:t>
      </w:r>
    </w:p>
    <w:p w:rsidR="00D34B01" w:rsidRPr="00D34B01" w:rsidRDefault="00D34B01" w:rsidP="00D34B01">
      <w:bookmarkStart w:id="263" w:name="_Toc381691041"/>
      <w:bookmarkStart w:id="264" w:name="_Toc381692849"/>
    </w:p>
    <w:p w:rsidR="005A7E63" w:rsidRDefault="005A7E63">
      <w:pPr>
        <w:rPr>
          <w:b/>
        </w:rPr>
      </w:pPr>
      <w:bookmarkStart w:id="265" w:name="_Non-Native_and_Invasive"/>
      <w:bookmarkStart w:id="266" w:name="_Toc381795330"/>
      <w:bookmarkStart w:id="267" w:name="_Toc381865452"/>
      <w:bookmarkStart w:id="268" w:name="_Toc383767264"/>
      <w:bookmarkStart w:id="269" w:name="_Toc384037384"/>
      <w:bookmarkStart w:id="270" w:name="_Toc384424366"/>
      <w:bookmarkEnd w:id="265"/>
      <w:r>
        <w:br w:type="page"/>
      </w:r>
    </w:p>
    <w:p w:rsidR="008D1473" w:rsidRPr="005F56E0" w:rsidRDefault="00600A91" w:rsidP="00663D75">
      <w:pPr>
        <w:pStyle w:val="Heading3"/>
      </w:pPr>
      <w:bookmarkStart w:id="271" w:name="_Toc387149968"/>
      <w:r>
        <w:lastRenderedPageBreak/>
        <w:t>Non-native and invasive s</w:t>
      </w:r>
      <w:r w:rsidR="008D1473" w:rsidRPr="005F56E0">
        <w:t>pecies</w:t>
      </w:r>
      <w:bookmarkEnd w:id="271"/>
      <w:r w:rsidR="008D1473" w:rsidRPr="005F56E0">
        <w:t xml:space="preserve"> </w:t>
      </w:r>
      <w:bookmarkEnd w:id="263"/>
      <w:bookmarkEnd w:id="264"/>
      <w:bookmarkEnd w:id="266"/>
      <w:bookmarkEnd w:id="267"/>
      <w:bookmarkEnd w:id="268"/>
      <w:bookmarkEnd w:id="269"/>
      <w:bookmarkEnd w:id="270"/>
    </w:p>
    <w:p w:rsidR="008D1473" w:rsidRPr="00A07E9A" w:rsidRDefault="008D1473" w:rsidP="008D1473">
      <w:pPr>
        <w:rPr>
          <w:b/>
        </w:rPr>
      </w:pPr>
    </w:p>
    <w:p w:rsidR="00DC2657" w:rsidRPr="00A07E9A" w:rsidRDefault="00DC2657" w:rsidP="00DC2657">
      <w:pPr>
        <w:autoSpaceDE w:val="0"/>
        <w:autoSpaceDN w:val="0"/>
        <w:adjustRightInd w:val="0"/>
        <w:rPr>
          <w:b/>
        </w:rPr>
      </w:pPr>
      <w:r w:rsidRPr="00A07E9A">
        <w:rPr>
          <w:b/>
        </w:rPr>
        <w:t>S</w:t>
      </w:r>
      <w:r>
        <w:rPr>
          <w:b/>
        </w:rPr>
        <w:t>ub-s</w:t>
      </w:r>
      <w:r w:rsidRPr="00A07E9A">
        <w:rPr>
          <w:b/>
        </w:rPr>
        <w:t>trategy</w:t>
      </w:r>
    </w:p>
    <w:p w:rsidR="0039522F" w:rsidRDefault="00CE4B9C" w:rsidP="00DC2657">
      <w:pPr>
        <w:autoSpaceDE w:val="0"/>
        <w:autoSpaceDN w:val="0"/>
        <w:adjustRightInd w:val="0"/>
        <w:rPr>
          <w:color w:val="000000"/>
        </w:rPr>
      </w:pPr>
      <w:r>
        <w:t>P</w:t>
      </w:r>
      <w:r w:rsidR="00DC2657" w:rsidRPr="00A07E9A">
        <w:t>revent the introduction of non-native</w:t>
      </w:r>
      <w:r w:rsidR="00DC2657">
        <w:t xml:space="preserve"> and invasive</w:t>
      </w:r>
      <w:r w:rsidR="00DC2657" w:rsidRPr="00A07E9A">
        <w:t xml:space="preserve"> species in the Columbia River Basin, and </w:t>
      </w:r>
      <w:r w:rsidR="00DC2657" w:rsidRPr="00A07E9A">
        <w:rPr>
          <w:color w:val="000000"/>
        </w:rPr>
        <w:t xml:space="preserve">suppress </w:t>
      </w:r>
      <w:r>
        <w:rPr>
          <w:color w:val="000000"/>
        </w:rPr>
        <w:t>or</w:t>
      </w:r>
      <w:r w:rsidR="00DC2657" w:rsidRPr="00A07E9A">
        <w:rPr>
          <w:color w:val="000000"/>
        </w:rPr>
        <w:t xml:space="preserve"> eradicat</w:t>
      </w:r>
      <w:r>
        <w:rPr>
          <w:color w:val="000000"/>
        </w:rPr>
        <w:t>e</w:t>
      </w:r>
      <w:r w:rsidR="00DC2657" w:rsidRPr="00A07E9A">
        <w:rPr>
          <w:color w:val="000000"/>
        </w:rPr>
        <w:t xml:space="preserve"> non-native</w:t>
      </w:r>
      <w:r>
        <w:rPr>
          <w:color w:val="000000"/>
        </w:rPr>
        <w:t xml:space="preserve"> and invasive</w:t>
      </w:r>
      <w:r w:rsidR="00DC2657" w:rsidRPr="00A07E9A">
        <w:rPr>
          <w:color w:val="000000"/>
        </w:rPr>
        <w:t xml:space="preserve"> species</w:t>
      </w:r>
      <w:r w:rsidR="0039522F">
        <w:rPr>
          <w:color w:val="000000"/>
        </w:rPr>
        <w:t>.</w:t>
      </w:r>
    </w:p>
    <w:p w:rsidR="00DC2657" w:rsidRPr="00A07E9A" w:rsidRDefault="00DC2657" w:rsidP="00DC2657">
      <w:pPr>
        <w:pStyle w:val="ListParagraph"/>
        <w:autoSpaceDE w:val="0"/>
        <w:autoSpaceDN w:val="0"/>
        <w:adjustRightInd w:val="0"/>
        <w:ind w:left="0"/>
        <w:rPr>
          <w:color w:val="000000"/>
        </w:rPr>
      </w:pPr>
    </w:p>
    <w:p w:rsidR="00DC2657" w:rsidRPr="00A07E9A" w:rsidRDefault="00DC2657" w:rsidP="00DC2657">
      <w:pPr>
        <w:autoSpaceDE w:val="0"/>
        <w:autoSpaceDN w:val="0"/>
        <w:adjustRightInd w:val="0"/>
        <w:rPr>
          <w:b/>
        </w:rPr>
      </w:pPr>
      <w:r>
        <w:rPr>
          <w:b/>
        </w:rPr>
        <w:t>Rationale</w:t>
      </w:r>
    </w:p>
    <w:p w:rsidR="00DC2657" w:rsidRPr="00A07E9A" w:rsidRDefault="00DC2657" w:rsidP="00DC2657">
      <w:pPr>
        <w:pStyle w:val="NoSpacing"/>
      </w:pPr>
      <w:r w:rsidRPr="00A07E9A">
        <w:t xml:space="preserve">Non-native and invasive species imperil native species in the Pacific Northwest’s ecosystems through predation, competition for food, interbreeding, disease transmission, food web disruption, and physical habitat alteration. The Council acknowledges invasive and non-native species pose direct threats to the program’s fish and wildlife restoration efforts through competition, predation and habitat modification. In addition, aquatic non-native species can invade and significantly threaten infrastructure at hydroelectric dams and fish passage facilities in the Columbia River Basin. Currently, the greatest known threat </w:t>
      </w:r>
      <w:r w:rsidR="00CE4B9C">
        <w:t>in</w:t>
      </w:r>
      <w:r w:rsidR="00CE4B9C" w:rsidRPr="00A07E9A">
        <w:t xml:space="preserve"> </w:t>
      </w:r>
      <w:r w:rsidRPr="00A07E9A">
        <w:t xml:space="preserve">the Columbia River </w:t>
      </w:r>
      <w:r w:rsidR="00CE4B9C">
        <w:t>Basin</w:t>
      </w:r>
      <w:r w:rsidRPr="00A07E9A">
        <w:t xml:space="preserve"> from aquatic invasive species is introduction into the basin of zebra or quagga mussels</w:t>
      </w:r>
      <w:r w:rsidR="00CE4B9C">
        <w:t>. Other threats include</w:t>
      </w:r>
      <w:r w:rsidRPr="00A07E9A">
        <w:t xml:space="preserve"> hydrilla, silver carp, and Eurasian milfoil. Once established in other locales, management actions have shown little success in removing or controlling these invasive non-native species.</w:t>
      </w:r>
    </w:p>
    <w:p w:rsidR="00DC2657" w:rsidRPr="00A07E9A" w:rsidRDefault="00DC2657" w:rsidP="00DC2657">
      <w:pPr>
        <w:autoSpaceDE w:val="0"/>
        <w:autoSpaceDN w:val="0"/>
        <w:adjustRightInd w:val="0"/>
      </w:pPr>
    </w:p>
    <w:p w:rsidR="00DC2657" w:rsidRPr="00E7062E" w:rsidRDefault="00DC2657" w:rsidP="00DC2657">
      <w:pPr>
        <w:autoSpaceDE w:val="0"/>
        <w:autoSpaceDN w:val="0"/>
        <w:adjustRightInd w:val="0"/>
        <w:rPr>
          <w:b/>
          <w:color w:val="000000"/>
        </w:rPr>
      </w:pPr>
      <w:r w:rsidRPr="00E7062E">
        <w:rPr>
          <w:b/>
        </w:rPr>
        <w:t>Principles</w:t>
      </w:r>
    </w:p>
    <w:p w:rsidR="00DC2657" w:rsidRPr="00A07E9A" w:rsidRDefault="00DC2657" w:rsidP="00093D3C">
      <w:pPr>
        <w:pStyle w:val="ListParagraph"/>
        <w:numPr>
          <w:ilvl w:val="0"/>
          <w:numId w:val="16"/>
        </w:numPr>
        <w:autoSpaceDE w:val="0"/>
        <w:autoSpaceDN w:val="0"/>
        <w:adjustRightInd w:val="0"/>
        <w:ind w:left="360"/>
      </w:pPr>
      <w:r w:rsidRPr="00A07E9A">
        <w:rPr>
          <w:color w:val="000000"/>
        </w:rPr>
        <w:t xml:space="preserve">Regional prevention and management efforts for non-native and invasive species should aim to:  (1) detect the presence of these species early and respond rapidly, (2) educate the public; and (3) prevent, monitor, control, and stop or minimize the spread of non-native and invasive species where these pose both a direct threat to the hydropower system, to native fish, </w:t>
      </w:r>
      <w:r w:rsidR="00CE4B9C">
        <w:rPr>
          <w:color w:val="000000"/>
        </w:rPr>
        <w:t>or</w:t>
      </w:r>
      <w:r w:rsidRPr="00A07E9A">
        <w:rPr>
          <w:color w:val="000000"/>
        </w:rPr>
        <w:t xml:space="preserve"> wildlife species.</w:t>
      </w:r>
    </w:p>
    <w:p w:rsidR="00DC2657" w:rsidRDefault="00DC2657" w:rsidP="00093D3C">
      <w:pPr>
        <w:pStyle w:val="ListParagraph"/>
        <w:numPr>
          <w:ilvl w:val="0"/>
          <w:numId w:val="16"/>
        </w:numPr>
        <w:autoSpaceDE w:val="0"/>
        <w:autoSpaceDN w:val="0"/>
        <w:adjustRightInd w:val="0"/>
        <w:ind w:left="360"/>
      </w:pPr>
      <w:r>
        <w:rPr>
          <w:color w:val="000000"/>
        </w:rPr>
        <w:t>I</w:t>
      </w:r>
      <w:r w:rsidRPr="00A07E9A">
        <w:rPr>
          <w:color w:val="000000"/>
        </w:rPr>
        <w:t xml:space="preserve">ncorporate the most </w:t>
      </w:r>
      <w:r w:rsidRPr="00A07E9A">
        <w:t>up-to-date environmental risk assessment methodology for non-native and invasive species into on-the-ground fish and wildlife projects, particularly in locations where management of non-native fish and invasive fish species overlaps native fish conservation efforts and management of ESA-listed species.</w:t>
      </w:r>
    </w:p>
    <w:p w:rsidR="00DC2657" w:rsidRPr="000A5DF0" w:rsidRDefault="00DC2657" w:rsidP="00093D3C">
      <w:pPr>
        <w:pStyle w:val="ListParagraph"/>
        <w:numPr>
          <w:ilvl w:val="0"/>
          <w:numId w:val="16"/>
        </w:numPr>
        <w:autoSpaceDE w:val="0"/>
        <w:autoSpaceDN w:val="0"/>
        <w:adjustRightInd w:val="0"/>
        <w:ind w:left="360"/>
        <w:rPr>
          <w:color w:val="000000"/>
        </w:rPr>
      </w:pPr>
      <w:r>
        <w:rPr>
          <w:color w:val="000000"/>
        </w:rPr>
        <w:t>When an i</w:t>
      </w:r>
      <w:r w:rsidRPr="00A07E9A">
        <w:rPr>
          <w:color w:val="000000"/>
        </w:rPr>
        <w:t xml:space="preserve">ntroduction of </w:t>
      </w:r>
      <w:r>
        <w:rPr>
          <w:color w:val="000000"/>
        </w:rPr>
        <w:t xml:space="preserve">a </w:t>
      </w:r>
      <w:r w:rsidRPr="00A07E9A">
        <w:rPr>
          <w:color w:val="000000"/>
        </w:rPr>
        <w:t>non-native species</w:t>
      </w:r>
      <w:r>
        <w:rPr>
          <w:color w:val="000000"/>
        </w:rPr>
        <w:t xml:space="preserve"> is necessary for mitigation, the introduction</w:t>
      </w:r>
      <w:r w:rsidRPr="00A07E9A">
        <w:rPr>
          <w:color w:val="000000"/>
        </w:rPr>
        <w:t xml:space="preserve"> should be </w:t>
      </w:r>
      <w:r>
        <w:rPr>
          <w:color w:val="000000"/>
        </w:rPr>
        <w:t>done</w:t>
      </w:r>
      <w:r w:rsidRPr="00A07E9A">
        <w:rPr>
          <w:color w:val="000000"/>
        </w:rPr>
        <w:t xml:space="preserve"> with a clear understanding of the threats to native species </w:t>
      </w:r>
      <w:r w:rsidRPr="00A07E9A">
        <w:t>in the Pacific Northwest’s ecosystems through predation, competition for food, interbreeding, disease transmission, food web disruption, and physical habitat alteration.</w:t>
      </w:r>
    </w:p>
    <w:p w:rsidR="00DC2657" w:rsidRPr="00A07E9A" w:rsidRDefault="00DC2657" w:rsidP="00DC2657">
      <w:pPr>
        <w:pStyle w:val="ListParagraph"/>
        <w:autoSpaceDE w:val="0"/>
        <w:autoSpaceDN w:val="0"/>
        <w:adjustRightInd w:val="0"/>
        <w:ind w:left="360"/>
      </w:pPr>
    </w:p>
    <w:p w:rsidR="00DC2657" w:rsidRPr="00B42D62" w:rsidRDefault="00DC2657" w:rsidP="00DC2657">
      <w:pPr>
        <w:autoSpaceDE w:val="0"/>
        <w:autoSpaceDN w:val="0"/>
        <w:adjustRightInd w:val="0"/>
      </w:pPr>
      <w:r w:rsidRPr="00E7062E">
        <w:rPr>
          <w:b/>
        </w:rPr>
        <w:t>General</w:t>
      </w:r>
      <w:r w:rsidRPr="00E7062E">
        <w:t xml:space="preserve"> </w:t>
      </w:r>
      <w:r w:rsidR="00600A91">
        <w:rPr>
          <w:b/>
          <w:color w:val="000000"/>
        </w:rPr>
        <w:t>m</w:t>
      </w:r>
      <w:r w:rsidRPr="00E7062E">
        <w:rPr>
          <w:b/>
          <w:color w:val="000000"/>
        </w:rPr>
        <w:t xml:space="preserve">easures </w:t>
      </w:r>
    </w:p>
    <w:p w:rsidR="00DC2657" w:rsidRPr="00B42D62" w:rsidRDefault="00DC2657" w:rsidP="00093D3C">
      <w:pPr>
        <w:pStyle w:val="ListParagraph"/>
        <w:numPr>
          <w:ilvl w:val="0"/>
          <w:numId w:val="18"/>
        </w:numPr>
        <w:autoSpaceDE w:val="0"/>
        <w:autoSpaceDN w:val="0"/>
        <w:adjustRightInd w:val="0"/>
        <w:ind w:left="360"/>
        <w:rPr>
          <w:b/>
        </w:rPr>
      </w:pPr>
      <w:r w:rsidRPr="00B42D62">
        <w:rPr>
          <w:b/>
        </w:rPr>
        <w:t>Evaluate potential adverse impacts</w:t>
      </w:r>
    </w:p>
    <w:p w:rsidR="00DC2657" w:rsidRDefault="00DC2657" w:rsidP="00093D3C">
      <w:pPr>
        <w:pStyle w:val="ListParagraph"/>
        <w:numPr>
          <w:ilvl w:val="1"/>
          <w:numId w:val="17"/>
        </w:numPr>
        <w:autoSpaceDE w:val="0"/>
        <w:autoSpaceDN w:val="0"/>
        <w:adjustRightInd w:val="0"/>
        <w:ind w:left="720"/>
      </w:pPr>
      <w:r w:rsidRPr="00B42D62">
        <w:t>The Council, in coordination with the federal action agencies, other federal, state and tribal entities, and regional organizations such as the 100</w:t>
      </w:r>
      <w:r w:rsidRPr="00B42D62">
        <w:rPr>
          <w:vertAlign w:val="superscript"/>
        </w:rPr>
        <w:t>th</w:t>
      </w:r>
      <w:r w:rsidRPr="00B42D62">
        <w:t xml:space="preserve"> Meridian Initiative-Columbia Basin Team (hereafter referred to as the Council and federal and other regional entities) </w:t>
      </w:r>
      <w:r>
        <w:rPr>
          <w:color w:val="000000"/>
        </w:rPr>
        <w:t>may request</w:t>
      </w:r>
      <w:r w:rsidRPr="00B42D62">
        <w:t xml:space="preserve"> regional </w:t>
      </w:r>
      <w:r w:rsidRPr="00B42D62">
        <w:lastRenderedPageBreak/>
        <w:t>power producers to evaluate the invasive potential and ecological risks of using non-native bioenergy feedstock species, cultivars, and hybrids</w:t>
      </w:r>
      <w:r>
        <w:t>.</w:t>
      </w:r>
    </w:p>
    <w:p w:rsidR="00DC2657" w:rsidRPr="006E5486" w:rsidRDefault="00DC2657" w:rsidP="00093D3C">
      <w:pPr>
        <w:pStyle w:val="ListParagraph"/>
        <w:numPr>
          <w:ilvl w:val="0"/>
          <w:numId w:val="18"/>
        </w:numPr>
        <w:autoSpaceDE w:val="0"/>
        <w:autoSpaceDN w:val="0"/>
        <w:adjustRightInd w:val="0"/>
        <w:ind w:left="360"/>
        <w:rPr>
          <w:b/>
        </w:rPr>
      </w:pPr>
      <w:r w:rsidRPr="006E5486">
        <w:rPr>
          <w:b/>
        </w:rPr>
        <w:t>Prevent establishment</w:t>
      </w:r>
    </w:p>
    <w:p w:rsidR="00DC2657" w:rsidRPr="006E5486" w:rsidRDefault="00DC2657" w:rsidP="00093D3C">
      <w:pPr>
        <w:pStyle w:val="ListParagraph"/>
        <w:numPr>
          <w:ilvl w:val="1"/>
          <w:numId w:val="18"/>
        </w:numPr>
        <w:autoSpaceDE w:val="0"/>
        <w:autoSpaceDN w:val="0"/>
        <w:adjustRightInd w:val="0"/>
        <w:ind w:left="720"/>
      </w:pPr>
      <w:r w:rsidRPr="008A0F72">
        <w:t xml:space="preserve">The Council encourages federal and other regional entities to prevent non-native and invasive species introductions </w:t>
      </w:r>
      <w:r w:rsidRPr="006E5486">
        <w:t>by:</w:t>
      </w:r>
    </w:p>
    <w:p w:rsidR="00DC2657" w:rsidRPr="006E5486" w:rsidRDefault="00DC2657" w:rsidP="00093D3C">
      <w:pPr>
        <w:pStyle w:val="ListParagraph"/>
        <w:numPr>
          <w:ilvl w:val="2"/>
          <w:numId w:val="18"/>
        </w:numPr>
        <w:autoSpaceDE w:val="0"/>
        <w:autoSpaceDN w:val="0"/>
        <w:adjustRightInd w:val="0"/>
        <w:ind w:left="1080"/>
      </w:pPr>
      <w:r w:rsidRPr="006E5486">
        <w:t>Monitoring and managing the various pathways that could introduce additional aquatic nuisance species into the Columbia River Basin</w:t>
      </w:r>
    </w:p>
    <w:p w:rsidR="00754485" w:rsidRDefault="00DC2657" w:rsidP="00093D3C">
      <w:pPr>
        <w:pStyle w:val="ListParagraph"/>
        <w:numPr>
          <w:ilvl w:val="2"/>
          <w:numId w:val="18"/>
        </w:numPr>
        <w:autoSpaceDE w:val="0"/>
        <w:autoSpaceDN w:val="0"/>
        <w:adjustRightInd w:val="0"/>
        <w:ind w:left="1080"/>
      </w:pPr>
      <w:r w:rsidRPr="006E5486">
        <w:t xml:space="preserve">Developing and implementing strategies to suppress, reduce, or control non-native invasive fish species where they are identified as a limiting factor and/or are negatively impacting salmonids and native fish populations </w:t>
      </w:r>
    </w:p>
    <w:p w:rsidR="00EC2E02" w:rsidRDefault="00DC2657" w:rsidP="00093D3C">
      <w:pPr>
        <w:pStyle w:val="ListParagraph"/>
        <w:numPr>
          <w:ilvl w:val="3"/>
          <w:numId w:val="18"/>
        </w:numPr>
        <w:autoSpaceDE w:val="0"/>
        <w:autoSpaceDN w:val="0"/>
        <w:adjustRightInd w:val="0"/>
        <w:ind w:left="1440"/>
      </w:pPr>
      <w:r>
        <w:t>Develop strategies and public outreach tools to educate the public about regional prevention and management of invasive species</w:t>
      </w:r>
    </w:p>
    <w:p w:rsidR="00DC2657" w:rsidRPr="006201C8" w:rsidRDefault="00DC2657" w:rsidP="00093D3C">
      <w:pPr>
        <w:pStyle w:val="ListParagraph"/>
        <w:numPr>
          <w:ilvl w:val="0"/>
          <w:numId w:val="18"/>
        </w:numPr>
        <w:autoSpaceDE w:val="0"/>
        <w:autoSpaceDN w:val="0"/>
        <w:adjustRightInd w:val="0"/>
        <w:ind w:left="360"/>
      </w:pPr>
      <w:r w:rsidRPr="006E5486">
        <w:rPr>
          <w:b/>
        </w:rPr>
        <w:t xml:space="preserve">Monitor and control non-native species introduction and dispersal </w:t>
      </w:r>
    </w:p>
    <w:p w:rsidR="00DC2657" w:rsidRPr="006E5486" w:rsidRDefault="00DC2657" w:rsidP="00093D3C">
      <w:pPr>
        <w:pStyle w:val="ListParagraph"/>
        <w:numPr>
          <w:ilvl w:val="1"/>
          <w:numId w:val="18"/>
        </w:numPr>
        <w:autoSpaceDE w:val="0"/>
        <w:autoSpaceDN w:val="0"/>
        <w:adjustRightInd w:val="0"/>
        <w:ind w:left="720"/>
      </w:pPr>
      <w:r w:rsidRPr="006E5486">
        <w:t>Each of the four Northwest states should continue to implement the preventative strategies in their respective state aquatic nuisance species management plans and coordinate their prevention efforts closely with the other Northwest states and British Columbia</w:t>
      </w:r>
    </w:p>
    <w:p w:rsidR="00AA39C6" w:rsidRPr="006B70AF" w:rsidRDefault="00DC2657" w:rsidP="00093D3C">
      <w:pPr>
        <w:pStyle w:val="ListParagraph"/>
        <w:numPr>
          <w:ilvl w:val="1"/>
          <w:numId w:val="18"/>
        </w:numPr>
        <w:ind w:left="720"/>
        <w:contextualSpacing w:val="0"/>
        <w:rPr>
          <w:snapToGrid w:val="0"/>
        </w:rPr>
      </w:pPr>
      <w:r w:rsidRPr="006B70AF">
        <w:rPr>
          <w:snapToGrid w:val="0"/>
        </w:rPr>
        <w:t>If non-native fish species are to be used to achieve full mitigation</w:t>
      </w:r>
      <w:r w:rsidR="00F93E0F" w:rsidRPr="006B70AF">
        <w:rPr>
          <w:snapToGrid w:val="0"/>
        </w:rPr>
        <w:t xml:space="preserve"> of hydropower system impacts</w:t>
      </w:r>
      <w:r w:rsidRPr="006B70AF">
        <w:rPr>
          <w:snapToGrid w:val="0"/>
        </w:rPr>
        <w:t xml:space="preserve">, </w:t>
      </w:r>
      <w:r w:rsidRPr="006B70AF">
        <w:t>conduct an environmental risk assessment of potential negative impacts on native fish species</w:t>
      </w:r>
      <w:r w:rsidRPr="006B70AF">
        <w:rPr>
          <w:snapToGrid w:val="0"/>
        </w:rPr>
        <w:t xml:space="preserve"> prior to introduction. If non-native fish species are introduced these will be managed to maximize the use of available existing an</w:t>
      </w:r>
      <w:r w:rsidR="00097350" w:rsidRPr="006B70AF">
        <w:rPr>
          <w:snapToGrid w:val="0"/>
        </w:rPr>
        <w:t>d improved habitats and</w:t>
      </w:r>
      <w:r w:rsidR="00944F1F" w:rsidRPr="006B70AF">
        <w:rPr>
          <w:snapToGrid w:val="0"/>
        </w:rPr>
        <w:t xml:space="preserve"> </w:t>
      </w:r>
      <w:r w:rsidRPr="006B70AF">
        <w:rPr>
          <w:snapToGrid w:val="0"/>
        </w:rPr>
        <w:t>consistent with state and local regulations, to provide a subsistence and sport-fishing resource, without adversely affecting native fish populations</w:t>
      </w:r>
    </w:p>
    <w:p w:rsidR="00DC2657" w:rsidRDefault="00DC2657" w:rsidP="00093D3C">
      <w:pPr>
        <w:pStyle w:val="ListParagraph"/>
        <w:numPr>
          <w:ilvl w:val="0"/>
          <w:numId w:val="18"/>
        </w:numPr>
        <w:autoSpaceDE w:val="0"/>
        <w:autoSpaceDN w:val="0"/>
        <w:adjustRightInd w:val="0"/>
        <w:ind w:left="360"/>
        <w:rPr>
          <w:b/>
        </w:rPr>
      </w:pPr>
      <w:r w:rsidRPr="006E5486">
        <w:rPr>
          <w:b/>
        </w:rPr>
        <w:t>Removal and eradication of non-native species</w:t>
      </w:r>
    </w:p>
    <w:p w:rsidR="00AA39C6" w:rsidRDefault="00DC2657" w:rsidP="00093D3C">
      <w:pPr>
        <w:pStyle w:val="ListParagraph"/>
        <w:numPr>
          <w:ilvl w:val="0"/>
          <w:numId w:val="69"/>
        </w:numPr>
        <w:autoSpaceDE w:val="0"/>
        <w:autoSpaceDN w:val="0"/>
        <w:adjustRightInd w:val="0"/>
      </w:pPr>
      <w:r>
        <w:t xml:space="preserve">Apply existing and new scientific research to identify situations (species, times, sizes and places) </w:t>
      </w:r>
      <w:r w:rsidRPr="00F474B1">
        <w:t xml:space="preserve">where </w:t>
      </w:r>
      <w:r w:rsidR="001330A0" w:rsidRPr="001330A0">
        <w:rPr>
          <w:bCs/>
          <w:szCs w:val="20"/>
        </w:rPr>
        <w:t>increased removal of non-native fish would be most effective in increasing native fish populations</w:t>
      </w:r>
    </w:p>
    <w:p w:rsidR="00DC2657" w:rsidRPr="006E5486" w:rsidRDefault="00DC2657" w:rsidP="00093D3C">
      <w:pPr>
        <w:pStyle w:val="ListParagraph"/>
        <w:numPr>
          <w:ilvl w:val="1"/>
          <w:numId w:val="18"/>
        </w:numPr>
        <w:autoSpaceDE w:val="0"/>
        <w:autoSpaceDN w:val="0"/>
        <w:adjustRightInd w:val="0"/>
        <w:ind w:left="720"/>
      </w:pPr>
      <w:r w:rsidRPr="006E5486">
        <w:t>Minimize non-native fish impacts to native fish species by using appropriate invasive fish-removal methods (e.g., gill net, electrofishing, changes in fishing regulations, sport reward programs, etc.) and monitor their effectiveness</w:t>
      </w:r>
      <w:r w:rsidR="00192B47">
        <w:t xml:space="preserve">. </w:t>
      </w:r>
      <w:r w:rsidRPr="006E5486">
        <w:t>Lethal take to control non-native predators or competitors, consistent with state and federal law, is appropriate when non-lethal methods of control are not successful and the adverse impacts to salmonids and native fish species are significant</w:t>
      </w:r>
    </w:p>
    <w:p w:rsidR="00DC2657" w:rsidRPr="006E5486" w:rsidRDefault="00DC2657" w:rsidP="00093D3C">
      <w:pPr>
        <w:pStyle w:val="ListParagraph"/>
        <w:numPr>
          <w:ilvl w:val="0"/>
          <w:numId w:val="18"/>
        </w:numPr>
        <w:autoSpaceDE w:val="0"/>
        <w:autoSpaceDN w:val="0"/>
        <w:adjustRightInd w:val="0"/>
        <w:ind w:left="360"/>
        <w:rPr>
          <w:b/>
        </w:rPr>
      </w:pPr>
      <w:r w:rsidRPr="006E5486">
        <w:rPr>
          <w:b/>
        </w:rPr>
        <w:t>Reduce competition</w:t>
      </w:r>
    </w:p>
    <w:p w:rsidR="00DC2657" w:rsidRDefault="00DC2657" w:rsidP="00093D3C">
      <w:pPr>
        <w:pStyle w:val="ListParagraph"/>
        <w:numPr>
          <w:ilvl w:val="1"/>
          <w:numId w:val="18"/>
        </w:numPr>
        <w:autoSpaceDE w:val="0"/>
        <w:autoSpaceDN w:val="0"/>
        <w:adjustRightInd w:val="0"/>
        <w:ind w:left="720"/>
      </w:pPr>
      <w:r w:rsidRPr="006E5486">
        <w:t xml:space="preserve">The federal action agencies, other federal and state agencies, tribes, and the Council </w:t>
      </w:r>
      <w:r>
        <w:rPr>
          <w:color w:val="000000"/>
        </w:rPr>
        <w:t>should continue to</w:t>
      </w:r>
      <w:r w:rsidRPr="00A07E9A">
        <w:rPr>
          <w:color w:val="000000"/>
        </w:rPr>
        <w:t xml:space="preserve"> </w:t>
      </w:r>
      <w:r w:rsidRPr="006E5486">
        <w:t>review, evaluate, and develop strategies to reduce competition from non-native fish species with juvenile and adult salmonids</w:t>
      </w:r>
    </w:p>
    <w:p w:rsidR="0097674A" w:rsidRPr="00A07E9A" w:rsidRDefault="00600A91" w:rsidP="00093D3C">
      <w:pPr>
        <w:pStyle w:val="ListParagraph"/>
        <w:numPr>
          <w:ilvl w:val="0"/>
          <w:numId w:val="18"/>
        </w:numPr>
        <w:ind w:left="360"/>
      </w:pPr>
      <w:r>
        <w:rPr>
          <w:b/>
        </w:rPr>
        <w:t>Regional c</w:t>
      </w:r>
      <w:r w:rsidR="0097674A">
        <w:rPr>
          <w:b/>
        </w:rPr>
        <w:t>oordination</w:t>
      </w:r>
    </w:p>
    <w:p w:rsidR="0097674A" w:rsidRPr="00A07E9A" w:rsidRDefault="0097674A" w:rsidP="00093D3C">
      <w:pPr>
        <w:pStyle w:val="ListParagraph"/>
        <w:numPr>
          <w:ilvl w:val="0"/>
          <w:numId w:val="93"/>
        </w:numPr>
        <w:autoSpaceDE w:val="0"/>
        <w:autoSpaceDN w:val="0"/>
        <w:adjustRightInd w:val="0"/>
        <w:ind w:left="720"/>
      </w:pPr>
      <w:r w:rsidRPr="00A07E9A">
        <w:t xml:space="preserve">The Council will continue to be a regional leader coordinating regional stakeholder groups and partnerships on the issue of non-native invasive species, particularly those species that pose the greatest risk to the </w:t>
      </w:r>
      <w:r w:rsidR="008064DC">
        <w:lastRenderedPageBreak/>
        <w:t>Columbia Basin</w:t>
      </w:r>
      <w:r w:rsidRPr="00A07E9A">
        <w:t xml:space="preserve"> ecosystem and regional hydropower system. The Council will continue to assist with regional communication, coordination and public outreach efforts in the Columbia River Basin, and will facilitate regional science-policy forums on non-native invasive species issues, as appropriate.</w:t>
      </w:r>
    </w:p>
    <w:p w:rsidR="0097674A" w:rsidRPr="00A07E9A" w:rsidRDefault="0097674A" w:rsidP="00093D3C">
      <w:pPr>
        <w:pStyle w:val="ListParagraph"/>
        <w:numPr>
          <w:ilvl w:val="0"/>
          <w:numId w:val="93"/>
        </w:numPr>
        <w:autoSpaceDE w:val="0"/>
        <w:autoSpaceDN w:val="0"/>
        <w:adjustRightInd w:val="0"/>
        <w:ind w:left="720"/>
      </w:pPr>
      <w:r w:rsidRPr="00A07E9A">
        <w:t>The Council supports the collaborative work of the PSMFC 100th Meridian Initiative-CRB Team and requests regular reports from that group on the following items: current regional efforts for inspection and decontamination; early detection efforts and rapid response protocols; research priorities relative to invasive species control, containment and prevention; and opportunities for regional collaboration and lessons learned.</w:t>
      </w:r>
    </w:p>
    <w:p w:rsidR="0097674A" w:rsidRPr="00A07E9A" w:rsidRDefault="0097674A" w:rsidP="00093D3C">
      <w:pPr>
        <w:pStyle w:val="ListParagraph"/>
        <w:numPr>
          <w:ilvl w:val="0"/>
          <w:numId w:val="93"/>
        </w:numPr>
        <w:autoSpaceDE w:val="0"/>
        <w:autoSpaceDN w:val="0"/>
        <w:adjustRightInd w:val="0"/>
        <w:ind w:left="720"/>
      </w:pPr>
      <w:r w:rsidRPr="00A07E9A">
        <w:t xml:space="preserve">The Council will assist regional entities with legislative efforts to prevent the invasion and control the spread of non-native invasive species in the </w:t>
      </w:r>
      <w:r w:rsidR="008064DC">
        <w:t>Columbia Basin</w:t>
      </w:r>
    </w:p>
    <w:p w:rsidR="0097674A" w:rsidRDefault="0097674A" w:rsidP="00093D3C">
      <w:pPr>
        <w:pStyle w:val="NoSpacing"/>
        <w:numPr>
          <w:ilvl w:val="0"/>
          <w:numId w:val="93"/>
        </w:numPr>
        <w:autoSpaceDE w:val="0"/>
        <w:autoSpaceDN w:val="0"/>
        <w:adjustRightInd w:val="0"/>
        <w:ind w:left="720"/>
        <w:contextualSpacing/>
      </w:pPr>
      <w:r w:rsidRPr="00A07E9A">
        <w:t>The Council and federal action agencies should coordinate with other federal, state and tribal entities, and regional organizations such as the 100</w:t>
      </w:r>
      <w:r w:rsidRPr="00A07E9A">
        <w:rPr>
          <w:vertAlign w:val="superscript"/>
        </w:rPr>
        <w:t>th</w:t>
      </w:r>
      <w:r w:rsidRPr="00A07E9A">
        <w:t xml:space="preserve"> Meridian Initiative-Columbia Basin Team, to track and monitor data on existing non-native invasive species distribution and population trend assessments in the </w:t>
      </w:r>
      <w:r w:rsidR="008064DC">
        <w:t>Columbia Basin</w:t>
      </w:r>
      <w:r w:rsidRPr="00A07E9A">
        <w:t xml:space="preserve"> and encourage regional data sharing on rapid response, prevention, containment, control, eradication, enforcement, and education and outreach efforts</w:t>
      </w:r>
    </w:p>
    <w:p w:rsidR="00DC2657" w:rsidRPr="006E5486" w:rsidRDefault="00DC2657" w:rsidP="00DC2657">
      <w:pPr>
        <w:pStyle w:val="ListParagraph"/>
        <w:autoSpaceDE w:val="0"/>
        <w:autoSpaceDN w:val="0"/>
        <w:adjustRightInd w:val="0"/>
        <w:ind w:left="0"/>
      </w:pPr>
    </w:p>
    <w:p w:rsidR="00DC2657" w:rsidRPr="006E5486" w:rsidRDefault="00DC2657" w:rsidP="00DC2657">
      <w:pPr>
        <w:pStyle w:val="ListParagraph"/>
        <w:autoSpaceDE w:val="0"/>
        <w:autoSpaceDN w:val="0"/>
        <w:adjustRightInd w:val="0"/>
        <w:ind w:left="0"/>
        <w:rPr>
          <w:b/>
          <w:color w:val="000000"/>
        </w:rPr>
      </w:pPr>
      <w:r w:rsidRPr="006E5486">
        <w:rPr>
          <w:b/>
        </w:rPr>
        <w:t xml:space="preserve">Link to </w:t>
      </w:r>
      <w:r w:rsidR="00600A91">
        <w:rPr>
          <w:b/>
        </w:rPr>
        <w:t>s</w:t>
      </w:r>
      <w:r>
        <w:rPr>
          <w:b/>
        </w:rPr>
        <w:t xml:space="preserve">ubbasin </w:t>
      </w:r>
      <w:r w:rsidR="00600A91">
        <w:rPr>
          <w:b/>
        </w:rPr>
        <w:t>p</w:t>
      </w:r>
      <w:r>
        <w:rPr>
          <w:b/>
        </w:rPr>
        <w:t>lans</w:t>
      </w:r>
    </w:p>
    <w:p w:rsidR="00DC2657" w:rsidRPr="00A07E9A" w:rsidRDefault="003043BF" w:rsidP="0097674A">
      <w:r w:rsidRPr="00600A91">
        <w:rPr>
          <w:color w:val="000000"/>
        </w:rPr>
        <w:t xml:space="preserve">See the Council’s </w:t>
      </w:r>
      <w:hyperlink r:id="rId58" w:history="1">
        <w:r w:rsidR="0015247A" w:rsidRPr="00600A91">
          <w:rPr>
            <w:rStyle w:val="Hyperlink"/>
          </w:rPr>
          <w:t>s</w:t>
        </w:r>
        <w:r w:rsidRPr="00A465BD">
          <w:rPr>
            <w:rStyle w:val="Hyperlink"/>
          </w:rPr>
          <w:t xml:space="preserve">ubbasin </w:t>
        </w:r>
        <w:r w:rsidR="0015247A" w:rsidRPr="00A465BD">
          <w:rPr>
            <w:rStyle w:val="Hyperlink"/>
          </w:rPr>
          <w:t>p</w:t>
        </w:r>
        <w:r w:rsidRPr="00A465BD">
          <w:rPr>
            <w:rStyle w:val="Hyperlink"/>
          </w:rPr>
          <w:t>lan</w:t>
        </w:r>
        <w:r w:rsidRPr="00600A91">
          <w:rPr>
            <w:rStyle w:val="Hyperlink"/>
          </w:rPr>
          <w:t>s</w:t>
        </w:r>
      </w:hyperlink>
      <w:r w:rsidRPr="00600A91">
        <w:rPr>
          <w:color w:val="000000"/>
        </w:rPr>
        <w:t xml:space="preserve"> for subbasin-level information</w:t>
      </w:r>
      <w:r>
        <w:rPr>
          <w:b/>
          <w:color w:val="000000"/>
        </w:rPr>
        <w:t xml:space="preserve"> </w:t>
      </w:r>
      <w:r w:rsidRPr="00DE5413">
        <w:rPr>
          <w:color w:val="000000"/>
        </w:rPr>
        <w:t>pertaining to</w:t>
      </w:r>
      <w:r>
        <w:rPr>
          <w:b/>
          <w:color w:val="000000"/>
        </w:rPr>
        <w:t xml:space="preserve"> </w:t>
      </w:r>
      <w:r w:rsidR="00DC2657" w:rsidRPr="00B42D62">
        <w:t>the effects of non-native species on native fish, wildlife, and habitat</w:t>
      </w:r>
      <w:r>
        <w:t>.</w:t>
      </w:r>
    </w:p>
    <w:p w:rsidR="00DC2657" w:rsidRPr="00A07E9A" w:rsidRDefault="00DC2657" w:rsidP="00DC2657">
      <w:pPr>
        <w:pStyle w:val="NoSpacing"/>
        <w:autoSpaceDE w:val="0"/>
        <w:autoSpaceDN w:val="0"/>
        <w:adjustRightInd w:val="0"/>
        <w:contextualSpacing/>
      </w:pPr>
    </w:p>
    <w:p w:rsidR="004837A5" w:rsidRDefault="004837A5">
      <w:r>
        <w:br w:type="page"/>
      </w:r>
    </w:p>
    <w:p w:rsidR="004837A5" w:rsidRPr="005F56E0" w:rsidRDefault="00600A91" w:rsidP="00663D75">
      <w:pPr>
        <w:pStyle w:val="Heading3"/>
      </w:pPr>
      <w:bookmarkStart w:id="272" w:name="_Predator_Control_Sub-strategy"/>
      <w:bookmarkStart w:id="273" w:name="_Toc387149969"/>
      <w:bookmarkStart w:id="274" w:name="_Toc383767265"/>
      <w:bookmarkStart w:id="275" w:name="_Toc384037385"/>
      <w:bookmarkStart w:id="276" w:name="_Toc384424367"/>
      <w:bookmarkEnd w:id="272"/>
      <w:r>
        <w:lastRenderedPageBreak/>
        <w:t>Predator c</w:t>
      </w:r>
      <w:r w:rsidR="004837A5">
        <w:t>ontrol</w:t>
      </w:r>
      <w:bookmarkEnd w:id="273"/>
      <w:r w:rsidR="004837A5" w:rsidRPr="005F56E0">
        <w:t xml:space="preserve"> </w:t>
      </w:r>
      <w:bookmarkEnd w:id="274"/>
      <w:bookmarkEnd w:id="275"/>
      <w:bookmarkEnd w:id="276"/>
    </w:p>
    <w:p w:rsidR="004837A5" w:rsidRDefault="004837A5" w:rsidP="004837A5">
      <w:pPr>
        <w:pStyle w:val="NoSpacing"/>
        <w:rPr>
          <w:b/>
        </w:rPr>
      </w:pPr>
    </w:p>
    <w:p w:rsidR="004837A5" w:rsidRPr="009F4770" w:rsidRDefault="004837A5" w:rsidP="004837A5">
      <w:pPr>
        <w:pStyle w:val="NoSpacing"/>
        <w:rPr>
          <w:b/>
        </w:rPr>
      </w:pPr>
      <w:r>
        <w:rPr>
          <w:b/>
        </w:rPr>
        <w:t>S</w:t>
      </w:r>
      <w:r w:rsidR="00777198">
        <w:rPr>
          <w:b/>
        </w:rPr>
        <w:t>ub-s</w:t>
      </w:r>
      <w:r w:rsidRPr="009F4770">
        <w:rPr>
          <w:b/>
        </w:rPr>
        <w:t>trategy</w:t>
      </w:r>
    </w:p>
    <w:p w:rsidR="004837A5" w:rsidRPr="009F4770" w:rsidRDefault="004837A5" w:rsidP="004837A5">
      <w:pPr>
        <w:pStyle w:val="NoSpacing"/>
      </w:pPr>
      <w:r w:rsidRPr="009F4770">
        <w:t xml:space="preserve">Improve the survival of salmon and steelhead and other native </w:t>
      </w:r>
      <w:r>
        <w:t xml:space="preserve">focal </w:t>
      </w:r>
      <w:r w:rsidRPr="009F4770">
        <w:t>fish species by managing and controlling predation rates.</w:t>
      </w:r>
    </w:p>
    <w:p w:rsidR="004837A5" w:rsidRPr="009F4770" w:rsidRDefault="004837A5" w:rsidP="004837A5">
      <w:pPr>
        <w:pStyle w:val="NoSpacing"/>
      </w:pPr>
    </w:p>
    <w:p w:rsidR="004837A5" w:rsidRPr="009F4770" w:rsidRDefault="004837A5" w:rsidP="004837A5">
      <w:pPr>
        <w:autoSpaceDE w:val="0"/>
        <w:autoSpaceDN w:val="0"/>
        <w:adjustRightInd w:val="0"/>
        <w:rPr>
          <w:b/>
        </w:rPr>
      </w:pPr>
      <w:r w:rsidRPr="009F4770">
        <w:rPr>
          <w:b/>
        </w:rPr>
        <w:t>Rationale</w:t>
      </w:r>
    </w:p>
    <w:p w:rsidR="004837A5" w:rsidRDefault="004837A5" w:rsidP="004837A5">
      <w:pPr>
        <w:autoSpaceDE w:val="0"/>
        <w:autoSpaceDN w:val="0"/>
        <w:adjustRightInd w:val="0"/>
      </w:pPr>
      <w:r w:rsidRPr="009F4770">
        <w:t>The construction and operation of the Columbia-Snake river hydrosystem, as well as disposal of dredge spoils in the lower Columbia River and estuary, have altered historical habitats and created new, hybrid habitats. These altered habitats support a wide r</w:t>
      </w:r>
      <w:r>
        <w:t>ange of predator species</w:t>
      </w:r>
      <w:r w:rsidRPr="009F4770">
        <w:t xml:space="preserve"> including native and non-native </w:t>
      </w:r>
      <w:r w:rsidR="00192B47">
        <w:t>predatory</w:t>
      </w:r>
      <w:r w:rsidRPr="009F4770">
        <w:t xml:space="preserve"> fish species, </w:t>
      </w:r>
      <w:r w:rsidR="00192B47">
        <w:t>bird</w:t>
      </w:r>
      <w:r w:rsidRPr="009F4770">
        <w:t xml:space="preserve"> predators </w:t>
      </w:r>
      <w:r>
        <w:t>such as</w:t>
      </w:r>
      <w:r w:rsidRPr="009F4770">
        <w:t xml:space="preserve"> Caspian terns and double-crested cormorants, and marine mammals such as California and Steller sea lions</w:t>
      </w:r>
      <w:r>
        <w:t>.</w:t>
      </w:r>
    </w:p>
    <w:p w:rsidR="004837A5" w:rsidRPr="009F4770" w:rsidRDefault="004837A5" w:rsidP="004837A5">
      <w:pPr>
        <w:autoSpaceDE w:val="0"/>
        <w:autoSpaceDN w:val="0"/>
        <w:adjustRightInd w:val="0"/>
      </w:pPr>
    </w:p>
    <w:p w:rsidR="004837A5" w:rsidRPr="009F4770" w:rsidRDefault="004837A5" w:rsidP="004837A5">
      <w:pPr>
        <w:autoSpaceDE w:val="0"/>
        <w:autoSpaceDN w:val="0"/>
        <w:adjustRightInd w:val="0"/>
        <w:rPr>
          <w:b/>
          <w:color w:val="000000"/>
        </w:rPr>
      </w:pPr>
      <w:r w:rsidRPr="009F4770">
        <w:rPr>
          <w:b/>
        </w:rPr>
        <w:t>Principles</w:t>
      </w:r>
    </w:p>
    <w:p w:rsidR="005D7D3A" w:rsidRDefault="005D7D3A" w:rsidP="005D7D3A">
      <w:pPr>
        <w:pStyle w:val="ListParagraph"/>
        <w:numPr>
          <w:ilvl w:val="0"/>
          <w:numId w:val="88"/>
        </w:numPr>
        <w:tabs>
          <w:tab w:val="left" w:pos="360"/>
        </w:tabs>
        <w:ind w:left="360"/>
      </w:pPr>
      <w:r>
        <w:t xml:space="preserve">In the altered habitat of the </w:t>
      </w:r>
      <w:r w:rsidRPr="00F82E88">
        <w:t>Columbia River Basin</w:t>
      </w:r>
      <w:r>
        <w:t>, certain predators have expanded their range and adversely affected the focal fish species the Program seeks to protect and enhance.</w:t>
      </w:r>
    </w:p>
    <w:p w:rsidR="004837A5" w:rsidRDefault="004837A5" w:rsidP="00093D3C">
      <w:pPr>
        <w:pStyle w:val="ListParagraph"/>
        <w:numPr>
          <w:ilvl w:val="0"/>
          <w:numId w:val="88"/>
        </w:numPr>
        <w:tabs>
          <w:tab w:val="left" w:pos="360"/>
        </w:tabs>
        <w:ind w:left="360"/>
      </w:pPr>
      <w:r w:rsidRPr="00F82E88">
        <w:t xml:space="preserve">While predation is a natural, dynamic and complex process within the </w:t>
      </w:r>
      <w:r w:rsidR="008064DC">
        <w:t>Columbia Basin</w:t>
      </w:r>
      <w:r w:rsidRPr="00F82E88">
        <w:t xml:space="preserve"> ecosystem, predator control actions are necessary to manage the level of predation on, and improve the survival of, salmon and steelhead, sturgeon, lamprey, and other native resident fish species in the basin. The biological opinions contain a number of predator</w:t>
      </w:r>
      <w:r w:rsidR="00F93E0F">
        <w:t>-</w:t>
      </w:r>
      <w:r w:rsidRPr="00F82E88">
        <w:t>control actions</w:t>
      </w:r>
      <w:r>
        <w:t>.</w:t>
      </w:r>
    </w:p>
    <w:p w:rsidR="004837A5" w:rsidRPr="009F4770" w:rsidRDefault="004837A5" w:rsidP="004837A5">
      <w:pPr>
        <w:autoSpaceDE w:val="0"/>
        <w:autoSpaceDN w:val="0"/>
        <w:adjustRightInd w:val="0"/>
      </w:pPr>
    </w:p>
    <w:p w:rsidR="004837A5" w:rsidRPr="009F4770" w:rsidRDefault="00600A91" w:rsidP="004837A5">
      <w:pPr>
        <w:autoSpaceDE w:val="0"/>
        <w:autoSpaceDN w:val="0"/>
        <w:adjustRightInd w:val="0"/>
        <w:rPr>
          <w:b/>
        </w:rPr>
      </w:pPr>
      <w:r>
        <w:rPr>
          <w:b/>
        </w:rPr>
        <w:t>General m</w:t>
      </w:r>
      <w:r w:rsidR="004837A5" w:rsidRPr="009F4770">
        <w:rPr>
          <w:b/>
        </w:rPr>
        <w:t>easures</w:t>
      </w:r>
      <w:r w:rsidR="004837A5">
        <w:rPr>
          <w:b/>
        </w:rPr>
        <w:t xml:space="preserve"> </w:t>
      </w:r>
    </w:p>
    <w:p w:rsidR="004837A5" w:rsidRDefault="004837A5" w:rsidP="00093D3C">
      <w:pPr>
        <w:pStyle w:val="ListParagraph"/>
        <w:numPr>
          <w:ilvl w:val="0"/>
          <w:numId w:val="86"/>
        </w:numPr>
        <w:autoSpaceDE w:val="0"/>
        <w:autoSpaceDN w:val="0"/>
        <w:adjustRightInd w:val="0"/>
        <w:ind w:left="360"/>
      </w:pPr>
      <w:r w:rsidRPr="009F4770">
        <w:t>The federal action agencies, in cooperation with the Council, state and federal fish and wildlife agencies, tribes</w:t>
      </w:r>
      <w:r w:rsidR="00F93E0F">
        <w:t>,</w:t>
      </w:r>
      <w:r w:rsidRPr="009F4770">
        <w:t xml:space="preserve"> and others, should convene a technical work group to</w:t>
      </w:r>
      <w:r w:rsidR="004B5D0C">
        <w:t xml:space="preserve">: </w:t>
      </w:r>
      <w:r w:rsidR="004B5D0C" w:rsidRPr="009F4770">
        <w:t xml:space="preserve"> </w:t>
      </w:r>
      <w:r w:rsidR="004B5D0C">
        <w:t>a) determine the effectiveness of predator</w:t>
      </w:r>
      <w:r w:rsidR="00F93E0F">
        <w:t>-</w:t>
      </w:r>
      <w:r w:rsidR="004B5D0C">
        <w:t>control actions; and b)</w:t>
      </w:r>
      <w:r w:rsidRPr="009F4770">
        <w:t xml:space="preserve"> develop a common metric to measure the effects of predation on salmonids,</w:t>
      </w:r>
      <w:r w:rsidR="00861DFE">
        <w:t xml:space="preserve"> </w:t>
      </w:r>
      <w:r w:rsidRPr="009F4770">
        <w:t>such as salmon adult equivalents, to facilitate comparison and evaluation against other limiting factors</w:t>
      </w:r>
      <w:r>
        <w:t xml:space="preserve">. </w:t>
      </w:r>
      <w:r w:rsidRPr="009F4770">
        <w:t>Once developed and agreed upon, future predator</w:t>
      </w:r>
      <w:r w:rsidR="00F93E0F">
        <w:t>-</w:t>
      </w:r>
      <w:r w:rsidR="004B5D0C">
        <w:t xml:space="preserve">control </w:t>
      </w:r>
      <w:r w:rsidRPr="009F4770">
        <w:t xml:space="preserve">evaluations funded by the action agencies should include </w:t>
      </w:r>
      <w:r w:rsidR="004B5D0C">
        <w:t>a determination of the effectiveness of such actions and</w:t>
      </w:r>
      <w:r w:rsidR="004B5D0C" w:rsidRPr="009F4770">
        <w:t xml:space="preserve"> </w:t>
      </w:r>
      <w:r w:rsidRPr="009F4770">
        <w:t>the common predation metric in their reports.</w:t>
      </w:r>
    </w:p>
    <w:p w:rsidR="004837A5" w:rsidRDefault="004837A5" w:rsidP="00093D3C">
      <w:pPr>
        <w:pStyle w:val="ListParagraph"/>
        <w:numPr>
          <w:ilvl w:val="0"/>
          <w:numId w:val="86"/>
        </w:numPr>
        <w:autoSpaceDE w:val="0"/>
        <w:autoSpaceDN w:val="0"/>
        <w:adjustRightInd w:val="0"/>
        <w:ind w:left="360"/>
      </w:pPr>
      <w:r>
        <w:t>The federal action agencies will report to the Council annually on their respective predator control efforts</w:t>
      </w:r>
    </w:p>
    <w:p w:rsidR="00C76517" w:rsidRPr="00C76517" w:rsidRDefault="00C76517" w:rsidP="00093D3C">
      <w:pPr>
        <w:pStyle w:val="ListParagraph"/>
        <w:numPr>
          <w:ilvl w:val="0"/>
          <w:numId w:val="86"/>
        </w:numPr>
        <w:autoSpaceDE w:val="0"/>
        <w:autoSpaceDN w:val="0"/>
        <w:adjustRightInd w:val="0"/>
        <w:ind w:left="360"/>
        <w:rPr>
          <w:iCs/>
        </w:rPr>
      </w:pPr>
      <w:r w:rsidRPr="00A07E9A">
        <w:t xml:space="preserve">The </w:t>
      </w:r>
      <w:r w:rsidR="00E45C7A">
        <w:t xml:space="preserve">U.S. Army </w:t>
      </w:r>
      <w:r w:rsidRPr="00A07E9A">
        <w:t>Corps of Engineers</w:t>
      </w:r>
      <w:r w:rsidR="008F6674">
        <w:t xml:space="preserve"> (the Corps)</w:t>
      </w:r>
      <w:r w:rsidRPr="00A07E9A">
        <w:t xml:space="preserve"> or</w:t>
      </w:r>
      <w:r w:rsidR="00B539A0">
        <w:t xml:space="preserve"> Bonneville</w:t>
      </w:r>
      <w:r w:rsidRPr="00A07E9A">
        <w:t xml:space="preserve"> </w:t>
      </w:r>
      <w:r>
        <w:rPr>
          <w:color w:val="000000"/>
        </w:rPr>
        <w:t>shall</w:t>
      </w:r>
      <w:r w:rsidRPr="00A07E9A">
        <w:rPr>
          <w:color w:val="000000"/>
        </w:rPr>
        <w:t xml:space="preserve"> </w:t>
      </w:r>
      <w:r w:rsidRPr="00A07E9A">
        <w:t xml:space="preserve">evaluate the extent of predation on lamprey at Bonneville </w:t>
      </w:r>
      <w:r>
        <w:t>and other upstream dams</w:t>
      </w:r>
    </w:p>
    <w:p w:rsidR="004837A5" w:rsidRPr="009F4770" w:rsidRDefault="004837A5" w:rsidP="00093D3C">
      <w:pPr>
        <w:pStyle w:val="ListParagraph"/>
        <w:numPr>
          <w:ilvl w:val="0"/>
          <w:numId w:val="86"/>
        </w:numPr>
        <w:autoSpaceDE w:val="0"/>
        <w:autoSpaceDN w:val="0"/>
        <w:adjustRightInd w:val="0"/>
        <w:ind w:left="360"/>
      </w:pPr>
      <w:r>
        <w:rPr>
          <w:b/>
        </w:rPr>
        <w:t>Fish</w:t>
      </w:r>
      <w:r w:rsidRPr="009F4770">
        <w:rPr>
          <w:b/>
        </w:rPr>
        <w:t xml:space="preserve"> predator control</w:t>
      </w:r>
    </w:p>
    <w:p w:rsidR="004837A5" w:rsidRPr="009F4770" w:rsidRDefault="004837A5" w:rsidP="00093D3C">
      <w:pPr>
        <w:pStyle w:val="ListParagraph"/>
        <w:numPr>
          <w:ilvl w:val="1"/>
          <w:numId w:val="86"/>
        </w:numPr>
        <w:ind w:left="720"/>
      </w:pPr>
      <w:r w:rsidRPr="009F4770">
        <w:t xml:space="preserve">Bonneville should continue to </w:t>
      </w:r>
      <w:r>
        <w:t xml:space="preserve">annually </w:t>
      </w:r>
      <w:r w:rsidRPr="009F4770">
        <w:t>implement the base predator-control program and</w:t>
      </w:r>
      <w:r>
        <w:t xml:space="preserve">, where warranted, </w:t>
      </w:r>
      <w:r w:rsidRPr="009F4770">
        <w:t>expand northern pikeminnow removals to other mainstem dams i</w:t>
      </w:r>
      <w:r>
        <w:t>n the lower Columbia River (for example:</w:t>
      </w:r>
      <w:r w:rsidRPr="009F4770">
        <w:t xml:space="preserve"> expand the program to include northern pikeminnow removals at McNary and Bonneville dams</w:t>
      </w:r>
      <w:r>
        <w:t xml:space="preserve">). </w:t>
      </w:r>
      <w:r w:rsidRPr="009F4770">
        <w:t>The action agencies should evaluate the effectiveness of focused pikeminnow removals for these</w:t>
      </w:r>
      <w:r>
        <w:t xml:space="preserve"> expanded efforts </w:t>
      </w:r>
      <w:r>
        <w:lastRenderedPageBreak/>
        <w:t>and implement</w:t>
      </w:r>
      <w:r w:rsidRPr="009F4770">
        <w:t xml:space="preserve"> as warranted</w:t>
      </w:r>
      <w:r>
        <w:t xml:space="preserve">. </w:t>
      </w:r>
      <w:r w:rsidRPr="009F4770">
        <w:t xml:space="preserve">Scoping of focused pikeminnow removals at other mainstem dams or in the lower Columbia River and estuary will be based on evaluations and adaptive management principles </w:t>
      </w:r>
      <w:r w:rsidR="00D8339D">
        <w:t>with input from NOAA Fisheries and the fish and wildlife managers</w:t>
      </w:r>
      <w:r w:rsidRPr="009F4770">
        <w:t xml:space="preserve"> and the Council.</w:t>
      </w:r>
    </w:p>
    <w:p w:rsidR="004837A5" w:rsidRPr="009F4770" w:rsidRDefault="004837A5" w:rsidP="00093D3C">
      <w:pPr>
        <w:pStyle w:val="ListParagraph"/>
        <w:numPr>
          <w:ilvl w:val="1"/>
          <w:numId w:val="86"/>
        </w:numPr>
        <w:ind w:left="720"/>
      </w:pPr>
      <w:r w:rsidRPr="009F4770">
        <w:t>The federal action agencies should work cooperatively with NOAA Fisheries, U</w:t>
      </w:r>
      <w:r w:rsidR="0008393B">
        <w:t>.</w:t>
      </w:r>
      <w:r w:rsidRPr="009F4770">
        <w:t>S</w:t>
      </w:r>
      <w:r w:rsidR="0008393B">
        <w:t xml:space="preserve">. </w:t>
      </w:r>
      <w:r w:rsidRPr="009F4770">
        <w:t>F</w:t>
      </w:r>
      <w:r w:rsidR="0008393B">
        <w:t xml:space="preserve">ish and </w:t>
      </w:r>
      <w:r w:rsidRPr="009F4770">
        <w:t>W</w:t>
      </w:r>
      <w:r w:rsidR="0008393B">
        <w:t xml:space="preserve">ildlife </w:t>
      </w:r>
      <w:r w:rsidRPr="009F4770">
        <w:t>S</w:t>
      </w:r>
      <w:r w:rsidR="0008393B">
        <w:t>ervice</w:t>
      </w:r>
      <w:r w:rsidRPr="009F4770">
        <w:t>, states, tribes</w:t>
      </w:r>
      <w:r w:rsidR="0008393B">
        <w:t>,</w:t>
      </w:r>
      <w:r w:rsidRPr="009F4770">
        <w:t xml:space="preserve"> and the Council to develop and implement strategies systemwide to manage and reduce non-native fish species that compete and feed on native fish (both anadromous and resident species) in the basin.</w:t>
      </w:r>
    </w:p>
    <w:p w:rsidR="004837A5" w:rsidRPr="009F4770" w:rsidRDefault="004837A5" w:rsidP="00093D3C">
      <w:pPr>
        <w:pStyle w:val="ListParagraph"/>
        <w:numPr>
          <w:ilvl w:val="0"/>
          <w:numId w:val="86"/>
        </w:numPr>
        <w:autoSpaceDE w:val="0"/>
        <w:autoSpaceDN w:val="0"/>
        <w:adjustRightInd w:val="0"/>
        <w:ind w:left="360"/>
      </w:pPr>
      <w:r>
        <w:rPr>
          <w:b/>
        </w:rPr>
        <w:t>Bird</w:t>
      </w:r>
      <w:r w:rsidRPr="009F4770">
        <w:rPr>
          <w:b/>
        </w:rPr>
        <w:t xml:space="preserve"> predator control</w:t>
      </w:r>
    </w:p>
    <w:p w:rsidR="00861DFE" w:rsidRDefault="00861DFE" w:rsidP="00093D3C">
      <w:pPr>
        <w:pStyle w:val="ListParagraph"/>
        <w:numPr>
          <w:ilvl w:val="1"/>
          <w:numId w:val="86"/>
        </w:numPr>
        <w:ind w:left="720"/>
      </w:pPr>
      <w:r>
        <w:t xml:space="preserve">The Council encourages more aggressive efforts by the </w:t>
      </w:r>
      <w:r w:rsidRPr="009F4770">
        <w:t>Corps</w:t>
      </w:r>
      <w:r>
        <w:t xml:space="preserve"> and others to make the fullest possible use of their existing authority</w:t>
      </w:r>
      <w:r w:rsidR="00FE6883">
        <w:t xml:space="preserve"> to remove avian predators that are impacting wild fish populations.</w:t>
      </w:r>
    </w:p>
    <w:p w:rsidR="00754485" w:rsidRDefault="004837A5" w:rsidP="00093D3C">
      <w:pPr>
        <w:pStyle w:val="ListParagraph"/>
        <w:numPr>
          <w:ilvl w:val="1"/>
          <w:numId w:val="86"/>
        </w:numPr>
        <w:ind w:left="720"/>
      </w:pPr>
      <w:r w:rsidRPr="009F4770">
        <w:t>The</w:t>
      </w:r>
      <w:r>
        <w:t xml:space="preserve"> </w:t>
      </w:r>
      <w:r w:rsidRPr="009F4770">
        <w:t>federal action agencies should</w:t>
      </w:r>
      <w:r>
        <w:t>, in collaboration with state and federal agencies, tribes, and other hydropower operators:</w:t>
      </w:r>
    </w:p>
    <w:p w:rsidR="00754485" w:rsidRDefault="004837A5" w:rsidP="00093D3C">
      <w:pPr>
        <w:pStyle w:val="ListParagraph"/>
        <w:numPr>
          <w:ilvl w:val="2"/>
          <w:numId w:val="86"/>
        </w:numPr>
        <w:ind w:left="1080"/>
      </w:pPr>
      <w:r>
        <w:t>C</w:t>
      </w:r>
      <w:r w:rsidRPr="009F4770">
        <w:t>ontinue efforts to reduce the number of Caspian terns on East Sand Island in the lower Columbia River and estuary by implementing the U.S. Fish and Wildlife Service Caspian Tern Management Plan</w:t>
      </w:r>
    </w:p>
    <w:p w:rsidR="00754485" w:rsidRDefault="004837A5" w:rsidP="00093D3C">
      <w:pPr>
        <w:pStyle w:val="ListParagraph"/>
        <w:numPr>
          <w:ilvl w:val="2"/>
          <w:numId w:val="86"/>
        </w:numPr>
        <w:ind w:left="1080"/>
      </w:pPr>
      <w:r>
        <w:t>D</w:t>
      </w:r>
      <w:r w:rsidRPr="009F4770">
        <w:t>evelop a double-crested cormorant management plan encompassing additional research, development of a conceptual management plan, and implementation of warranted actions in the lo</w:t>
      </w:r>
      <w:r w:rsidR="00861DFE">
        <w:t>wer Columbia River and estuary</w:t>
      </w:r>
    </w:p>
    <w:p w:rsidR="004837A5" w:rsidRPr="009F4770" w:rsidRDefault="004837A5" w:rsidP="00093D3C">
      <w:pPr>
        <w:pStyle w:val="ListParagraph"/>
        <w:numPr>
          <w:ilvl w:val="2"/>
          <w:numId w:val="86"/>
        </w:numPr>
        <w:ind w:left="1080"/>
      </w:pPr>
      <w:r>
        <w:t>I</w:t>
      </w:r>
      <w:r w:rsidRPr="009F4770">
        <w:t>mplement the avian management plans</w:t>
      </w:r>
      <w:r>
        <w:t xml:space="preserve"> </w:t>
      </w:r>
      <w:r w:rsidRPr="009F4770">
        <w:t xml:space="preserve">(for double-crested cormorants, Caspian terns, and other </w:t>
      </w:r>
      <w:r>
        <w:t>bird</w:t>
      </w:r>
      <w:r w:rsidRPr="009F4770">
        <w:t xml:space="preserve"> species) for Corps-owned lands and associated shallow-water habitat areas in the mid-Columbia area that have been developed through the Corps and other processes for </w:t>
      </w:r>
      <w:r w:rsidR="00192B47">
        <w:t>predatory bird</w:t>
      </w:r>
      <w:r w:rsidRPr="009F4770">
        <w:t xml:space="preserve"> species in the Columbia River estuary. The action agencies should also </w:t>
      </w:r>
      <w:r>
        <w:t xml:space="preserve">develop and </w:t>
      </w:r>
      <w:r w:rsidRPr="009F4770">
        <w:t xml:space="preserve">implement any management plans developed for double-crested cormorants, Caspian terns, and other </w:t>
      </w:r>
      <w:r>
        <w:t>bird</w:t>
      </w:r>
      <w:r w:rsidRPr="009F4770">
        <w:t xml:space="preserve"> species in the mid-Columbia area and prioritize actions for implementation.</w:t>
      </w:r>
    </w:p>
    <w:p w:rsidR="004837A5" w:rsidRPr="009F4770" w:rsidRDefault="004837A5" w:rsidP="00093D3C">
      <w:pPr>
        <w:pStyle w:val="ListParagraph"/>
        <w:numPr>
          <w:ilvl w:val="1"/>
          <w:numId w:val="86"/>
        </w:numPr>
        <w:ind w:left="720"/>
      </w:pPr>
      <w:r w:rsidRPr="009F4770">
        <w:t>The Corps should continue to implement and improve avian deterrent programs at all lower Snake and Columbia River dams</w:t>
      </w:r>
    </w:p>
    <w:p w:rsidR="004837A5" w:rsidRPr="009F4770" w:rsidRDefault="003043BF" w:rsidP="00093D3C">
      <w:pPr>
        <w:pStyle w:val="ListParagraph"/>
        <w:numPr>
          <w:ilvl w:val="0"/>
          <w:numId w:val="87"/>
        </w:numPr>
        <w:autoSpaceDE w:val="0"/>
        <w:autoSpaceDN w:val="0"/>
        <w:adjustRightInd w:val="0"/>
        <w:ind w:left="360"/>
      </w:pPr>
      <w:r>
        <w:rPr>
          <w:b/>
        </w:rPr>
        <w:t>Seal and sea lion</w:t>
      </w:r>
      <w:r w:rsidRPr="009F4770">
        <w:rPr>
          <w:b/>
        </w:rPr>
        <w:t xml:space="preserve"> </w:t>
      </w:r>
      <w:r w:rsidR="004837A5" w:rsidRPr="009F4770">
        <w:rPr>
          <w:b/>
        </w:rPr>
        <w:t>predator control</w:t>
      </w:r>
    </w:p>
    <w:p w:rsidR="00754485" w:rsidRDefault="004837A5" w:rsidP="00093D3C">
      <w:pPr>
        <w:pStyle w:val="ListParagraph"/>
        <w:numPr>
          <w:ilvl w:val="1"/>
          <w:numId w:val="87"/>
        </w:numPr>
        <w:ind w:left="720"/>
      </w:pPr>
      <w:r w:rsidRPr="009F4770">
        <w:t>The Corps should</w:t>
      </w:r>
      <w:r>
        <w:t>:</w:t>
      </w:r>
      <w:r w:rsidRPr="009F4770">
        <w:t xml:space="preserve"> </w:t>
      </w:r>
    </w:p>
    <w:p w:rsidR="00754485" w:rsidRDefault="004837A5" w:rsidP="00093D3C">
      <w:pPr>
        <w:pStyle w:val="ListParagraph"/>
        <w:numPr>
          <w:ilvl w:val="2"/>
          <w:numId w:val="87"/>
        </w:numPr>
        <w:ind w:left="1080"/>
      </w:pPr>
      <w:r>
        <w:t>T</w:t>
      </w:r>
      <w:r w:rsidRPr="009F4770">
        <w:t>ake actions to improve the exclusion of sea lions at all main adult fish ladder entrances and navigation locks at Bonneville Dam</w:t>
      </w:r>
    </w:p>
    <w:p w:rsidR="004837A5" w:rsidRPr="009F4770" w:rsidRDefault="004837A5" w:rsidP="00093D3C">
      <w:pPr>
        <w:pStyle w:val="ListParagraph"/>
        <w:numPr>
          <w:ilvl w:val="2"/>
          <w:numId w:val="87"/>
        </w:numPr>
        <w:ind w:left="1080"/>
      </w:pPr>
      <w:r>
        <w:t>C</w:t>
      </w:r>
      <w:r w:rsidRPr="009F4770">
        <w:t>ontinue to support land and water-based harassment efforts by NOAA Fisheries, the Oregon and Washington Departments of Fish and Wildlife, and tribes to keep sea lions away from the area immediately downstream of Bonneville Dam</w:t>
      </w:r>
    </w:p>
    <w:p w:rsidR="004837A5" w:rsidRPr="009F4770" w:rsidRDefault="004837A5" w:rsidP="00093D3C">
      <w:pPr>
        <w:pStyle w:val="ListParagraph"/>
        <w:numPr>
          <w:ilvl w:val="1"/>
          <w:numId w:val="87"/>
        </w:numPr>
        <w:ind w:left="720"/>
      </w:pPr>
      <w:r w:rsidRPr="009F4770">
        <w:t xml:space="preserve">The federal action agencies should fund federal, tribal and state agencies to evaluate the extent of </w:t>
      </w:r>
      <w:r w:rsidR="003043BF">
        <w:t>seal and sea lion</w:t>
      </w:r>
      <w:r w:rsidR="003043BF" w:rsidRPr="009F4770">
        <w:t xml:space="preserve"> </w:t>
      </w:r>
      <w:r w:rsidRPr="009F4770">
        <w:t>predation on salmonids, sturgeon, and lamprey in the lower Columbia River from below Bonneville Dam to the mouth of the river</w:t>
      </w:r>
    </w:p>
    <w:p w:rsidR="004837A5" w:rsidRPr="009F4770" w:rsidRDefault="004837A5" w:rsidP="00093D3C">
      <w:pPr>
        <w:pStyle w:val="ListParagraph"/>
        <w:numPr>
          <w:ilvl w:val="1"/>
          <w:numId w:val="87"/>
        </w:numPr>
        <w:ind w:left="720"/>
      </w:pPr>
      <w:r w:rsidRPr="009F4770">
        <w:lastRenderedPageBreak/>
        <w:t xml:space="preserve">The federal action agencies, in collaboration with the region’s state and federal fish and wildlife agencies, tribes and others, should identify opportunities and implement actions to reduce salmon, sturgeon and lamprey fish losses through </w:t>
      </w:r>
      <w:r w:rsidR="003043BF">
        <w:t>seal and sea lion</w:t>
      </w:r>
      <w:r w:rsidR="003043BF" w:rsidRPr="009F4770">
        <w:t xml:space="preserve"> </w:t>
      </w:r>
      <w:r w:rsidRPr="009F4770">
        <w:t>management in the lower Columbia River and estuary</w:t>
      </w:r>
    </w:p>
    <w:p w:rsidR="004837A5" w:rsidRPr="00BC54FA" w:rsidRDefault="004837A5" w:rsidP="00093D3C">
      <w:pPr>
        <w:pStyle w:val="ListParagraph"/>
        <w:numPr>
          <w:ilvl w:val="1"/>
          <w:numId w:val="87"/>
        </w:numPr>
        <w:ind w:left="720"/>
      </w:pPr>
      <w:r w:rsidRPr="009F4770">
        <w:t xml:space="preserve">Lethal take to control </w:t>
      </w:r>
      <w:r w:rsidR="003043BF">
        <w:t>seal and sea lion</w:t>
      </w:r>
      <w:r w:rsidR="003043BF" w:rsidRPr="009F4770">
        <w:t xml:space="preserve"> </w:t>
      </w:r>
      <w:r w:rsidRPr="009F4770">
        <w:t>predation, consistent with state and federal law, is appropriate when non-lethal methods of control are not successful and the adverse impacts to salmonids or other native fish species are significant</w:t>
      </w:r>
    </w:p>
    <w:p w:rsidR="004837A5" w:rsidRPr="009F4770" w:rsidRDefault="004837A5" w:rsidP="004837A5">
      <w:pPr>
        <w:pStyle w:val="ListParagraph"/>
        <w:autoSpaceDE w:val="0"/>
        <w:autoSpaceDN w:val="0"/>
        <w:adjustRightInd w:val="0"/>
        <w:ind w:left="0"/>
      </w:pPr>
    </w:p>
    <w:p w:rsidR="003043BF" w:rsidRPr="00A465BD" w:rsidRDefault="003043BF" w:rsidP="004837A5">
      <w:pPr>
        <w:pStyle w:val="ListParagraph"/>
        <w:autoSpaceDE w:val="0"/>
        <w:autoSpaceDN w:val="0"/>
        <w:adjustRightInd w:val="0"/>
        <w:ind w:left="0"/>
        <w:rPr>
          <w:b/>
        </w:rPr>
      </w:pPr>
      <w:r>
        <w:rPr>
          <w:b/>
        </w:rPr>
        <w:t xml:space="preserve">Links to the </w:t>
      </w:r>
      <w:r w:rsidRPr="00A465BD">
        <w:rPr>
          <w:b/>
        </w:rPr>
        <w:t>subbasin plans</w:t>
      </w:r>
    </w:p>
    <w:p w:rsidR="00AA39C6" w:rsidRPr="00A2495B" w:rsidRDefault="003043BF">
      <w:pPr>
        <w:rPr>
          <w:color w:val="000000"/>
        </w:rPr>
      </w:pPr>
      <w:r w:rsidRPr="00A465BD">
        <w:rPr>
          <w:color w:val="000000"/>
        </w:rPr>
        <w:t xml:space="preserve">See the Council’s </w:t>
      </w:r>
      <w:hyperlink r:id="rId59" w:history="1">
        <w:r w:rsidR="0015247A" w:rsidRPr="00A465BD">
          <w:rPr>
            <w:rStyle w:val="Hyperlink"/>
          </w:rPr>
          <w:t>s</w:t>
        </w:r>
        <w:r w:rsidRPr="00A465BD">
          <w:rPr>
            <w:rStyle w:val="Hyperlink"/>
          </w:rPr>
          <w:t xml:space="preserve">ubbasin </w:t>
        </w:r>
        <w:r w:rsidR="0015247A" w:rsidRPr="00A465BD">
          <w:rPr>
            <w:rStyle w:val="Hyperlink"/>
          </w:rPr>
          <w:t>p</w:t>
        </w:r>
        <w:r w:rsidRPr="00A465BD">
          <w:rPr>
            <w:rStyle w:val="Hyperlink"/>
          </w:rPr>
          <w:t>lans</w:t>
        </w:r>
      </w:hyperlink>
      <w:r w:rsidRPr="00A465BD">
        <w:rPr>
          <w:color w:val="000000"/>
        </w:rPr>
        <w:t xml:space="preserve"> for</w:t>
      </w:r>
      <w:r w:rsidRPr="000A5F1A">
        <w:rPr>
          <w:color w:val="000000"/>
        </w:rPr>
        <w:t xml:space="preserve"> subbasin-level information pertaining to predators.</w:t>
      </w:r>
    </w:p>
    <w:p w:rsidR="003043BF" w:rsidRDefault="003043BF" w:rsidP="004837A5">
      <w:pPr>
        <w:pStyle w:val="ListParagraph"/>
        <w:autoSpaceDE w:val="0"/>
        <w:autoSpaceDN w:val="0"/>
        <w:adjustRightInd w:val="0"/>
        <w:ind w:left="0"/>
        <w:rPr>
          <w:b/>
        </w:rPr>
      </w:pPr>
    </w:p>
    <w:p w:rsidR="004837A5" w:rsidRPr="009F4770" w:rsidRDefault="00600A91" w:rsidP="004837A5">
      <w:pPr>
        <w:pStyle w:val="ListParagraph"/>
        <w:autoSpaceDE w:val="0"/>
        <w:autoSpaceDN w:val="0"/>
        <w:adjustRightInd w:val="0"/>
        <w:ind w:left="0"/>
        <w:rPr>
          <w:color w:val="000000"/>
        </w:rPr>
      </w:pPr>
      <w:r>
        <w:rPr>
          <w:b/>
        </w:rPr>
        <w:t>Links to other parts of the p</w:t>
      </w:r>
      <w:r w:rsidR="004837A5" w:rsidRPr="009F4770">
        <w:rPr>
          <w:b/>
        </w:rPr>
        <w:t>rogram</w:t>
      </w:r>
    </w:p>
    <w:p w:rsidR="004837A5" w:rsidRPr="000A5F1A" w:rsidRDefault="000A5F1A" w:rsidP="00093D3C">
      <w:pPr>
        <w:pStyle w:val="ListParagraph"/>
        <w:numPr>
          <w:ilvl w:val="0"/>
          <w:numId w:val="85"/>
        </w:numPr>
        <w:autoSpaceDE w:val="0"/>
        <w:autoSpaceDN w:val="0"/>
        <w:adjustRightInd w:val="0"/>
        <w:ind w:left="360"/>
      </w:pPr>
      <w:r w:rsidRPr="000A5F1A">
        <w:t>Strategies:</w:t>
      </w:r>
      <w:r>
        <w:t xml:space="preserve"> </w:t>
      </w:r>
      <w:hyperlink w:anchor="_Non-Native_and_Invasive" w:history="1">
        <w:r w:rsidRPr="000A5F1A">
          <w:rPr>
            <w:rStyle w:val="Hyperlink"/>
          </w:rPr>
          <w:t>non-native and invasive species</w:t>
        </w:r>
      </w:hyperlink>
      <w:r w:rsidRPr="000A5F1A">
        <w:t xml:space="preserve">, </w:t>
      </w:r>
      <w:hyperlink w:anchor="_Strongholds_Sub-strategy" w:history="1">
        <w:r w:rsidRPr="000A5F1A">
          <w:rPr>
            <w:rStyle w:val="Hyperlink"/>
          </w:rPr>
          <w:t>strongholds</w:t>
        </w:r>
      </w:hyperlink>
      <w:r w:rsidRPr="000A5F1A">
        <w:t xml:space="preserve">, </w:t>
      </w:r>
      <w:hyperlink w:anchor="_Sturgeon_Strategy" w:history="1">
        <w:r w:rsidRPr="000A5F1A">
          <w:rPr>
            <w:rStyle w:val="Hyperlink"/>
          </w:rPr>
          <w:t>s</w:t>
        </w:r>
        <w:r w:rsidR="004837A5" w:rsidRPr="000A5F1A">
          <w:rPr>
            <w:rStyle w:val="Hyperlink"/>
          </w:rPr>
          <w:t>turgeon</w:t>
        </w:r>
      </w:hyperlink>
      <w:r w:rsidRPr="000A5F1A">
        <w:t xml:space="preserve">, </w:t>
      </w:r>
      <w:hyperlink w:anchor="_Lamprey_Strategy" w:history="1">
        <w:r w:rsidRPr="000A5F1A">
          <w:rPr>
            <w:rStyle w:val="Hyperlink"/>
          </w:rPr>
          <w:t>l</w:t>
        </w:r>
        <w:r w:rsidR="004837A5" w:rsidRPr="000A5F1A">
          <w:rPr>
            <w:rStyle w:val="Hyperlink"/>
          </w:rPr>
          <w:t>amprey</w:t>
        </w:r>
      </w:hyperlink>
      <w:r w:rsidR="004837A5" w:rsidRPr="000A5F1A">
        <w:t xml:space="preserve"> </w:t>
      </w:r>
    </w:p>
    <w:p w:rsidR="004837A5" w:rsidRPr="00D34B01" w:rsidRDefault="004837A5" w:rsidP="00DC2657"/>
    <w:p w:rsidR="008D1473" w:rsidRDefault="008D1473">
      <w:pPr>
        <w:rPr>
          <w:b/>
          <w:bCs/>
          <w:i/>
          <w:iCs/>
          <w:sz w:val="28"/>
          <w:szCs w:val="28"/>
        </w:rPr>
      </w:pPr>
      <w:r>
        <w:br w:type="page"/>
      </w:r>
    </w:p>
    <w:p w:rsidR="0034266B" w:rsidRPr="00A07E9A" w:rsidRDefault="0034266B" w:rsidP="00663D75">
      <w:pPr>
        <w:pStyle w:val="Heading3"/>
      </w:pPr>
      <w:bookmarkStart w:id="277" w:name="_Toc381691042"/>
      <w:bookmarkStart w:id="278" w:name="_Toc381692850"/>
      <w:bookmarkStart w:id="279" w:name="_Toc381865453"/>
      <w:bookmarkStart w:id="280" w:name="_Toc383767266"/>
      <w:bookmarkStart w:id="281" w:name="_Toc384037386"/>
      <w:bookmarkStart w:id="282" w:name="_Toc384424368"/>
      <w:bookmarkStart w:id="283" w:name="_Toc387149970"/>
      <w:r w:rsidRPr="005159E8">
        <w:lastRenderedPageBreak/>
        <w:t>Protected</w:t>
      </w:r>
      <w:r w:rsidR="00600A91">
        <w:t xml:space="preserve"> a</w:t>
      </w:r>
      <w:r w:rsidRPr="00A07E9A">
        <w:t xml:space="preserve">reas </w:t>
      </w:r>
      <w:bookmarkEnd w:id="277"/>
      <w:bookmarkEnd w:id="278"/>
      <w:bookmarkEnd w:id="279"/>
      <w:bookmarkEnd w:id="280"/>
      <w:bookmarkEnd w:id="281"/>
      <w:bookmarkEnd w:id="282"/>
      <w:r w:rsidR="0039522F">
        <w:t>and hydroelectric development and licensing</w:t>
      </w:r>
      <w:bookmarkEnd w:id="283"/>
    </w:p>
    <w:p w:rsidR="00781E7F" w:rsidRDefault="00781E7F" w:rsidP="008B0E6C">
      <w:pPr>
        <w:rPr>
          <w:b/>
        </w:rPr>
      </w:pPr>
      <w:bookmarkStart w:id="284" w:name="_Toc206918265"/>
      <w:bookmarkStart w:id="285" w:name="_Toc206918384"/>
      <w:bookmarkStart w:id="286" w:name="_Toc206987370"/>
      <w:bookmarkStart w:id="287" w:name="_Toc207008131"/>
      <w:bookmarkStart w:id="288" w:name="_Toc207008219"/>
      <w:bookmarkEnd w:id="231"/>
      <w:bookmarkEnd w:id="232"/>
      <w:bookmarkEnd w:id="233"/>
    </w:p>
    <w:p w:rsidR="0039522F" w:rsidRDefault="0039522F" w:rsidP="0039522F">
      <w:r w:rsidRPr="00A07E9A">
        <w:rPr>
          <w:b/>
        </w:rPr>
        <w:t>S</w:t>
      </w:r>
      <w:r>
        <w:rPr>
          <w:b/>
        </w:rPr>
        <w:t>ub-s</w:t>
      </w:r>
      <w:r w:rsidRPr="00A07E9A">
        <w:rPr>
          <w:b/>
        </w:rPr>
        <w:t>trategy</w:t>
      </w:r>
    </w:p>
    <w:p w:rsidR="0039522F" w:rsidRPr="00A07E9A" w:rsidRDefault="0039522F" w:rsidP="0039522F">
      <w:r>
        <w:t>Protect fish and wildlife from the adverse effects of future hydroelectric project construction and operations. As part of this strategy, t</w:t>
      </w:r>
      <w:r w:rsidRPr="00A07E9A">
        <w:t xml:space="preserve">he Council supports protecting streams and wildlife habitats from </w:t>
      </w:r>
      <w:r>
        <w:t xml:space="preserve">any </w:t>
      </w:r>
      <w:r w:rsidRPr="00A07E9A">
        <w:t xml:space="preserve">hydroelectric development where the Council believes such development would have </w:t>
      </w:r>
      <w:r>
        <w:t>unacceptable risks to fish and wildlife</w:t>
      </w:r>
      <w:r w:rsidRPr="00A07E9A">
        <w:t>.</w:t>
      </w:r>
    </w:p>
    <w:p w:rsidR="0039522F" w:rsidRPr="00A07E9A" w:rsidRDefault="0039522F" w:rsidP="0039522F"/>
    <w:p w:rsidR="0039522F" w:rsidRPr="00E7062E" w:rsidRDefault="0039522F" w:rsidP="0039522F">
      <w:pPr>
        <w:rPr>
          <w:b/>
        </w:rPr>
      </w:pPr>
      <w:r w:rsidRPr="00A07E9A">
        <w:rPr>
          <w:b/>
        </w:rPr>
        <w:t>Rationale</w:t>
      </w:r>
    </w:p>
    <w:p w:rsidR="0039522F" w:rsidRDefault="0039522F" w:rsidP="0039522F">
      <w:r w:rsidRPr="00A07E9A">
        <w:t xml:space="preserve">Beginning in 1983, the Council directed extensive studies of existing habitat and has analyzed alternative means of protection. In 1988, the Council concluded that:  1) the studies had identified fish and wildlife resources of critical importance to the region; 2) mitigation techniques cannot assure that all adverse impacts of hydroelectric development on these fish and wildlife populations will be mitigated; 3) even small hydroelectric projects may have unacceptable individual and cumulative impacts on these resources; and 4) protecting these resources and habitats from hydroelectric development is consistent with an adequate, efficient, economical, and reliable power supply. The </w:t>
      </w:r>
      <w:r w:rsidRPr="00A465BD">
        <w:t>Council, relying on these studies, designated 44,000 miles of river reaches as “</w:t>
      </w:r>
      <w:hyperlink w:anchor="_Protected_areas" w:history="1">
        <w:r w:rsidRPr="00A465BD">
          <w:rPr>
            <w:rStyle w:val="Hyperlink"/>
          </w:rPr>
          <w:t>protected areas</w:t>
        </w:r>
      </w:hyperlink>
      <w:r w:rsidRPr="00A07E9A">
        <w:t>,” where the Council believes hydroelectric development would have unacceptable risks of loss to fish and wildlife species of concern, their productive capacity or their habitat</w:t>
      </w:r>
      <w:r>
        <w:t>.</w:t>
      </w:r>
    </w:p>
    <w:p w:rsidR="0039522F" w:rsidRPr="00A07E9A" w:rsidRDefault="0039522F" w:rsidP="0039522F"/>
    <w:p w:rsidR="0039522F" w:rsidRDefault="0039522F" w:rsidP="0039522F">
      <w:r w:rsidRPr="00A07E9A">
        <w:t xml:space="preserve">Most of the river reaches designated as protected areas are in the Columbia River Basin. But the designations also include river reaches outside the Columbia River Basin but within the service territory of </w:t>
      </w:r>
      <w:r w:rsidR="00B539A0">
        <w:t>Bonneville</w:t>
      </w:r>
      <w:r w:rsidRPr="00A07E9A">
        <w:t xml:space="preserve"> and thus within the scope of the Pacific Northwest’s regional power system. The designations are intended as an expression of the Council’s authority under the Northwest Power Act to protect, mitigate and enhance fish and wildlife in the Columbia River Basin from the adverse effects of the development and operation of the region’s existing hydroelectric facilities </w:t>
      </w:r>
      <w:r w:rsidRPr="00A07E9A">
        <w:rPr>
          <w:i/>
        </w:rPr>
        <w:t>and</w:t>
      </w:r>
      <w:r w:rsidRPr="00A07E9A">
        <w:t xml:space="preserve"> as an expression of the Council’s obligations under the same Act to give due consideration in the Council’s regional power plans to the effects of new energy resources (including new hydroelectric resources) on fish and wildlife resources and environmental quality and to internalize the environmental costs and benefits of such new resources to the greatest degree possible in deciding whether to recommend their addition to the region’s power supply.</w:t>
      </w:r>
    </w:p>
    <w:p w:rsidR="0039522F" w:rsidRDefault="0039522F" w:rsidP="0039522F"/>
    <w:p w:rsidR="0039522F" w:rsidRPr="00A13CB8" w:rsidRDefault="0039522F" w:rsidP="0039522F">
      <w:r>
        <w:t xml:space="preserve">This strategy also includes </w:t>
      </w:r>
      <w:r w:rsidRPr="008144C3">
        <w:t xml:space="preserve">a </w:t>
      </w:r>
      <w:r w:rsidRPr="00A465BD">
        <w:t xml:space="preserve">set of </w:t>
      </w:r>
      <w:hyperlink w:anchor="standards" w:history="1">
        <w:r w:rsidRPr="00A064AC">
          <w:rPr>
            <w:rStyle w:val="Hyperlink"/>
          </w:rPr>
          <w:t>standards</w:t>
        </w:r>
      </w:hyperlink>
      <w:r w:rsidRPr="00A465BD">
        <w:t xml:space="preserve"> to</w:t>
      </w:r>
      <w:r>
        <w:t xml:space="preserve"> protect fish and wildlife </w:t>
      </w:r>
      <w:r w:rsidRPr="008144C3">
        <w:t xml:space="preserve">for the Federal Energy Regulatory Commission, Bonneville and other agencies to apply to the development and licensing of </w:t>
      </w:r>
      <w:r>
        <w:t>h</w:t>
      </w:r>
      <w:r w:rsidRPr="008144C3">
        <w:t xml:space="preserve">ydroelectric facilities </w:t>
      </w:r>
      <w:r>
        <w:t>outside of protected areas.</w:t>
      </w:r>
    </w:p>
    <w:p w:rsidR="0039522F" w:rsidRDefault="0039522F" w:rsidP="0039522F">
      <w:pPr>
        <w:rPr>
          <w:b/>
        </w:rPr>
      </w:pPr>
    </w:p>
    <w:p w:rsidR="0039522F" w:rsidRPr="00A07E9A" w:rsidRDefault="0039522F" w:rsidP="0039522F">
      <w:r>
        <w:rPr>
          <w:b/>
        </w:rPr>
        <w:t>Protected a</w:t>
      </w:r>
      <w:r w:rsidRPr="00A07E9A">
        <w:rPr>
          <w:b/>
        </w:rPr>
        <w:t xml:space="preserve">reas </w:t>
      </w:r>
      <w:r>
        <w:rPr>
          <w:b/>
        </w:rPr>
        <w:t>l</w:t>
      </w:r>
      <w:r w:rsidRPr="00A07E9A">
        <w:rPr>
          <w:b/>
        </w:rPr>
        <w:t>ist</w:t>
      </w:r>
      <w:r>
        <w:rPr>
          <w:b/>
        </w:rPr>
        <w:t>:</w:t>
      </w:r>
      <w:r w:rsidRPr="00A07E9A">
        <w:rPr>
          <w:b/>
        </w:rPr>
        <w:t xml:space="preserve"> </w:t>
      </w:r>
      <w:r w:rsidRPr="00A07E9A">
        <w:t>River reaches to be protected are those reaches or portions of reaches listed on the “</w:t>
      </w:r>
      <w:r>
        <w:t xml:space="preserve">protected </w:t>
      </w:r>
      <w:r w:rsidRPr="00A465BD">
        <w:t xml:space="preserve">areas </w:t>
      </w:r>
      <w:hyperlink r:id="rId60" w:anchor="TheList" w:history="1">
        <w:r w:rsidRPr="00A465BD">
          <w:rPr>
            <w:rStyle w:val="Hyperlink"/>
          </w:rPr>
          <w:t>list</w:t>
        </w:r>
      </w:hyperlink>
      <w:r w:rsidRPr="00A465BD">
        <w:t>”</w:t>
      </w:r>
      <w:r w:rsidRPr="00A07E9A">
        <w:t xml:space="preserve"> adopted by the Council on </w:t>
      </w:r>
      <w:r w:rsidRPr="00A07E9A">
        <w:lastRenderedPageBreak/>
        <w:t xml:space="preserve">August 10, 1988, and subsequently amended. For each river reach listed on the Protected Areas List, the fish and wildlife to be protected are those on the list. The Council will also supply a </w:t>
      </w:r>
      <w:r>
        <w:t>list</w:t>
      </w:r>
      <w:r w:rsidRPr="00A07E9A">
        <w:t xml:space="preserve"> of the Protected Areas to any party free of charge.</w:t>
      </w:r>
    </w:p>
    <w:p w:rsidR="0039522F" w:rsidRDefault="0039522F" w:rsidP="0039522F"/>
    <w:p w:rsidR="0039522F" w:rsidRPr="00AE5E5F" w:rsidRDefault="0039522F" w:rsidP="0039522F">
      <w:pPr>
        <w:rPr>
          <w:b/>
        </w:rPr>
      </w:pPr>
      <w:r w:rsidRPr="00AE5E5F">
        <w:rPr>
          <w:b/>
        </w:rPr>
        <w:t xml:space="preserve">Exemptions, amendments and exceptions: </w:t>
      </w:r>
    </w:p>
    <w:p w:rsidR="0039522F" w:rsidRPr="00AE5E5F" w:rsidRDefault="0039522F" w:rsidP="0039522F">
      <w:r w:rsidRPr="00AE5E5F">
        <w:t xml:space="preserve">Hydroelectric development at certain existing structures is </w:t>
      </w:r>
      <w:hyperlink w:anchor="exemptions" w:history="1">
        <w:r w:rsidRPr="003E5D8A">
          <w:rPr>
            <w:rStyle w:val="Hyperlink"/>
          </w:rPr>
          <w:t>exempt</w:t>
        </w:r>
      </w:hyperlink>
      <w:r w:rsidRPr="00AE5E5F">
        <w:t xml:space="preserve"> from the protected areas provisions.</w:t>
      </w:r>
    </w:p>
    <w:p w:rsidR="0039522F" w:rsidRPr="00AE5E5F" w:rsidRDefault="0039522F" w:rsidP="0039522F">
      <w:r w:rsidRPr="00AE5E5F">
        <w:t xml:space="preserve">The program contains procedures and criteria for substantive </w:t>
      </w:r>
      <w:hyperlink w:anchor="paamendment" w:history="1">
        <w:r w:rsidRPr="003E5D8A">
          <w:rPr>
            <w:rStyle w:val="Hyperlink"/>
          </w:rPr>
          <w:t>amendments</w:t>
        </w:r>
      </w:hyperlink>
      <w:r w:rsidRPr="00AE5E5F">
        <w:t xml:space="preserve"> and technical corrections to prot</w:t>
      </w:r>
      <w:r w:rsidR="003E5D8A">
        <w:t>ected areas designations.</w:t>
      </w:r>
    </w:p>
    <w:p w:rsidR="0039522F" w:rsidRDefault="0039522F" w:rsidP="0039522F">
      <w:r w:rsidRPr="00AE5E5F">
        <w:t xml:space="preserve">The program also contains a process and criteria for an </w:t>
      </w:r>
      <w:hyperlink w:anchor="exception" w:history="1">
        <w:r w:rsidRPr="003E5D8A">
          <w:rPr>
            <w:rStyle w:val="Hyperlink"/>
          </w:rPr>
          <w:t>exception</w:t>
        </w:r>
      </w:hyperlink>
      <w:r w:rsidRPr="00AE5E5F">
        <w:t xml:space="preserve"> to the protected areas provisions for projects that will have exceptional benefi</w:t>
      </w:r>
      <w:r w:rsidR="003E5D8A">
        <w:t>ts for fish and wildlife.</w:t>
      </w:r>
    </w:p>
    <w:p w:rsidR="0039522F" w:rsidRDefault="0039522F" w:rsidP="0039522F"/>
    <w:p w:rsidR="0039522F" w:rsidRPr="00EE572F" w:rsidRDefault="0039522F" w:rsidP="0039522F">
      <w:pPr>
        <w:rPr>
          <w:b/>
        </w:rPr>
      </w:pPr>
      <w:r w:rsidRPr="00EE572F">
        <w:rPr>
          <w:b/>
        </w:rPr>
        <w:t>General measure</w:t>
      </w:r>
    </w:p>
    <w:p w:rsidR="0039522F" w:rsidRDefault="0039522F" w:rsidP="0039522F">
      <w:r>
        <w:t xml:space="preserve">The Council expects the Federal Energy Regulatory Commission, in the exercise of its licensing authority under the Federal Power Act, to take the Council’s </w:t>
      </w:r>
      <w:r w:rsidRPr="002D1E48">
        <w:t xml:space="preserve">hydroelectric development </w:t>
      </w:r>
      <w:hyperlink w:anchor="standards" w:history="1">
        <w:r w:rsidRPr="00A064AC">
          <w:rPr>
            <w:rStyle w:val="Hyperlink"/>
          </w:rPr>
          <w:t>standards</w:t>
        </w:r>
      </w:hyperlink>
      <w:r w:rsidRPr="00A465BD">
        <w:t xml:space="preserve"> and </w:t>
      </w:r>
      <w:hyperlink w:anchor="appprotectareas" w:history="1">
        <w:r w:rsidRPr="00A064AC">
          <w:rPr>
            <w:rStyle w:val="Hyperlink"/>
          </w:rPr>
          <w:t>protected areas</w:t>
        </w:r>
      </w:hyperlink>
      <w:r>
        <w:t xml:space="preserve"> designations into account to the fullest extent practicable. The Commission should implement the Council’s decision in the Commission’s licensing and exemption proceedings unless the Commission’s legal responsibilities require otherwise. The Council also expects Bonneville not to acquire power from or provide transmission support for a new hydroelectric development in a manner inconsistent with the Council’s designation of protected areas.</w:t>
      </w:r>
    </w:p>
    <w:p w:rsidR="009950A8" w:rsidRPr="00A07E9A" w:rsidRDefault="009950A8" w:rsidP="009950A8"/>
    <w:p w:rsidR="006C6999" w:rsidRPr="00A07E9A" w:rsidRDefault="006C6999" w:rsidP="00E06EA1">
      <w:pPr>
        <w:pStyle w:val="Heading2"/>
        <w:rPr>
          <w:rStyle w:val="Heading2Char"/>
        </w:rPr>
        <w:sectPr w:rsidR="006C6999" w:rsidRPr="00A07E9A" w:rsidSect="00A465BD">
          <w:headerReference w:type="even" r:id="rId61"/>
          <w:headerReference w:type="default" r:id="rId62"/>
          <w:footerReference w:type="default" r:id="rId63"/>
          <w:headerReference w:type="first" r:id="rId64"/>
          <w:pgSz w:w="12240" w:h="15840" w:code="1"/>
          <w:pgMar w:top="1440" w:right="1800" w:bottom="1440" w:left="1800" w:header="720" w:footer="907" w:gutter="0"/>
          <w:cols w:space="720"/>
          <w:noEndnote/>
          <w:docGrid w:linePitch="326"/>
        </w:sectPr>
      </w:pPr>
    </w:p>
    <w:p w:rsidR="0034266B" w:rsidRPr="00A07E9A" w:rsidRDefault="00B64CC6" w:rsidP="00663D75">
      <w:pPr>
        <w:pStyle w:val="Heading3"/>
      </w:pPr>
      <w:bookmarkStart w:id="289" w:name="_Water_Quality_Sub-strategy"/>
      <w:bookmarkStart w:id="290" w:name="_Toc387149971"/>
      <w:bookmarkStart w:id="291" w:name="_Toc381691045"/>
      <w:bookmarkStart w:id="292" w:name="_Toc381692851"/>
      <w:bookmarkStart w:id="293" w:name="_Toc381865456"/>
      <w:bookmarkStart w:id="294" w:name="_Toc383767267"/>
      <w:bookmarkStart w:id="295" w:name="_Toc384037387"/>
      <w:bookmarkStart w:id="296" w:name="_Toc384424369"/>
      <w:bookmarkStart w:id="297" w:name="_Toc206918266"/>
      <w:bookmarkStart w:id="298" w:name="_Toc206918385"/>
      <w:bookmarkStart w:id="299" w:name="_Toc206987371"/>
      <w:bookmarkStart w:id="300" w:name="_Toc207008132"/>
      <w:bookmarkStart w:id="301" w:name="_Toc207008220"/>
      <w:bookmarkStart w:id="302" w:name="_Toc222127092"/>
      <w:bookmarkEnd w:id="284"/>
      <w:bookmarkEnd w:id="285"/>
      <w:bookmarkEnd w:id="286"/>
      <w:bookmarkEnd w:id="287"/>
      <w:bookmarkEnd w:id="288"/>
      <w:bookmarkEnd w:id="289"/>
      <w:r>
        <w:lastRenderedPageBreak/>
        <w:t>Water q</w:t>
      </w:r>
      <w:r w:rsidR="0034266B" w:rsidRPr="00A07E9A">
        <w:t>uality</w:t>
      </w:r>
      <w:bookmarkEnd w:id="290"/>
      <w:r w:rsidR="0034266B" w:rsidRPr="00A07E9A">
        <w:t xml:space="preserve"> </w:t>
      </w:r>
      <w:bookmarkEnd w:id="291"/>
      <w:bookmarkEnd w:id="292"/>
      <w:bookmarkEnd w:id="293"/>
      <w:bookmarkEnd w:id="294"/>
      <w:bookmarkEnd w:id="295"/>
      <w:bookmarkEnd w:id="296"/>
    </w:p>
    <w:p w:rsidR="004837A5" w:rsidRPr="008F440D" w:rsidRDefault="004837A5" w:rsidP="004837A5">
      <w:pPr>
        <w:rPr>
          <w:b/>
        </w:rPr>
      </w:pPr>
    </w:p>
    <w:p w:rsidR="004837A5" w:rsidRPr="008F440D" w:rsidRDefault="004837A5" w:rsidP="004837A5">
      <w:r w:rsidRPr="008F440D">
        <w:rPr>
          <w:b/>
        </w:rPr>
        <w:t>S</w:t>
      </w:r>
      <w:r>
        <w:rPr>
          <w:b/>
        </w:rPr>
        <w:t>ub-s</w:t>
      </w:r>
      <w:r w:rsidRPr="008F440D">
        <w:rPr>
          <w:b/>
        </w:rPr>
        <w:t>trategy</w:t>
      </w:r>
    </w:p>
    <w:p w:rsidR="004837A5" w:rsidRPr="008F440D" w:rsidRDefault="004837A5" w:rsidP="004837A5">
      <w:r w:rsidRPr="008F440D">
        <w:t>The Council supports providing flows and habitat conditions of adequate quality and quantity for improved survival of anadromous and native resident fish populations at and between hydroelectric facilities on the mainstem Columbia/Snake rivers, as well as improving water quality in basin tributaries, to promote healthy and productive populations of anadromous and native resident fish and wildlife.</w:t>
      </w:r>
    </w:p>
    <w:p w:rsidR="004837A5" w:rsidRPr="008F440D" w:rsidRDefault="004837A5" w:rsidP="004837A5"/>
    <w:p w:rsidR="004837A5" w:rsidRPr="008F440D" w:rsidRDefault="004837A5" w:rsidP="004837A5">
      <w:pPr>
        <w:pStyle w:val="NoSpacing"/>
      </w:pPr>
      <w:r w:rsidRPr="008F440D">
        <w:rPr>
          <w:b/>
        </w:rPr>
        <w:t>Rationale</w:t>
      </w:r>
    </w:p>
    <w:p w:rsidR="004837A5" w:rsidRPr="008F440D" w:rsidRDefault="004837A5" w:rsidP="004837A5">
      <w:pPr>
        <w:pStyle w:val="NoSpacing"/>
      </w:pPr>
      <w:r w:rsidRPr="008F440D">
        <w:t>The mainstem of the Columbia and Snake rivers are affected annually by elevated water temperatures and periodically by total dissolved gas (TDG) levels, while various tributaries are experiencing elevated water temperatures during certain times during the year. In addition, there is a growing concern about toxic contaminants in the mainstem Columbia and Snake rivers and tributaries. Degraded water quality may be having adverse effects on the health of both our native fish and wildlife populations and the ecosystem these populations depend upon, thus impacting mitigation and recovery efforts in the Columbia River Basin.</w:t>
      </w:r>
    </w:p>
    <w:p w:rsidR="004837A5" w:rsidRPr="008F440D" w:rsidRDefault="004837A5" w:rsidP="004837A5">
      <w:pPr>
        <w:pStyle w:val="NoSpacing"/>
      </w:pPr>
    </w:p>
    <w:p w:rsidR="004837A5" w:rsidRPr="00A2495B" w:rsidRDefault="004837A5" w:rsidP="008D6D38">
      <w:pPr>
        <w:pStyle w:val="NoSpacing"/>
        <w:rPr>
          <w:b/>
        </w:rPr>
      </w:pPr>
      <w:r w:rsidRPr="008F440D">
        <w:rPr>
          <w:b/>
        </w:rPr>
        <w:t>Principles</w:t>
      </w:r>
    </w:p>
    <w:p w:rsidR="00B8747D" w:rsidRDefault="00B8747D" w:rsidP="00093D3C">
      <w:pPr>
        <w:pStyle w:val="NoSpacing"/>
        <w:numPr>
          <w:ilvl w:val="0"/>
          <w:numId w:val="83"/>
        </w:numPr>
        <w:ind w:left="360"/>
      </w:pPr>
      <w:r>
        <w:t xml:space="preserve">The Council will continue to support and promote public awareness of pertinent water quality and toxic contaminant research information and related effects on the Columbia River Basin ecosystem or </w:t>
      </w:r>
      <w:r w:rsidR="00B34784">
        <w:t>program</w:t>
      </w:r>
      <w:r>
        <w:t xml:space="preserve"> mitigation efforts.</w:t>
      </w:r>
    </w:p>
    <w:p w:rsidR="004837A5" w:rsidRPr="008F440D" w:rsidRDefault="004837A5" w:rsidP="00093D3C">
      <w:pPr>
        <w:pStyle w:val="NoSpacing"/>
        <w:numPr>
          <w:ilvl w:val="0"/>
          <w:numId w:val="83"/>
        </w:numPr>
        <w:ind w:left="360"/>
      </w:pPr>
      <w:r w:rsidRPr="008F440D">
        <w:t>Monitoring, assessment and reduction actions identified below will best be achieved with sustainable funding resources. The Columbia River Basin has been designated by EPA as a priority Large Aquatic Ecosystem similar to Chesapeake Bay, the Great Lakes, Gulf of Mexico</w:t>
      </w:r>
      <w:r w:rsidR="004C2247">
        <w:t>,</w:t>
      </w:r>
      <w:r w:rsidRPr="008F440D">
        <w:t xml:space="preserve"> and Puget Sound. While each of these other ecosystems has designated funding sources to protect and restore the water quality within their defined areas, the Columbia River Basin does not.</w:t>
      </w:r>
    </w:p>
    <w:p w:rsidR="004837A5" w:rsidRPr="008F440D" w:rsidRDefault="004837A5" w:rsidP="004837A5">
      <w:pPr>
        <w:pStyle w:val="NoSpacing"/>
      </w:pPr>
    </w:p>
    <w:p w:rsidR="004837A5" w:rsidRPr="008F440D" w:rsidRDefault="00B64CC6" w:rsidP="004837A5">
      <w:pPr>
        <w:pStyle w:val="NoSpacing"/>
      </w:pPr>
      <w:r>
        <w:rPr>
          <w:b/>
        </w:rPr>
        <w:t>General m</w:t>
      </w:r>
      <w:r w:rsidR="004837A5" w:rsidRPr="008F440D">
        <w:rPr>
          <w:b/>
        </w:rPr>
        <w:t xml:space="preserve">easures to </w:t>
      </w:r>
      <w:r>
        <w:rPr>
          <w:b/>
        </w:rPr>
        <w:t>a</w:t>
      </w:r>
      <w:r w:rsidR="004837A5" w:rsidRPr="008F440D">
        <w:rPr>
          <w:b/>
        </w:rPr>
        <w:t xml:space="preserve">ddress </w:t>
      </w:r>
      <w:r>
        <w:rPr>
          <w:b/>
        </w:rPr>
        <w:t>t</w:t>
      </w:r>
      <w:r w:rsidR="004837A5" w:rsidRPr="008F440D">
        <w:rPr>
          <w:b/>
        </w:rPr>
        <w:t xml:space="preserve">otal </w:t>
      </w:r>
      <w:r>
        <w:rPr>
          <w:b/>
        </w:rPr>
        <w:t>d</w:t>
      </w:r>
      <w:r w:rsidR="004837A5" w:rsidRPr="008F440D">
        <w:rPr>
          <w:b/>
        </w:rPr>
        <w:t xml:space="preserve">issolved </w:t>
      </w:r>
      <w:r>
        <w:rPr>
          <w:b/>
        </w:rPr>
        <w:t>g</w:t>
      </w:r>
      <w:r w:rsidR="004837A5" w:rsidRPr="008F440D">
        <w:rPr>
          <w:b/>
        </w:rPr>
        <w:t xml:space="preserve">as and </w:t>
      </w:r>
      <w:r>
        <w:rPr>
          <w:b/>
        </w:rPr>
        <w:t>t</w:t>
      </w:r>
      <w:r w:rsidR="004837A5" w:rsidRPr="008F440D">
        <w:rPr>
          <w:b/>
        </w:rPr>
        <w:t xml:space="preserve">emperature </w:t>
      </w:r>
    </w:p>
    <w:p w:rsidR="004837A5" w:rsidRPr="008F440D" w:rsidRDefault="004837A5" w:rsidP="00093D3C">
      <w:pPr>
        <w:numPr>
          <w:ilvl w:val="0"/>
          <w:numId w:val="81"/>
        </w:numPr>
        <w:ind w:left="360"/>
      </w:pPr>
      <w:r w:rsidRPr="008F440D">
        <w:t>Federal and non-federal project operators should:</w:t>
      </w:r>
    </w:p>
    <w:p w:rsidR="004837A5" w:rsidRPr="008F440D" w:rsidRDefault="004837A5" w:rsidP="00093D3C">
      <w:pPr>
        <w:numPr>
          <w:ilvl w:val="1"/>
          <w:numId w:val="81"/>
        </w:numPr>
        <w:ind w:left="720"/>
      </w:pPr>
      <w:r w:rsidRPr="008F440D">
        <w:t>Continue real-time monitoring and reporting of TDG and water temperatures measured at fixed monitoring sites in the Columbia River Basin.</w:t>
      </w:r>
    </w:p>
    <w:p w:rsidR="004837A5" w:rsidRPr="008F440D" w:rsidRDefault="004837A5" w:rsidP="00093D3C">
      <w:pPr>
        <w:numPr>
          <w:ilvl w:val="1"/>
          <w:numId w:val="81"/>
        </w:numPr>
        <w:ind w:left="720"/>
      </w:pPr>
      <w:r w:rsidRPr="008F440D">
        <w:t>Continue to develop and implement fish passage strategies that produce less TDG, such as spillway flow deflectors, spillway weirs and surface passage outlets, including updates and improvements to the System Total Dissolved Gas (SYSTDG) model to reflect ongoing modifications to spillways or spill operations.</w:t>
      </w:r>
    </w:p>
    <w:p w:rsidR="004837A5" w:rsidRPr="008F440D" w:rsidRDefault="004837A5" w:rsidP="00093D3C">
      <w:pPr>
        <w:numPr>
          <w:ilvl w:val="1"/>
          <w:numId w:val="81"/>
        </w:numPr>
        <w:ind w:left="720"/>
      </w:pPr>
      <w:r w:rsidRPr="008F440D">
        <w:t xml:space="preserve">Collaborate to complete the water temperature modeling capabilities in the mainstem Columbia River from Grand Coulee to McNary dams to better </w:t>
      </w:r>
      <w:r w:rsidRPr="008F440D">
        <w:lastRenderedPageBreak/>
        <w:t>assess the effect of operations or flow depletions on summer water temperatures.</w:t>
      </w:r>
    </w:p>
    <w:p w:rsidR="004837A5" w:rsidRPr="008F440D" w:rsidRDefault="00E45C7A" w:rsidP="00093D3C">
      <w:pPr>
        <w:numPr>
          <w:ilvl w:val="0"/>
          <w:numId w:val="81"/>
        </w:numPr>
        <w:ind w:left="360"/>
      </w:pPr>
      <w:r>
        <w:t>The Corps</w:t>
      </w:r>
      <w:r w:rsidR="004837A5" w:rsidRPr="008F440D">
        <w:t xml:space="preserve"> should continue</w:t>
      </w:r>
      <w:r w:rsidR="004C2247">
        <w:t xml:space="preserve"> to</w:t>
      </w:r>
      <w:r w:rsidR="004837A5" w:rsidRPr="008F440D">
        <w:t>:</w:t>
      </w:r>
    </w:p>
    <w:p w:rsidR="004837A5" w:rsidRPr="008F440D" w:rsidRDefault="004C2247" w:rsidP="00093D3C">
      <w:pPr>
        <w:numPr>
          <w:ilvl w:val="1"/>
          <w:numId w:val="81"/>
        </w:numPr>
        <w:ind w:left="720"/>
      </w:pPr>
      <w:r>
        <w:t>D</w:t>
      </w:r>
      <w:r w:rsidR="004837A5" w:rsidRPr="008F440D">
        <w:t>evelop and use the SYSTDG model for estimating TDG production to assist in real-time decision making for spill operations, including improved wind forecasting capabilities, as appropriate</w:t>
      </w:r>
    </w:p>
    <w:p w:rsidR="004837A5" w:rsidRPr="008F440D" w:rsidRDefault="004837A5" w:rsidP="00093D3C">
      <w:pPr>
        <w:numPr>
          <w:ilvl w:val="1"/>
          <w:numId w:val="81"/>
        </w:numPr>
        <w:ind w:left="720"/>
      </w:pPr>
      <w:r w:rsidRPr="008F440D">
        <w:t>Develop and use the CE-QUAL-W2 model for estimating mainstem Snake River temperatures and cold-water releases from Dworshak Dam on the North Fork Clearwater River to assist in real-time decision making for Dworshak summer operations</w:t>
      </w:r>
    </w:p>
    <w:p w:rsidR="004837A5" w:rsidRPr="008F440D" w:rsidRDefault="004837A5" w:rsidP="00093D3C">
      <w:pPr>
        <w:numPr>
          <w:ilvl w:val="0"/>
          <w:numId w:val="81"/>
        </w:numPr>
        <w:ind w:left="360"/>
      </w:pPr>
      <w:r w:rsidRPr="008F440D">
        <w:t>The federal action agencies should incorporate the provisions of various total maximum daily loads (TMDLs) as they are developed and approved into the regional Water Quality Plan, particularly TMDL provisions containing allocations affecting federal hydropower projects in the Columbia River Basin.</w:t>
      </w:r>
    </w:p>
    <w:p w:rsidR="004837A5" w:rsidRPr="008F440D" w:rsidRDefault="004837A5" w:rsidP="004837A5">
      <w:pPr>
        <w:pStyle w:val="NoSpacing"/>
      </w:pPr>
    </w:p>
    <w:p w:rsidR="004837A5" w:rsidRPr="008F440D" w:rsidRDefault="00B64CC6" w:rsidP="004837A5">
      <w:pPr>
        <w:pStyle w:val="NoSpacing"/>
        <w:rPr>
          <w:b/>
        </w:rPr>
      </w:pPr>
      <w:r>
        <w:rPr>
          <w:b/>
        </w:rPr>
        <w:t>General m</w:t>
      </w:r>
      <w:r w:rsidR="004837A5" w:rsidRPr="008F440D">
        <w:rPr>
          <w:b/>
        </w:rPr>
        <w:t xml:space="preserve">easures to </w:t>
      </w:r>
      <w:r>
        <w:rPr>
          <w:b/>
        </w:rPr>
        <w:t>a</w:t>
      </w:r>
      <w:r w:rsidR="004837A5" w:rsidRPr="008F440D">
        <w:rPr>
          <w:b/>
        </w:rPr>
        <w:t xml:space="preserve">ddress </w:t>
      </w:r>
      <w:r>
        <w:rPr>
          <w:b/>
        </w:rPr>
        <w:t>t</w:t>
      </w:r>
      <w:r w:rsidR="004837A5" w:rsidRPr="008F440D">
        <w:rPr>
          <w:b/>
        </w:rPr>
        <w:t xml:space="preserve">oxic </w:t>
      </w:r>
      <w:r>
        <w:rPr>
          <w:b/>
        </w:rPr>
        <w:t>c</w:t>
      </w:r>
      <w:r w:rsidR="004837A5" w:rsidRPr="008F440D">
        <w:rPr>
          <w:b/>
        </w:rPr>
        <w:t>ontaminants</w:t>
      </w:r>
    </w:p>
    <w:p w:rsidR="004837A5" w:rsidRPr="008F440D" w:rsidRDefault="004837A5" w:rsidP="00A23C48">
      <w:pPr>
        <w:numPr>
          <w:ilvl w:val="0"/>
          <w:numId w:val="3"/>
        </w:numPr>
        <w:tabs>
          <w:tab w:val="clear" w:pos="1800"/>
        </w:tabs>
        <w:ind w:left="360"/>
      </w:pPr>
      <w:r w:rsidRPr="008F440D">
        <w:t xml:space="preserve">To support ongoing regional efforts to identify, assess and reduce toxic contaminants in the Columbia River Basin, the Council may initiate and will participate in, support, and coordinate periodic science-policy workshops on characterizing the state-of-the-science related to toxic contaminant issues The Council will also assist regional parties in advancing public education and information on toxics issues </w:t>
      </w:r>
    </w:p>
    <w:p w:rsidR="004837A5" w:rsidRPr="008F440D" w:rsidRDefault="004837A5" w:rsidP="00A23C48">
      <w:pPr>
        <w:numPr>
          <w:ilvl w:val="0"/>
          <w:numId w:val="3"/>
        </w:numPr>
        <w:tabs>
          <w:tab w:val="clear" w:pos="1800"/>
        </w:tabs>
        <w:ind w:left="360"/>
      </w:pPr>
      <w:r w:rsidRPr="008F440D">
        <w:t>The federal action agencies</w:t>
      </w:r>
      <w:r w:rsidR="00926414">
        <w:t>,</w:t>
      </w:r>
      <w:r w:rsidRPr="008F440D">
        <w:t xml:space="preserve"> </w:t>
      </w:r>
      <w:r w:rsidR="00D6732E">
        <w:t xml:space="preserve">in cooperation with </w:t>
      </w:r>
      <w:r w:rsidR="004C2247">
        <w:t xml:space="preserve">the </w:t>
      </w:r>
      <w:r w:rsidR="00D6732E">
        <w:t>E</w:t>
      </w:r>
      <w:r w:rsidR="004C2247">
        <w:t xml:space="preserve">nvironmental </w:t>
      </w:r>
      <w:r w:rsidR="00D6732E">
        <w:t>P</w:t>
      </w:r>
      <w:r w:rsidR="004C2247">
        <w:t xml:space="preserve">rotection </w:t>
      </w:r>
      <w:r w:rsidR="00D6732E">
        <w:t>A</w:t>
      </w:r>
      <w:r w:rsidR="004C2247">
        <w:t>gency</w:t>
      </w:r>
      <w:r w:rsidR="00D6732E">
        <w:t xml:space="preserve"> and other federal, tribal, regional</w:t>
      </w:r>
      <w:r w:rsidR="004C2247">
        <w:t>,</w:t>
      </w:r>
      <w:r w:rsidR="00D6732E">
        <w:t xml:space="preserve"> and state agencies,</w:t>
      </w:r>
      <w:r w:rsidR="00D6732E" w:rsidRPr="008F440D">
        <w:t xml:space="preserve"> </w:t>
      </w:r>
      <w:r w:rsidRPr="008F440D">
        <w:t>should:</w:t>
      </w:r>
    </w:p>
    <w:p w:rsidR="00600A91" w:rsidRDefault="004837A5" w:rsidP="00E14FBE">
      <w:pPr>
        <w:numPr>
          <w:ilvl w:val="0"/>
          <w:numId w:val="128"/>
        </w:numPr>
        <w:tabs>
          <w:tab w:val="clear" w:pos="1800"/>
        </w:tabs>
        <w:ind w:left="720"/>
      </w:pPr>
      <w:r w:rsidRPr="008F440D">
        <w:t xml:space="preserve">Update and implement the Water Quality Plan for Total Dissolved Gas and Water Temperature in the Mainstem Columbia and Snake Rivers (WQP) and support implementation of the regional 2010 Columbia River Basin Toxics Reduction Action Plan. Both the WQP and </w:t>
      </w:r>
      <w:r w:rsidRPr="008F440D">
        <w:rPr>
          <w:i/>
        </w:rPr>
        <w:t>Toxics Reduction Action Plan</w:t>
      </w:r>
      <w:r w:rsidRPr="008F440D">
        <w:t xml:space="preserve"> are comprehensive regional documents containing water quality monitoring, research and improvement measures needed to enhance the survival of anadromous and native resident fish and to meet Northwest Power Act, ESA and Clean Water Act responsibil</w:t>
      </w:r>
      <w:r w:rsidR="00926414">
        <w:t>ities.</w:t>
      </w:r>
      <w:r w:rsidRPr="008F440D">
        <w:t xml:space="preserve"> The Council will continue to encourage preventive and remedial actions such as </w:t>
      </w:r>
      <w:r w:rsidR="00D6732E">
        <w:t xml:space="preserve">those identified by </w:t>
      </w:r>
      <w:r w:rsidRPr="008F440D">
        <w:t xml:space="preserve">the </w:t>
      </w:r>
      <w:r w:rsidR="00D6732E">
        <w:t xml:space="preserve">WQP and the </w:t>
      </w:r>
      <w:r w:rsidRPr="008F440D">
        <w:t xml:space="preserve">Toxics </w:t>
      </w:r>
      <w:r w:rsidR="0059285C" w:rsidRPr="008F440D">
        <w:t>Reduction</w:t>
      </w:r>
      <w:r w:rsidRPr="008F440D">
        <w:t xml:space="preserve"> </w:t>
      </w:r>
      <w:r w:rsidR="00D6732E">
        <w:t>Action Plan</w:t>
      </w:r>
      <w:r w:rsidRPr="008F440D">
        <w:t>.</w:t>
      </w:r>
    </w:p>
    <w:p w:rsidR="00600A91" w:rsidRDefault="004837A5" w:rsidP="00E14FBE">
      <w:pPr>
        <w:pStyle w:val="NoSpacing"/>
        <w:numPr>
          <w:ilvl w:val="0"/>
          <w:numId w:val="128"/>
        </w:numPr>
        <w:tabs>
          <w:tab w:val="clear" w:pos="1800"/>
        </w:tabs>
        <w:ind w:left="720"/>
      </w:pPr>
      <w:r w:rsidRPr="008F440D">
        <w:t>Monitor water quality parameters and implement water quality improvement measures to reduce water temperatures, TDG and toxic contaminants to meet state and federal water quality standards to improve the health, condition</w:t>
      </w:r>
      <w:r w:rsidR="004C2247">
        <w:t>,</w:t>
      </w:r>
      <w:r w:rsidRPr="008F440D">
        <w:t xml:space="preserve"> and survival of anadromous and native resident fish, as well as their related spawning and rearing habitat, in the </w:t>
      </w:r>
      <w:r w:rsidR="008064DC">
        <w:t>Columbia Basin</w:t>
      </w:r>
      <w:r w:rsidRPr="008F440D">
        <w:t>.</w:t>
      </w:r>
    </w:p>
    <w:p w:rsidR="004837A5" w:rsidRPr="008F440D" w:rsidRDefault="004837A5" w:rsidP="00A23C48">
      <w:pPr>
        <w:numPr>
          <w:ilvl w:val="0"/>
          <w:numId w:val="3"/>
        </w:numPr>
        <w:tabs>
          <w:tab w:val="clear" w:pos="1800"/>
        </w:tabs>
        <w:ind w:left="360"/>
      </w:pPr>
      <w:r w:rsidRPr="008F440D">
        <w:t>The federal action agencies should partner with and support ongoing federal, state, tribal</w:t>
      </w:r>
      <w:r w:rsidR="004C2247">
        <w:t>,</w:t>
      </w:r>
      <w:r w:rsidRPr="008F440D">
        <w:t xml:space="preserve"> and regional agencies’ efforts to:</w:t>
      </w:r>
    </w:p>
    <w:p w:rsidR="004837A5" w:rsidRPr="008F440D" w:rsidRDefault="004837A5" w:rsidP="00093D3C">
      <w:pPr>
        <w:numPr>
          <w:ilvl w:val="0"/>
          <w:numId w:val="84"/>
        </w:numPr>
        <w:tabs>
          <w:tab w:val="clear" w:pos="1080"/>
        </w:tabs>
        <w:ind w:left="720"/>
      </w:pPr>
      <w:r w:rsidRPr="008F440D">
        <w:t>Monitor, assess and map high priority toxic contaminant hot spots in the Columbia River Basin and evaluate their relationship, if any, to the development and operation of the hydrosystem</w:t>
      </w:r>
    </w:p>
    <w:p w:rsidR="004837A5" w:rsidRPr="008F440D" w:rsidRDefault="004837A5" w:rsidP="00093D3C">
      <w:pPr>
        <w:numPr>
          <w:ilvl w:val="0"/>
          <w:numId w:val="84"/>
        </w:numPr>
        <w:tabs>
          <w:tab w:val="clear" w:pos="1080"/>
        </w:tabs>
        <w:ind w:left="720"/>
      </w:pPr>
      <w:r w:rsidRPr="008F440D">
        <w:lastRenderedPageBreak/>
        <w:t>Identify and assess the effects of toxic contaminants, alone or in combination with other stressors, on native fish, including sturgeon and lamprey, wildlife</w:t>
      </w:r>
      <w:r w:rsidR="004C2247">
        <w:t>,</w:t>
      </w:r>
      <w:r w:rsidRPr="008F440D">
        <w:t xml:space="preserve"> and food webs in toxic hot spots in the Columbia River Basin</w:t>
      </w:r>
    </w:p>
    <w:p w:rsidR="004837A5" w:rsidRPr="008F440D" w:rsidRDefault="004837A5" w:rsidP="00A23C48">
      <w:pPr>
        <w:numPr>
          <w:ilvl w:val="0"/>
          <w:numId w:val="3"/>
        </w:numPr>
        <w:tabs>
          <w:tab w:val="clear" w:pos="1800"/>
        </w:tabs>
        <w:ind w:left="360"/>
      </w:pPr>
      <w:r w:rsidRPr="008F440D">
        <w:t>The federal action agencies should partner with and support federal, state, tribal and regional agencies’ efforts to conduct targeted monitoring in the Columbia River Basin of vulnerable native fish and wildlife species for specific, high priority toxic contaminants, particularly in the middle and upper Columbia reaches and in the Snake River</w:t>
      </w:r>
    </w:p>
    <w:p w:rsidR="004837A5" w:rsidRPr="008F440D" w:rsidRDefault="004837A5" w:rsidP="00A23C48">
      <w:pPr>
        <w:numPr>
          <w:ilvl w:val="0"/>
          <w:numId w:val="3"/>
        </w:numPr>
        <w:tabs>
          <w:tab w:val="clear" w:pos="1800"/>
        </w:tabs>
        <w:ind w:left="360"/>
      </w:pPr>
      <w:r w:rsidRPr="008F440D">
        <w:t>At each hydropower project, federal and non-federal project operators in the Columbia River Basin should continue to:  a) monitor for oil spills and leakages; b) replace all lubricating oils and fluids containing PCBs with non-PCB oils and fluids; and c) develop and implement best practices for reducing spills and leakages of oils and lubricating fluids</w:t>
      </w:r>
    </w:p>
    <w:p w:rsidR="004837A5" w:rsidRPr="008F440D" w:rsidRDefault="004837A5" w:rsidP="00A23C48">
      <w:pPr>
        <w:numPr>
          <w:ilvl w:val="0"/>
          <w:numId w:val="3"/>
        </w:numPr>
        <w:tabs>
          <w:tab w:val="clear" w:pos="1800"/>
        </w:tabs>
        <w:ind w:left="360"/>
      </w:pPr>
      <w:r w:rsidRPr="008F440D">
        <w:t xml:space="preserve">Using all available water quality data, Bonneville and the </w:t>
      </w:r>
      <w:r w:rsidR="00291990">
        <w:t xml:space="preserve">other </w:t>
      </w:r>
      <w:r w:rsidRPr="008F440D">
        <w:t xml:space="preserve">federal action agencies should continue to identify areas where aquatic habitat restoration projects implemented under the </w:t>
      </w:r>
      <w:r w:rsidR="00B34784">
        <w:t>program</w:t>
      </w:r>
      <w:r w:rsidRPr="008F440D">
        <w:t xml:space="preserve"> may be affected by toxic contaminants and incorporate pollution reduction and mitigation techniques into restoration projects when toxic contamination is a concern</w:t>
      </w:r>
    </w:p>
    <w:p w:rsidR="004837A5" w:rsidRPr="008F440D" w:rsidRDefault="004837A5" w:rsidP="00A23C48">
      <w:pPr>
        <w:numPr>
          <w:ilvl w:val="0"/>
          <w:numId w:val="3"/>
        </w:numPr>
        <w:tabs>
          <w:tab w:val="clear" w:pos="1800"/>
        </w:tabs>
        <w:ind w:left="360"/>
      </w:pPr>
      <w:r w:rsidRPr="008F440D">
        <w:t>The Council urges Congress to provide funding, similar to the funding of other Large Aquatic Ecosystems, to protect and restore water quality in the Columbia River Basin, including efforts to:</w:t>
      </w:r>
    </w:p>
    <w:p w:rsidR="004837A5" w:rsidRPr="008F440D" w:rsidRDefault="00291990" w:rsidP="00093D3C">
      <w:pPr>
        <w:pStyle w:val="ListParagraph"/>
        <w:numPr>
          <w:ilvl w:val="0"/>
          <w:numId w:val="82"/>
        </w:numPr>
        <w:ind w:left="720"/>
      </w:pPr>
      <w:r>
        <w:t>D</w:t>
      </w:r>
      <w:r w:rsidR="004837A5" w:rsidRPr="008F440D">
        <w:t xml:space="preserve">evelop sensitive diagnostic indicators of chemical exposure and salmon health, such as biomarkers, for use in field studies in the </w:t>
      </w:r>
      <w:r w:rsidR="008064DC">
        <w:t>Columbia Basin</w:t>
      </w:r>
      <w:r w:rsidR="004837A5" w:rsidRPr="008F440D">
        <w:t>;</w:t>
      </w:r>
    </w:p>
    <w:p w:rsidR="004837A5" w:rsidRPr="008F440D" w:rsidRDefault="00291990" w:rsidP="00093D3C">
      <w:pPr>
        <w:numPr>
          <w:ilvl w:val="0"/>
          <w:numId w:val="82"/>
        </w:numPr>
        <w:ind w:left="720"/>
      </w:pPr>
      <w:r>
        <w:t>D</w:t>
      </w:r>
      <w:r w:rsidR="004837A5" w:rsidRPr="008F440D">
        <w:t>etermine the extent to which toxics limit prey quality and abundance in degraded habitats and otherwise affect the food web; and</w:t>
      </w:r>
    </w:p>
    <w:p w:rsidR="004837A5" w:rsidRPr="008F440D" w:rsidRDefault="00291990" w:rsidP="00093D3C">
      <w:pPr>
        <w:numPr>
          <w:ilvl w:val="0"/>
          <w:numId w:val="82"/>
        </w:numPr>
        <w:ind w:left="720"/>
      </w:pPr>
      <w:r>
        <w:t>I</w:t>
      </w:r>
      <w:r w:rsidR="004837A5" w:rsidRPr="008F440D">
        <w:t>mprove understanding of contaminants of emerging concern, such as endocrine-disrupting pharmaceuticals and chemicals in personal care products, and their effects on salmonids, sturgeon and lamprey.</w:t>
      </w:r>
    </w:p>
    <w:p w:rsidR="003D3A9A" w:rsidRPr="00A07E9A" w:rsidRDefault="003D3A9A" w:rsidP="0034266B">
      <w:pPr>
        <w:rPr>
          <w:b/>
        </w:rPr>
      </w:pPr>
    </w:p>
    <w:p w:rsidR="00D34B01" w:rsidRDefault="003043BF" w:rsidP="00D34B01">
      <w:r>
        <w:rPr>
          <w:b/>
        </w:rPr>
        <w:t>Link to the subbasin plans</w:t>
      </w:r>
    </w:p>
    <w:p w:rsidR="003043BF" w:rsidRPr="00EC2E02" w:rsidRDefault="003043BF" w:rsidP="003043BF">
      <w:pPr>
        <w:rPr>
          <w:color w:val="000000"/>
        </w:rPr>
      </w:pPr>
      <w:r w:rsidRPr="00EC2E02">
        <w:rPr>
          <w:color w:val="000000"/>
        </w:rPr>
        <w:t xml:space="preserve">See the </w:t>
      </w:r>
      <w:r w:rsidRPr="00A465BD">
        <w:rPr>
          <w:color w:val="000000"/>
        </w:rPr>
        <w:t xml:space="preserve">Council’s </w:t>
      </w:r>
      <w:hyperlink r:id="rId65" w:history="1">
        <w:r w:rsidR="0015247A" w:rsidRPr="00A465BD">
          <w:rPr>
            <w:rStyle w:val="Hyperlink"/>
          </w:rPr>
          <w:t>s</w:t>
        </w:r>
        <w:r w:rsidRPr="00A465BD">
          <w:rPr>
            <w:rStyle w:val="Hyperlink"/>
          </w:rPr>
          <w:t xml:space="preserve">ubbasin </w:t>
        </w:r>
        <w:r w:rsidR="0015247A" w:rsidRPr="00A465BD">
          <w:rPr>
            <w:rStyle w:val="Hyperlink"/>
          </w:rPr>
          <w:t>p</w:t>
        </w:r>
        <w:r w:rsidRPr="00A465BD">
          <w:rPr>
            <w:rStyle w:val="Hyperlink"/>
          </w:rPr>
          <w:t>lans</w:t>
        </w:r>
      </w:hyperlink>
      <w:r w:rsidRPr="00EC2E02">
        <w:rPr>
          <w:color w:val="000000"/>
        </w:rPr>
        <w:t xml:space="preserve"> for subbasin-level information pertaining to toxics and water quality.</w:t>
      </w:r>
    </w:p>
    <w:p w:rsidR="003043BF" w:rsidRPr="003043BF" w:rsidRDefault="003043BF" w:rsidP="00D34B01"/>
    <w:p w:rsidR="008D1473" w:rsidRPr="00A07E9A" w:rsidRDefault="0034266B" w:rsidP="00663D75">
      <w:pPr>
        <w:pStyle w:val="Heading3"/>
      </w:pPr>
      <w:bookmarkStart w:id="303" w:name="_Climate_Change_Sub-strategy"/>
      <w:bookmarkEnd w:id="303"/>
      <w:r w:rsidRPr="00A07E9A">
        <w:br w:type="page"/>
      </w:r>
      <w:bookmarkStart w:id="304" w:name="_Toc387149972"/>
      <w:bookmarkStart w:id="305" w:name="_Toc381691046"/>
      <w:bookmarkStart w:id="306" w:name="_Toc381692852"/>
      <w:bookmarkStart w:id="307" w:name="_Toc381865457"/>
      <w:bookmarkStart w:id="308" w:name="_Toc383767268"/>
      <w:bookmarkStart w:id="309" w:name="_Toc384037388"/>
      <w:bookmarkStart w:id="310" w:name="_Toc384424370"/>
      <w:r w:rsidR="00B64CC6">
        <w:lastRenderedPageBreak/>
        <w:t>Climate c</w:t>
      </w:r>
      <w:r w:rsidR="008D1473" w:rsidRPr="00A07E9A">
        <w:t>hange</w:t>
      </w:r>
      <w:bookmarkEnd w:id="304"/>
      <w:r w:rsidR="008D1473" w:rsidRPr="00A07E9A">
        <w:t xml:space="preserve"> </w:t>
      </w:r>
      <w:bookmarkEnd w:id="305"/>
      <w:bookmarkEnd w:id="306"/>
      <w:bookmarkEnd w:id="307"/>
      <w:bookmarkEnd w:id="308"/>
      <w:bookmarkEnd w:id="309"/>
      <w:bookmarkEnd w:id="310"/>
    </w:p>
    <w:p w:rsidR="008D1473" w:rsidRPr="00A07E9A" w:rsidRDefault="008D1473" w:rsidP="008D1473">
      <w:pPr>
        <w:pStyle w:val="NoSpacing"/>
        <w:rPr>
          <w:b/>
        </w:rPr>
      </w:pPr>
    </w:p>
    <w:p w:rsidR="004837A5" w:rsidRPr="00A07E9A" w:rsidRDefault="004837A5" w:rsidP="004837A5">
      <w:pPr>
        <w:pStyle w:val="NoSpacing"/>
      </w:pPr>
      <w:r>
        <w:rPr>
          <w:b/>
        </w:rPr>
        <w:t>Sub-s</w:t>
      </w:r>
      <w:r w:rsidRPr="00A07E9A">
        <w:rPr>
          <w:b/>
        </w:rPr>
        <w:t>trategy</w:t>
      </w:r>
    </w:p>
    <w:p w:rsidR="004837A5" w:rsidRPr="00A07E9A" w:rsidRDefault="004837A5" w:rsidP="004837A5">
      <w:pPr>
        <w:pStyle w:val="NoSpacing"/>
      </w:pPr>
      <w:r w:rsidRPr="00A07E9A">
        <w:t xml:space="preserve">Better understand how the effects of climate change may impact fish and wildlife populations and mitigation and restoration efforts implemented under the </w:t>
      </w:r>
      <w:r w:rsidR="00B34784">
        <w:t>program</w:t>
      </w:r>
      <w:r w:rsidRPr="00A07E9A">
        <w:t xml:space="preserve"> in the Columbia River Basin.</w:t>
      </w:r>
      <w:r w:rsidRPr="003F4859">
        <w:t xml:space="preserve"> </w:t>
      </w:r>
      <w:r>
        <w:t>Evaluate fish and wildlife investments and their ability to perform in the face of future climate conditions.</w:t>
      </w:r>
    </w:p>
    <w:p w:rsidR="004837A5" w:rsidRPr="00A07E9A" w:rsidRDefault="004837A5" w:rsidP="004837A5">
      <w:pPr>
        <w:pStyle w:val="NoSpacing"/>
      </w:pPr>
    </w:p>
    <w:p w:rsidR="004837A5" w:rsidRPr="00A07E9A" w:rsidRDefault="004837A5" w:rsidP="004837A5">
      <w:pPr>
        <w:pStyle w:val="NoSpacing"/>
      </w:pPr>
      <w:r w:rsidRPr="00A07E9A">
        <w:rPr>
          <w:b/>
        </w:rPr>
        <w:t>Rationale</w:t>
      </w:r>
    </w:p>
    <w:p w:rsidR="004837A5" w:rsidRDefault="004837A5" w:rsidP="004837A5">
      <w:pPr>
        <w:autoSpaceDE w:val="0"/>
        <w:autoSpaceDN w:val="0"/>
        <w:adjustRightInd w:val="0"/>
        <w:rPr>
          <w:rFonts w:eastAsia="Calibri"/>
          <w:color w:val="000000"/>
        </w:rPr>
      </w:pPr>
      <w:r w:rsidRPr="00A07E9A">
        <w:rPr>
          <w:rFonts w:eastAsia="Calibri"/>
          <w:color w:val="000000"/>
        </w:rPr>
        <w:t xml:space="preserve">Climate records show that the Pacific Northwest has warmed about 1 ºC since 1900, or about 50 percent more than the global average warming over the same period. The warming rate for the Pacific Northwest over the next half century is projected to be in the range of +0.2-0.9° C per decade. Projected annual precipitation changes for the region over the next few decades are relatively modest and unlikely to be distinguishable from natural variability. Projected future changes in temperature and precipitation will alter the snow pack, stream flow, and water quality in the </w:t>
      </w:r>
      <w:r w:rsidR="008064DC">
        <w:rPr>
          <w:rFonts w:eastAsia="Calibri"/>
          <w:color w:val="000000"/>
        </w:rPr>
        <w:t>Columbia Basin</w:t>
      </w:r>
      <w:r w:rsidRPr="00A07E9A">
        <w:rPr>
          <w:rFonts w:eastAsia="Calibri"/>
          <w:color w:val="000000"/>
        </w:rPr>
        <w:t xml:space="preserve"> with the following anticipated impacts:</w:t>
      </w:r>
    </w:p>
    <w:p w:rsidR="004837A5" w:rsidRDefault="004837A5" w:rsidP="00093D3C">
      <w:pPr>
        <w:numPr>
          <w:ilvl w:val="0"/>
          <w:numId w:val="48"/>
        </w:numPr>
        <w:autoSpaceDE w:val="0"/>
        <w:autoSpaceDN w:val="0"/>
        <w:adjustRightInd w:val="0"/>
        <w:ind w:left="360"/>
        <w:rPr>
          <w:rFonts w:eastAsia="Calibri"/>
          <w:color w:val="000000"/>
        </w:rPr>
      </w:pPr>
      <w:r w:rsidRPr="00A07E9A">
        <w:rPr>
          <w:rFonts w:eastAsia="Calibri"/>
          <w:color w:val="000000"/>
        </w:rPr>
        <w:t>Warmer temperatures will result in more precipitation falling as rain rather than snow</w:t>
      </w:r>
    </w:p>
    <w:p w:rsidR="004837A5" w:rsidRDefault="004837A5" w:rsidP="00093D3C">
      <w:pPr>
        <w:numPr>
          <w:ilvl w:val="0"/>
          <w:numId w:val="48"/>
        </w:numPr>
        <w:autoSpaceDE w:val="0"/>
        <w:autoSpaceDN w:val="0"/>
        <w:adjustRightInd w:val="0"/>
        <w:ind w:left="360"/>
        <w:rPr>
          <w:rFonts w:eastAsia="Calibri"/>
          <w:color w:val="000000"/>
        </w:rPr>
      </w:pPr>
      <w:r w:rsidRPr="00E0460F">
        <w:rPr>
          <w:rFonts w:eastAsia="Calibri"/>
          <w:color w:val="000000"/>
        </w:rPr>
        <w:t xml:space="preserve">Snowpack will diminish, particularly in lower elevation watersheds, and stream flow timing will be altered </w:t>
      </w:r>
    </w:p>
    <w:p w:rsidR="004837A5" w:rsidRDefault="004837A5" w:rsidP="00093D3C">
      <w:pPr>
        <w:numPr>
          <w:ilvl w:val="0"/>
          <w:numId w:val="48"/>
        </w:numPr>
        <w:autoSpaceDE w:val="0"/>
        <w:autoSpaceDN w:val="0"/>
        <w:adjustRightInd w:val="0"/>
        <w:ind w:left="360"/>
        <w:rPr>
          <w:rFonts w:eastAsia="Calibri"/>
          <w:color w:val="000000"/>
        </w:rPr>
      </w:pPr>
      <w:r w:rsidRPr="00E0460F">
        <w:rPr>
          <w:rFonts w:eastAsia="Calibri"/>
          <w:color w:val="000000"/>
        </w:rPr>
        <w:t>Peak river flows will likely shift to earlier in the spring; and</w:t>
      </w:r>
    </w:p>
    <w:p w:rsidR="004837A5" w:rsidRPr="00E0460F" w:rsidRDefault="004837A5" w:rsidP="00093D3C">
      <w:pPr>
        <w:numPr>
          <w:ilvl w:val="0"/>
          <w:numId w:val="48"/>
        </w:numPr>
        <w:autoSpaceDE w:val="0"/>
        <w:autoSpaceDN w:val="0"/>
        <w:adjustRightInd w:val="0"/>
        <w:ind w:left="360"/>
        <w:rPr>
          <w:rFonts w:eastAsia="Calibri"/>
          <w:color w:val="000000"/>
        </w:rPr>
      </w:pPr>
      <w:r w:rsidRPr="00E0460F">
        <w:rPr>
          <w:rFonts w:eastAsia="Calibri"/>
          <w:color w:val="000000"/>
        </w:rPr>
        <w:t>Water temperatures will continue to rise</w:t>
      </w:r>
    </w:p>
    <w:p w:rsidR="004837A5" w:rsidRPr="00A07E9A" w:rsidRDefault="004837A5" w:rsidP="004837A5">
      <w:pPr>
        <w:autoSpaceDE w:val="0"/>
        <w:autoSpaceDN w:val="0"/>
        <w:adjustRightInd w:val="0"/>
        <w:rPr>
          <w:rFonts w:eastAsia="Calibri"/>
          <w:color w:val="000000"/>
          <w:sz w:val="23"/>
          <w:szCs w:val="23"/>
        </w:rPr>
      </w:pPr>
    </w:p>
    <w:p w:rsidR="00BC4F75" w:rsidRDefault="004837A5" w:rsidP="004837A5">
      <w:r w:rsidRPr="00A07E9A">
        <w:rPr>
          <w:rFonts w:eastAsia="Calibri"/>
          <w:color w:val="000000"/>
        </w:rPr>
        <w:t xml:space="preserve">These temperature and hydrologic changes are expected to have a variety of interrelated impacts on aquatic and terrestrial ecosystems in the Columbia River Basin. </w:t>
      </w:r>
      <w:r w:rsidRPr="00A07E9A">
        <w:t xml:space="preserve">The Council recognizes the need to assess and, where necessary, </w:t>
      </w:r>
      <w:r w:rsidRPr="00173AD6">
        <w:t xml:space="preserve">respond to the </w:t>
      </w:r>
      <w:hyperlink w:anchor="_Climate_Change_Impacts_1" w:history="1">
        <w:r w:rsidRPr="00173AD6">
          <w:rPr>
            <w:rStyle w:val="Hyperlink"/>
          </w:rPr>
          <w:t>impacts of climate change</w:t>
        </w:r>
      </w:hyperlink>
      <w:r w:rsidRPr="00173AD6">
        <w:t>, which could threaten the program’s</w:t>
      </w:r>
      <w:r w:rsidRPr="00A07E9A">
        <w:t xml:space="preserve"> past and ongoing investments in habitat improvements in the Columbia River Basin</w:t>
      </w:r>
      <w:r w:rsidR="00BC4F75">
        <w:t>.</w:t>
      </w:r>
    </w:p>
    <w:p w:rsidR="004837A5" w:rsidRPr="00A07E9A" w:rsidRDefault="004837A5" w:rsidP="004837A5">
      <w:pPr>
        <w:rPr>
          <w:rFonts w:eastAsia="Calibri"/>
          <w:color w:val="000000"/>
        </w:rPr>
      </w:pPr>
    </w:p>
    <w:p w:rsidR="004837A5" w:rsidRPr="00A07E9A" w:rsidRDefault="004837A5" w:rsidP="004837A5">
      <w:pPr>
        <w:rPr>
          <w:highlight w:val="yellow"/>
        </w:rPr>
        <w:sectPr w:rsidR="004837A5" w:rsidRPr="00A07E9A" w:rsidSect="00A465BD">
          <w:headerReference w:type="even" r:id="rId66"/>
          <w:headerReference w:type="default" r:id="rId67"/>
          <w:footerReference w:type="default" r:id="rId68"/>
          <w:headerReference w:type="first" r:id="rId69"/>
          <w:pgSz w:w="12240" w:h="15840" w:code="1"/>
          <w:pgMar w:top="1440" w:right="1800" w:bottom="1440" w:left="1800" w:header="720" w:footer="907" w:gutter="0"/>
          <w:cols w:space="720"/>
          <w:noEndnote/>
          <w:docGrid w:linePitch="326"/>
        </w:sectPr>
      </w:pPr>
    </w:p>
    <w:p w:rsidR="004837A5" w:rsidRPr="00A07E9A" w:rsidRDefault="004837A5" w:rsidP="004837A5">
      <w:pPr>
        <w:pStyle w:val="NoSpacing"/>
      </w:pPr>
      <w:r w:rsidRPr="00A07E9A">
        <w:rPr>
          <w:b/>
        </w:rPr>
        <w:lastRenderedPageBreak/>
        <w:t>Principles</w:t>
      </w:r>
    </w:p>
    <w:p w:rsidR="004837A5" w:rsidRPr="00A07E9A" w:rsidRDefault="004837A5" w:rsidP="00093D3C">
      <w:pPr>
        <w:pStyle w:val="NoSpacing"/>
        <w:numPr>
          <w:ilvl w:val="0"/>
          <w:numId w:val="28"/>
        </w:numPr>
        <w:ind w:left="360"/>
      </w:pPr>
      <w:r w:rsidRPr="00A07E9A">
        <w:t>Future planning and implementation should include explicit consideration of the possible effects of climate change on the focal habitats and fish and wildlife populations</w:t>
      </w:r>
      <w:r>
        <w:t>, using adaptive management principles</w:t>
      </w:r>
    </w:p>
    <w:p w:rsidR="004837A5" w:rsidRPr="00A07E9A" w:rsidRDefault="004837A5" w:rsidP="00093D3C">
      <w:pPr>
        <w:pStyle w:val="NoSpacing"/>
        <w:numPr>
          <w:ilvl w:val="0"/>
          <w:numId w:val="28"/>
        </w:numPr>
        <w:ind w:left="360"/>
      </w:pPr>
      <w:r w:rsidRPr="00A07E9A">
        <w:t xml:space="preserve">It </w:t>
      </w:r>
      <w:r>
        <w:t xml:space="preserve">is uncertain whether </w:t>
      </w:r>
      <w:r w:rsidRPr="00A07E9A">
        <w:t xml:space="preserve">climate change </w:t>
      </w:r>
      <w:r>
        <w:t>will</w:t>
      </w:r>
      <w:r w:rsidR="0059285C">
        <w:t xml:space="preserve"> </w:t>
      </w:r>
      <w:r>
        <w:t xml:space="preserve">alter </w:t>
      </w:r>
      <w:r w:rsidRPr="00A07E9A">
        <w:t>the suite of habitat actions the program implements</w:t>
      </w:r>
      <w:r>
        <w:t>;</w:t>
      </w:r>
      <w:r w:rsidRPr="00A07E9A">
        <w:t xml:space="preserve"> </w:t>
      </w:r>
      <w:r>
        <w:t>however, adaptive management would be the appropriate way to respond to changes in climate</w:t>
      </w:r>
    </w:p>
    <w:p w:rsidR="004837A5" w:rsidRPr="00A07E9A" w:rsidRDefault="004837A5" w:rsidP="004837A5">
      <w:pPr>
        <w:pStyle w:val="NoSpacing"/>
      </w:pPr>
    </w:p>
    <w:p w:rsidR="004837A5" w:rsidRPr="00A07E9A" w:rsidRDefault="004837A5" w:rsidP="004837A5">
      <w:pPr>
        <w:pStyle w:val="NoSpacing"/>
      </w:pPr>
      <w:r w:rsidRPr="00A07E9A">
        <w:rPr>
          <w:b/>
        </w:rPr>
        <w:t xml:space="preserve">General </w:t>
      </w:r>
      <w:r w:rsidR="00B64CC6">
        <w:rPr>
          <w:b/>
        </w:rPr>
        <w:t>m</w:t>
      </w:r>
      <w:r>
        <w:rPr>
          <w:b/>
        </w:rPr>
        <w:t>easures</w:t>
      </w:r>
    </w:p>
    <w:p w:rsidR="004837A5" w:rsidRPr="00A07E9A" w:rsidRDefault="004837A5" w:rsidP="004837A5">
      <w:r w:rsidRPr="00A07E9A">
        <w:t xml:space="preserve">The </w:t>
      </w:r>
      <w:r w:rsidR="00672374">
        <w:t>f</w:t>
      </w:r>
      <w:r w:rsidRPr="00A07E9A">
        <w:t xml:space="preserve">ederal action agencies, in coordination and collaboration with others, </w:t>
      </w:r>
      <w:r>
        <w:rPr>
          <w:color w:val="000000"/>
        </w:rPr>
        <w:t>will</w:t>
      </w:r>
      <w:r w:rsidRPr="00A07E9A">
        <w:t>:</w:t>
      </w:r>
    </w:p>
    <w:p w:rsidR="00291990" w:rsidRDefault="004837A5" w:rsidP="00093D3C">
      <w:pPr>
        <w:pStyle w:val="NoSpacing"/>
        <w:numPr>
          <w:ilvl w:val="0"/>
          <w:numId w:val="19"/>
        </w:numPr>
        <w:ind w:left="360"/>
      </w:pPr>
      <w:r w:rsidRPr="00A07E9A">
        <w:t>Support the development of improved runoff forecasting methods and techniques for Columbia River Basin watersheds.</w:t>
      </w:r>
    </w:p>
    <w:p w:rsidR="004837A5" w:rsidRPr="00A07E9A" w:rsidRDefault="004837A5" w:rsidP="00093D3C">
      <w:pPr>
        <w:pStyle w:val="NoSpacing"/>
        <w:numPr>
          <w:ilvl w:val="0"/>
          <w:numId w:val="19"/>
        </w:numPr>
        <w:ind w:left="360"/>
      </w:pPr>
      <w:r w:rsidRPr="00A07E9A">
        <w:t>Work to provide early (e.g., late fall or early winter) runoff forecasts for the Columbia River Basin</w:t>
      </w:r>
    </w:p>
    <w:p w:rsidR="004837A5" w:rsidRPr="00A07E9A" w:rsidRDefault="004837A5" w:rsidP="00093D3C">
      <w:pPr>
        <w:pStyle w:val="NoSpacing"/>
        <w:numPr>
          <w:ilvl w:val="0"/>
          <w:numId w:val="19"/>
        </w:numPr>
        <w:ind w:left="360"/>
      </w:pPr>
      <w:r w:rsidRPr="00A07E9A">
        <w:t>Continue to encourage, monitor, and promote public awareness of pertinent climate change research and information and assess how it should influence program mitigation efforts</w:t>
      </w:r>
    </w:p>
    <w:p w:rsidR="004837A5" w:rsidRPr="00A07E9A" w:rsidRDefault="004837A5" w:rsidP="00093D3C">
      <w:pPr>
        <w:pStyle w:val="NoSpacing"/>
        <w:numPr>
          <w:ilvl w:val="0"/>
          <w:numId w:val="19"/>
        </w:numPr>
        <w:ind w:left="360"/>
      </w:pPr>
      <w:r w:rsidRPr="00A07E9A">
        <w:t>Assess whether climate change effects are altering or likely to alter critical river flows, water temperatures or other habitat attributes in a way that could significantly affect fish or wildlife important to this program, either directly or by affecting the success of current mitigation efforts</w:t>
      </w:r>
    </w:p>
    <w:p w:rsidR="00291990" w:rsidRDefault="004837A5" w:rsidP="00093D3C">
      <w:pPr>
        <w:pStyle w:val="NoSpacing"/>
        <w:numPr>
          <w:ilvl w:val="0"/>
          <w:numId w:val="19"/>
        </w:numPr>
        <w:ind w:left="360"/>
      </w:pPr>
      <w:r w:rsidRPr="00A07E9A">
        <w:t>If so, evaluate whether alternative water management scenarios, including changes in flood control operations, could minimize the potential effects of climate change on mainstem hydrology.</w:t>
      </w:r>
    </w:p>
    <w:p w:rsidR="004837A5" w:rsidRPr="00A07E9A" w:rsidRDefault="004837A5" w:rsidP="00093D3C">
      <w:pPr>
        <w:pStyle w:val="NoSpacing"/>
        <w:numPr>
          <w:ilvl w:val="0"/>
          <w:numId w:val="19"/>
        </w:numPr>
        <w:ind w:left="360"/>
      </w:pPr>
      <w:r w:rsidRPr="00A07E9A">
        <w:t>Evaluate the effectiveness and feasibility of possible actions to mitigate effects of climate change, including selective withdrawal from cool/cold water storage reservoirs to reduce water temperatures or other actions to create or protect cool water refugia in mainstem reaches or reservoirs</w:t>
      </w:r>
    </w:p>
    <w:p w:rsidR="004837A5" w:rsidRPr="00A07E9A" w:rsidRDefault="004837A5" w:rsidP="00093D3C">
      <w:pPr>
        <w:pStyle w:val="NoSpacing"/>
        <w:numPr>
          <w:ilvl w:val="0"/>
          <w:numId w:val="19"/>
        </w:numPr>
        <w:ind w:left="360"/>
      </w:pPr>
      <w:r w:rsidRPr="00A07E9A">
        <w:t>Identify and evaluate management and mitigation options for fish and wildlife under various climate-change scenarios</w:t>
      </w:r>
    </w:p>
    <w:p w:rsidR="004837A5" w:rsidRPr="00A07E9A" w:rsidRDefault="004837A5" w:rsidP="00093D3C">
      <w:pPr>
        <w:pStyle w:val="NoSpacing"/>
        <w:numPr>
          <w:ilvl w:val="0"/>
          <w:numId w:val="19"/>
        </w:numPr>
        <w:ind w:left="360"/>
      </w:pPr>
      <w:r w:rsidRPr="00A07E9A">
        <w:t>Assess and revise, if necessary, ongoing monitoring efforts to ensure collection of necessary data on key species responses, interactions and productivity under future climate scenarios</w:t>
      </w:r>
    </w:p>
    <w:p w:rsidR="004837A5" w:rsidRPr="00A07E9A" w:rsidRDefault="004837A5" w:rsidP="00093D3C">
      <w:pPr>
        <w:pStyle w:val="NoSpacing"/>
        <w:numPr>
          <w:ilvl w:val="0"/>
          <w:numId w:val="19"/>
        </w:numPr>
        <w:ind w:left="360"/>
      </w:pPr>
      <w:r w:rsidRPr="00A07E9A">
        <w:t>Implement long-term habitat protections for resident fish and wildlife in the basin</w:t>
      </w:r>
    </w:p>
    <w:p w:rsidR="004837A5" w:rsidRPr="00A07E9A" w:rsidRDefault="004837A5" w:rsidP="00093D3C">
      <w:pPr>
        <w:pStyle w:val="NoSpacing"/>
        <w:numPr>
          <w:ilvl w:val="0"/>
          <w:numId w:val="19"/>
        </w:numPr>
        <w:ind w:left="360"/>
      </w:pPr>
      <w:r w:rsidRPr="00A07E9A">
        <w:t xml:space="preserve">Identify and implement a strategic expansion of the network of stations for surface weather and streamflow observations in high altitude mountainous areas of the </w:t>
      </w:r>
      <w:r w:rsidR="008064DC">
        <w:t>Columbia Basin</w:t>
      </w:r>
    </w:p>
    <w:p w:rsidR="004837A5" w:rsidRDefault="004837A5" w:rsidP="00093D3C">
      <w:pPr>
        <w:pStyle w:val="NoSpacing"/>
        <w:numPr>
          <w:ilvl w:val="0"/>
          <w:numId w:val="19"/>
        </w:numPr>
        <w:ind w:left="360"/>
      </w:pPr>
      <w:r w:rsidRPr="00A07E9A">
        <w:t>Investigate the feasibility of mitigating climate</w:t>
      </w:r>
      <w:r w:rsidR="0039522F">
        <w:t xml:space="preserve"> </w:t>
      </w:r>
      <w:r w:rsidRPr="00A07E9A">
        <w:t>change impacts in the estuary and plume through changes in hydrosystem operations, including changes in flood control operations</w:t>
      </w:r>
    </w:p>
    <w:p w:rsidR="00E33C5E" w:rsidRPr="00A07E9A" w:rsidRDefault="00E33C5E" w:rsidP="00E33C5E">
      <w:pPr>
        <w:pStyle w:val="NoSpacing"/>
      </w:pPr>
    </w:p>
    <w:p w:rsidR="004837A5" w:rsidRPr="00E33C5E" w:rsidRDefault="00B64CC6" w:rsidP="004837A5">
      <w:pPr>
        <w:pStyle w:val="NoSpacing"/>
        <w:rPr>
          <w:b/>
        </w:rPr>
      </w:pPr>
      <w:r>
        <w:rPr>
          <w:b/>
        </w:rPr>
        <w:t>Other general measures</w:t>
      </w:r>
    </w:p>
    <w:p w:rsidR="004837A5" w:rsidRPr="00A07E9A" w:rsidRDefault="004837A5" w:rsidP="00093D3C">
      <w:pPr>
        <w:pStyle w:val="NoSpacing"/>
        <w:numPr>
          <w:ilvl w:val="0"/>
          <w:numId w:val="19"/>
        </w:numPr>
        <w:ind w:left="360"/>
      </w:pPr>
      <w:r w:rsidRPr="00A07E9A">
        <w:t xml:space="preserve">Variations in regional climate and ocean conditions play a large role in the survival of anadromous fish and other native species in the Columbia River </w:t>
      </w:r>
      <w:r w:rsidRPr="00A07E9A">
        <w:lastRenderedPageBreak/>
        <w:t xml:space="preserve">Basin. Management actions </w:t>
      </w:r>
      <w:r>
        <w:rPr>
          <w:color w:val="000000"/>
        </w:rPr>
        <w:t>shall</w:t>
      </w:r>
      <w:r w:rsidRPr="00A07E9A">
        <w:rPr>
          <w:color w:val="000000"/>
        </w:rPr>
        <w:t xml:space="preserve"> </w:t>
      </w:r>
      <w:r w:rsidRPr="00A07E9A">
        <w:t>strive to help those species accommodate a variety of climate and ocean conditions by providing a wide range of life history strategies. The Council supports monitoring salmon returns and climate-change impacts on ocean conditions in order to identify factors affecting survival in the near-ocean and plume environments.</w:t>
      </w:r>
    </w:p>
    <w:p w:rsidR="004837A5" w:rsidRPr="00A07E9A" w:rsidRDefault="004837A5" w:rsidP="00093D3C">
      <w:pPr>
        <w:pStyle w:val="NoSpacing"/>
        <w:numPr>
          <w:ilvl w:val="0"/>
          <w:numId w:val="28"/>
        </w:numPr>
        <w:ind w:left="360"/>
      </w:pPr>
      <w:r w:rsidRPr="00A07E9A">
        <w:t>The Council supports the need for studies and assessment methods to prepare the tools for this task, and requests federal action agencies and others do the same</w:t>
      </w:r>
    </w:p>
    <w:p w:rsidR="004837A5" w:rsidRDefault="004837A5" w:rsidP="00093D3C">
      <w:pPr>
        <w:pStyle w:val="NoSpacing"/>
        <w:numPr>
          <w:ilvl w:val="0"/>
          <w:numId w:val="28"/>
        </w:numPr>
        <w:ind w:left="360"/>
      </w:pPr>
      <w:r w:rsidRPr="00A07E9A">
        <w:t xml:space="preserve">The Council </w:t>
      </w:r>
      <w:r>
        <w:rPr>
          <w:color w:val="000000"/>
        </w:rPr>
        <w:t>shall</w:t>
      </w:r>
      <w:r w:rsidRPr="00A07E9A">
        <w:rPr>
          <w:color w:val="000000"/>
        </w:rPr>
        <w:t xml:space="preserve"> </w:t>
      </w:r>
      <w:r w:rsidRPr="00A07E9A">
        <w:t xml:space="preserve">continue to encourage, monitor, and promote public awareness of pertinent climate change research and information and assess how it should influence </w:t>
      </w:r>
      <w:r w:rsidR="00B34784">
        <w:t>program</w:t>
      </w:r>
      <w:r w:rsidRPr="00A07E9A">
        <w:t xml:space="preserve"> mitigation efforts</w:t>
      </w:r>
    </w:p>
    <w:p w:rsidR="00E85A04" w:rsidRDefault="001D264C" w:rsidP="00093D3C">
      <w:pPr>
        <w:pStyle w:val="NoSpacing"/>
        <w:numPr>
          <w:ilvl w:val="0"/>
          <w:numId w:val="28"/>
        </w:numPr>
        <w:ind w:left="360"/>
      </w:pPr>
      <w:r>
        <w:t>The Council shall continue to require project sponsors to consider and plan for different climate change scenarios that could affect their work</w:t>
      </w:r>
      <w:r w:rsidR="00E85A04">
        <w:t>.</w:t>
      </w:r>
    </w:p>
    <w:p w:rsidR="004837A5" w:rsidRPr="00A07E9A" w:rsidRDefault="004837A5" w:rsidP="004837A5">
      <w:pPr>
        <w:pStyle w:val="NoSpacing"/>
        <w:ind w:left="720"/>
      </w:pPr>
    </w:p>
    <w:p w:rsidR="003043BF" w:rsidRPr="00A2495B" w:rsidRDefault="003043BF" w:rsidP="004837A5">
      <w:pPr>
        <w:rPr>
          <w:b/>
        </w:rPr>
      </w:pPr>
      <w:r w:rsidRPr="00A2495B">
        <w:rPr>
          <w:b/>
        </w:rPr>
        <w:t>Link to subbasin plans</w:t>
      </w:r>
    </w:p>
    <w:p w:rsidR="003043BF" w:rsidRPr="00A2495B" w:rsidRDefault="003043BF" w:rsidP="004837A5">
      <w:pPr>
        <w:rPr>
          <w:color w:val="000000"/>
        </w:rPr>
      </w:pPr>
      <w:r w:rsidRPr="00A2495B">
        <w:rPr>
          <w:color w:val="000000"/>
        </w:rPr>
        <w:t xml:space="preserve">See the Council’s </w:t>
      </w:r>
      <w:hyperlink r:id="rId70" w:history="1">
        <w:r w:rsidR="0015247A">
          <w:rPr>
            <w:rStyle w:val="Hyperlink"/>
          </w:rPr>
          <w:t>s</w:t>
        </w:r>
        <w:r w:rsidRPr="006B70AF">
          <w:rPr>
            <w:rStyle w:val="Hyperlink"/>
          </w:rPr>
          <w:t xml:space="preserve">ubbasin </w:t>
        </w:r>
        <w:r w:rsidR="0015247A" w:rsidRPr="006B70AF">
          <w:rPr>
            <w:rStyle w:val="Hyperlink"/>
          </w:rPr>
          <w:t>p</w:t>
        </w:r>
        <w:r w:rsidRPr="006B70AF">
          <w:rPr>
            <w:rStyle w:val="Hyperlink"/>
          </w:rPr>
          <w:t>lan</w:t>
        </w:r>
        <w:r w:rsidRPr="00A2495B">
          <w:rPr>
            <w:rStyle w:val="Hyperlink"/>
          </w:rPr>
          <w:t>s</w:t>
        </w:r>
      </w:hyperlink>
      <w:r w:rsidRPr="00A2495B">
        <w:rPr>
          <w:color w:val="000000"/>
        </w:rPr>
        <w:t xml:space="preserve"> for subbasin-level information pertaining to climate change and its effects.</w:t>
      </w:r>
    </w:p>
    <w:p w:rsidR="003043BF" w:rsidRDefault="003043BF" w:rsidP="004837A5">
      <w:pPr>
        <w:rPr>
          <w:b/>
        </w:rPr>
      </w:pPr>
    </w:p>
    <w:p w:rsidR="00D6732E" w:rsidRDefault="00D6732E" w:rsidP="004837A5"/>
    <w:p w:rsidR="00D6732E" w:rsidRDefault="00D6732E" w:rsidP="00D6732E">
      <w:pPr>
        <w:rPr>
          <w:b/>
        </w:rPr>
        <w:sectPr w:rsidR="00D6732E" w:rsidSect="00A465BD">
          <w:headerReference w:type="even" r:id="rId71"/>
          <w:headerReference w:type="default" r:id="rId72"/>
          <w:footerReference w:type="default" r:id="rId73"/>
          <w:headerReference w:type="first" r:id="rId74"/>
          <w:pgSz w:w="12240" w:h="15840" w:code="1"/>
          <w:pgMar w:top="1440" w:right="1800" w:bottom="1440" w:left="1800" w:header="720" w:footer="907" w:gutter="0"/>
          <w:cols w:space="720"/>
          <w:noEndnote/>
          <w:docGrid w:linePitch="326"/>
        </w:sectPr>
      </w:pPr>
    </w:p>
    <w:p w:rsidR="00DC0573" w:rsidRPr="00A07E9A" w:rsidRDefault="00DC0573" w:rsidP="00663D75">
      <w:pPr>
        <w:pStyle w:val="Heading3"/>
      </w:pPr>
      <w:bookmarkStart w:id="311" w:name="_Mainstem_Hydrosystem_Flow"/>
      <w:bookmarkStart w:id="312" w:name="_Toc218326822"/>
      <w:bookmarkStart w:id="313" w:name="_Toc222127106"/>
      <w:bookmarkStart w:id="314" w:name="_Toc381691058"/>
      <w:bookmarkStart w:id="315" w:name="_Toc381692864"/>
      <w:bookmarkStart w:id="316" w:name="_Toc381795338"/>
      <w:bookmarkStart w:id="317" w:name="_Toc381865458"/>
      <w:bookmarkStart w:id="318" w:name="_Toc383767269"/>
      <w:bookmarkStart w:id="319" w:name="_Toc384037389"/>
      <w:bookmarkStart w:id="320" w:name="_Toc384424371"/>
      <w:bookmarkStart w:id="321" w:name="_Toc387149973"/>
      <w:bookmarkStart w:id="322" w:name="_Toc381691049"/>
      <w:bookmarkStart w:id="323" w:name="_Toc381692855"/>
      <w:bookmarkEnd w:id="311"/>
      <w:r w:rsidRPr="00A07E9A">
        <w:lastRenderedPageBreak/>
        <w:t xml:space="preserve">Mainstem </w:t>
      </w:r>
      <w:bookmarkEnd w:id="312"/>
      <w:bookmarkEnd w:id="313"/>
      <w:bookmarkEnd w:id="314"/>
      <w:bookmarkEnd w:id="315"/>
      <w:bookmarkEnd w:id="316"/>
      <w:bookmarkEnd w:id="317"/>
      <w:bookmarkEnd w:id="318"/>
      <w:bookmarkEnd w:id="319"/>
      <w:bookmarkEnd w:id="320"/>
      <w:r w:rsidR="00B64CC6">
        <w:t>h</w:t>
      </w:r>
      <w:r w:rsidR="00946755">
        <w:t xml:space="preserve">ydrosystem </w:t>
      </w:r>
      <w:r w:rsidR="00B64CC6">
        <w:t>flow and passage o</w:t>
      </w:r>
      <w:r w:rsidR="00946755">
        <w:t>perations</w:t>
      </w:r>
      <w:bookmarkEnd w:id="321"/>
    </w:p>
    <w:p w:rsidR="00D67FC4" w:rsidRDefault="00D67FC4" w:rsidP="00232DFF">
      <w:pPr>
        <w:tabs>
          <w:tab w:val="left" w:pos="360"/>
        </w:tabs>
        <w:rPr>
          <w:b/>
        </w:rPr>
      </w:pPr>
    </w:p>
    <w:p w:rsidR="00946755" w:rsidRPr="007F7E86" w:rsidRDefault="00946755" w:rsidP="00946755">
      <w:pPr>
        <w:rPr>
          <w:b/>
        </w:rPr>
      </w:pPr>
      <w:r w:rsidRPr="007F7E86">
        <w:rPr>
          <w:b/>
        </w:rPr>
        <w:t>Sub-Strategy</w:t>
      </w:r>
    </w:p>
    <w:p w:rsidR="00946755" w:rsidRPr="007F7E86" w:rsidRDefault="00946755" w:rsidP="00946755">
      <w:r w:rsidRPr="007F7E86">
        <w:t>Manage dams and reservoir operations to protect and restore ecosystem function and habitat, and to improve fish passage and survival through the hydrosystem. Analyze the power system effects of operations for fish, and recommend adaptations to the power system so that these operations may be delivered in a reliable manner while the region continues to have an adequate, economic and reliable power supply.</w:t>
      </w:r>
    </w:p>
    <w:p w:rsidR="00946755" w:rsidRPr="007F7E86" w:rsidRDefault="00946755" w:rsidP="00946755"/>
    <w:p w:rsidR="00946755" w:rsidRPr="007F7E86" w:rsidRDefault="00946755" w:rsidP="00946755">
      <w:pPr>
        <w:rPr>
          <w:b/>
        </w:rPr>
      </w:pPr>
      <w:r w:rsidRPr="007F7E86">
        <w:rPr>
          <w:b/>
        </w:rPr>
        <w:t>Rationale</w:t>
      </w:r>
    </w:p>
    <w:p w:rsidR="00946755" w:rsidRPr="007F7E86" w:rsidRDefault="00946755" w:rsidP="00946755">
      <w:pPr>
        <w:tabs>
          <w:tab w:val="left" w:pos="360"/>
        </w:tabs>
      </w:pPr>
      <w:r w:rsidRPr="007F7E86">
        <w:t xml:space="preserve">The mainstem of the Columbia and Snake rivers is that central portion of the Columbia River Basin linked by systemwide water management from the headwaters into the estuary and plume and by the large structural changes related to that systemwide water management. All </w:t>
      </w:r>
      <w:r w:rsidR="00DE421A">
        <w:t xml:space="preserve">Columbia River </w:t>
      </w:r>
      <w:r w:rsidR="00291990">
        <w:t>B</w:t>
      </w:r>
      <w:r w:rsidR="00DE421A">
        <w:t xml:space="preserve">asin </w:t>
      </w:r>
      <w:r w:rsidRPr="007F7E86">
        <w:t>anadromous fish use some portion of the mainstem for juvenile migration, rearing, resting, the biophysical transition from freshwater to saltwater, and adult migration. Significant populations also spawn in the mainstem, while some of the system’s most productive core populations used to spawn and rear in the mainstem but have been extirpated by the inundation and blockage of more than half of the habitat area by the development of the hydrosystem. This loss of capacity is a major consideration in the Act’s mitigation obligation. Most of the other native fish important to the program also have been affected by the mainstem hydrosystem development and systemwide water management, including sturgeon in both the upper and lower Columbia River Basin, lamprey, and bull trout. The program’s mainstem measures also benefit these species.</w:t>
      </w:r>
    </w:p>
    <w:p w:rsidR="00946755" w:rsidRPr="007F7E86" w:rsidRDefault="00946755" w:rsidP="00946755"/>
    <w:p w:rsidR="00946755" w:rsidRPr="007F7E86" w:rsidRDefault="00946755" w:rsidP="00946755">
      <w:r w:rsidRPr="007F7E86">
        <w:t>System operations for multiple purposes have a direct impact on fish habitat and overall fish survival, compromising habitat conditions for spawning, rearing, resting and migration. For more than 30 years, the program measures have altered system operations for the benefit of improved habitat conditions and fish passage survival. As relevant to listed species, these measures have largely been incorporated into FCRPS biological opinions and are well accepted in the region. The Council’s program also adds important consideration to the benefit of non-listed anadromous and resident species affected by hydrosystem operations. The region is also looking to the Council’s program to investigate the potential for additional gains in ecosystem function and floodplain connectivity.</w:t>
      </w:r>
    </w:p>
    <w:p w:rsidR="00946755" w:rsidRPr="007F7E86" w:rsidRDefault="00946755" w:rsidP="00946755"/>
    <w:p w:rsidR="00946755" w:rsidRPr="007F7E86" w:rsidRDefault="00946755" w:rsidP="00946755">
      <w:pPr>
        <w:rPr>
          <w:b/>
        </w:rPr>
      </w:pPr>
      <w:r w:rsidRPr="007F7E86">
        <w:rPr>
          <w:b/>
        </w:rPr>
        <w:t>Principles</w:t>
      </w:r>
    </w:p>
    <w:p w:rsidR="00946755" w:rsidRPr="007F7E86" w:rsidRDefault="00946755" w:rsidP="00E14FBE">
      <w:pPr>
        <w:pStyle w:val="ListParagraph"/>
        <w:numPr>
          <w:ilvl w:val="0"/>
          <w:numId w:val="123"/>
        </w:numPr>
        <w:ind w:left="360"/>
      </w:pPr>
      <w:r w:rsidRPr="007F7E86">
        <w:t>Native fish benefit from flow, passage and habitat conditions that best fit natural behavior patterns of these fish and the physical and biological conditions they need to thrive</w:t>
      </w:r>
    </w:p>
    <w:p w:rsidR="00B5548B" w:rsidRPr="007F7E86" w:rsidRDefault="00B5548B" w:rsidP="00E14FBE">
      <w:pPr>
        <w:pStyle w:val="ListParagraph"/>
        <w:numPr>
          <w:ilvl w:val="0"/>
          <w:numId w:val="123"/>
        </w:numPr>
        <w:ind w:left="360"/>
      </w:pPr>
      <w:r>
        <w:t>Where there are demonstrated benefits for fish, m</w:t>
      </w:r>
      <w:r w:rsidRPr="007F7E86">
        <w:t>anag</w:t>
      </w:r>
      <w:r>
        <w:t>e</w:t>
      </w:r>
      <w:r w:rsidRPr="007F7E86">
        <w:t xml:space="preserve"> water to more closely approximate natural flow patterns in terms of quantity, quality and timing to promote productive populations of anadromous and resident fish</w:t>
      </w:r>
    </w:p>
    <w:p w:rsidR="00946755" w:rsidRPr="007F7E86" w:rsidRDefault="00946755" w:rsidP="00E14FBE">
      <w:pPr>
        <w:pStyle w:val="ListParagraph"/>
        <w:numPr>
          <w:ilvl w:val="0"/>
          <w:numId w:val="123"/>
        </w:numPr>
        <w:ind w:left="360"/>
      </w:pPr>
      <w:r w:rsidRPr="007F7E86">
        <w:lastRenderedPageBreak/>
        <w:t>Biological diversity is promoted by managing hydrosystem operations to minimize the artificial selection or limitation of life history traits</w:t>
      </w:r>
    </w:p>
    <w:p w:rsidR="00946755" w:rsidRPr="007F7E86" w:rsidRDefault="00946755" w:rsidP="00E14FBE">
      <w:pPr>
        <w:pStyle w:val="ListParagraph"/>
        <w:numPr>
          <w:ilvl w:val="0"/>
          <w:numId w:val="123"/>
        </w:numPr>
        <w:ind w:left="360"/>
      </w:pPr>
      <w:r w:rsidRPr="007F7E86">
        <w:t>As a starting point, in-river passage and water quality conditions should be improved consistent with the biological objectives of this program, the performance standards of the FCRPS Biological Opinions, and state and federal water quality standards under the Clean Water Act</w:t>
      </w:r>
    </w:p>
    <w:p w:rsidR="00946755" w:rsidRPr="007F7E86" w:rsidRDefault="00946755" w:rsidP="00E14FBE">
      <w:pPr>
        <w:pStyle w:val="ListParagraph"/>
        <w:numPr>
          <w:ilvl w:val="0"/>
          <w:numId w:val="123"/>
        </w:numPr>
        <w:ind w:left="360"/>
      </w:pPr>
      <w:r w:rsidRPr="007F7E86">
        <w:t>The program is broader than the Endangered Species Act both in terms of species affected by the hydrosystem and the ultimate objective of the program that goes beyond just delisting endangered species. This strategy is thus designed to protect a broader range of species and their habitat, potentially utilizing different biological objectives.</w:t>
      </w:r>
    </w:p>
    <w:p w:rsidR="00946755" w:rsidRPr="007F7E86" w:rsidRDefault="00946755" w:rsidP="00E14FBE">
      <w:pPr>
        <w:pStyle w:val="ListParagraph"/>
        <w:numPr>
          <w:ilvl w:val="0"/>
          <w:numId w:val="123"/>
        </w:numPr>
        <w:ind w:left="360"/>
      </w:pPr>
      <w:r w:rsidRPr="007F7E86">
        <w:t>The Council assumes that, in the near term, the breaching of dams in the mainstem Columbia and Snake rivers will not occur</w:t>
      </w:r>
    </w:p>
    <w:p w:rsidR="00946755" w:rsidRDefault="00946755" w:rsidP="00E14FBE">
      <w:pPr>
        <w:pStyle w:val="ListParagraph"/>
        <w:numPr>
          <w:ilvl w:val="0"/>
          <w:numId w:val="123"/>
        </w:numPr>
        <w:ind w:left="360"/>
      </w:pPr>
      <w:r w:rsidRPr="007F7E86">
        <w:t>When recommending operational changes for fish and wildlife, the Council must consider the adequacy, efficiency, economics, and reliability of the power system</w:t>
      </w:r>
    </w:p>
    <w:p w:rsidR="00E97BB1" w:rsidRPr="007F7E86" w:rsidRDefault="00E97BB1" w:rsidP="00E14FBE">
      <w:pPr>
        <w:pStyle w:val="ListParagraph"/>
        <w:numPr>
          <w:ilvl w:val="0"/>
          <w:numId w:val="123"/>
        </w:numPr>
        <w:ind w:left="360"/>
      </w:pPr>
      <w:r>
        <w:t>The Council’s intent is to</w:t>
      </w:r>
      <w:r w:rsidR="00B5548B">
        <w:t xml:space="preserve"> </w:t>
      </w:r>
      <w:r>
        <w:t>ensure more resilient and healthy ecosystem-based function throughout the mainstem Columbia and Snake rivers</w:t>
      </w:r>
      <w:r w:rsidR="002F3A7A">
        <w:t xml:space="preserve"> while:</w:t>
      </w:r>
      <w:r w:rsidR="00B5548B">
        <w:t xml:space="preserve"> </w:t>
      </w:r>
      <w:r w:rsidR="002F3A7A">
        <w:t>a</w:t>
      </w:r>
      <w:r w:rsidR="00B5548B">
        <w:t xml:space="preserve">) </w:t>
      </w:r>
      <w:r>
        <w:t>maintain</w:t>
      </w:r>
      <w:r w:rsidR="002F3A7A">
        <w:t>ing</w:t>
      </w:r>
      <w:r>
        <w:t xml:space="preserve"> an</w:t>
      </w:r>
      <w:r w:rsidR="00B5548B">
        <w:t xml:space="preserve"> </w:t>
      </w:r>
      <w:r>
        <w:t>acceptable level of flood risk</w:t>
      </w:r>
      <w:r w:rsidR="00B5548B">
        <w:t xml:space="preserve">; </w:t>
      </w:r>
      <w:r w:rsidR="002F3A7A">
        <w:t>b</w:t>
      </w:r>
      <w:r w:rsidR="00B5548B">
        <w:t>)</w:t>
      </w:r>
      <w:r>
        <w:t xml:space="preserve"> assur</w:t>
      </w:r>
      <w:r w:rsidR="002F3A7A">
        <w:t>ing</w:t>
      </w:r>
      <w:r>
        <w:t xml:space="preserve"> adequate, reliable</w:t>
      </w:r>
      <w:r w:rsidR="00291990">
        <w:t>,</w:t>
      </w:r>
      <w:r>
        <w:t xml:space="preserve"> and economic hydropower benefits and</w:t>
      </w:r>
      <w:r w:rsidR="00D550EC">
        <w:t>;</w:t>
      </w:r>
      <w:r>
        <w:t xml:space="preserve"> </w:t>
      </w:r>
      <w:r w:rsidR="002F3A7A">
        <w:t>c</w:t>
      </w:r>
      <w:r w:rsidR="00B5548B">
        <w:t xml:space="preserve">) </w:t>
      </w:r>
      <w:r>
        <w:t>recogniz</w:t>
      </w:r>
      <w:r w:rsidR="002F3A7A">
        <w:t>ing</w:t>
      </w:r>
      <w:r>
        <w:t xml:space="preserve"> and implement</w:t>
      </w:r>
      <w:r w:rsidR="002F3A7A">
        <w:t>ing</w:t>
      </w:r>
      <w:r>
        <w:t xml:space="preserve"> the other authorized purposes of the individual dams of the Columbia River system.</w:t>
      </w:r>
    </w:p>
    <w:p w:rsidR="00946755" w:rsidRPr="007F7E86" w:rsidRDefault="00946755" w:rsidP="00946755">
      <w:pPr>
        <w:rPr>
          <w:b/>
        </w:rPr>
      </w:pPr>
    </w:p>
    <w:p w:rsidR="00946755" w:rsidRPr="007F7E86" w:rsidRDefault="00B64CC6" w:rsidP="00946755">
      <w:pPr>
        <w:rPr>
          <w:b/>
        </w:rPr>
      </w:pPr>
      <w:r>
        <w:rPr>
          <w:b/>
        </w:rPr>
        <w:t>General m</w:t>
      </w:r>
      <w:r w:rsidR="00946755" w:rsidRPr="007F7E86">
        <w:rPr>
          <w:b/>
        </w:rPr>
        <w:t>easures</w:t>
      </w:r>
    </w:p>
    <w:p w:rsidR="00946755" w:rsidRPr="00946755" w:rsidRDefault="00946755" w:rsidP="00E14FBE">
      <w:pPr>
        <w:pStyle w:val="Default"/>
        <w:numPr>
          <w:ilvl w:val="0"/>
          <w:numId w:val="122"/>
        </w:numPr>
        <w:ind w:left="360"/>
        <w:rPr>
          <w:b/>
        </w:rPr>
      </w:pPr>
      <w:r w:rsidRPr="003252C8">
        <w:t>Provide streamflows with appropriate timing, quantity, and water quality to promote productive populations of anadromous and resident fish and provide reservoir conditions to promote productive populations of native fish and wildlife. Manage water to protect and improve habitat conditions for all fish affected by the hydrosystem, not just listed species.</w:t>
      </w:r>
    </w:p>
    <w:p w:rsidR="00946755" w:rsidRPr="00946755" w:rsidRDefault="00946755" w:rsidP="00E14FBE">
      <w:pPr>
        <w:pStyle w:val="NoSpacing"/>
        <w:numPr>
          <w:ilvl w:val="0"/>
          <w:numId w:val="122"/>
        </w:numPr>
        <w:ind w:left="360"/>
      </w:pPr>
      <w:r w:rsidRPr="007F7E86">
        <w:t>Design mainstem fish passage actions to protect biological diversity by benefitting a broad range of species, stocks, and life-history types, not just listed species and not just salmon and steelhead. Favor solutions that best fit natural behavior patterns and river processes. To meet the diverse needs of multiple species and allow for uncertainty, multiple passage methods are necessary at individual projects.</w:t>
      </w:r>
    </w:p>
    <w:p w:rsidR="00946755" w:rsidRPr="00946755" w:rsidRDefault="00946755" w:rsidP="00E14FBE">
      <w:pPr>
        <w:pStyle w:val="ListParagraph"/>
        <w:numPr>
          <w:ilvl w:val="0"/>
          <w:numId w:val="122"/>
        </w:numPr>
        <w:ind w:left="360"/>
        <w:rPr>
          <w:i/>
        </w:rPr>
      </w:pPr>
      <w:r w:rsidRPr="007F7E86">
        <w:t>The water management and fish passage actions, flow objectives, and passage standards in the current biological opinions under Section 7 of the Endangered Species Act and in the Columbia Basin Fish Accords are the baseline flow and passage measures for the Council’s program</w:t>
      </w:r>
      <w:r w:rsidRPr="007F7E86">
        <w:rPr>
          <w:b/>
        </w:rPr>
        <w:t>.</w:t>
      </w:r>
      <w:r w:rsidRPr="007F7E86">
        <w:rPr>
          <w:vertAlign w:val="superscript"/>
        </w:rPr>
        <w:footnoteReference w:id="4"/>
      </w:r>
    </w:p>
    <w:p w:rsidR="00952C1A" w:rsidRDefault="00946755" w:rsidP="00E14FBE">
      <w:pPr>
        <w:pStyle w:val="ListParagraph"/>
        <w:numPr>
          <w:ilvl w:val="0"/>
          <w:numId w:val="122"/>
        </w:numPr>
        <w:ind w:left="360"/>
      </w:pPr>
      <w:r w:rsidRPr="007F7E86">
        <w:lastRenderedPageBreak/>
        <w:t>Implement flow and passage measures to protect habitat and improve survival of species not covered in the biological opinions including</w:t>
      </w:r>
      <w:r w:rsidR="00D550EC">
        <w:t>,</w:t>
      </w:r>
      <w:r w:rsidR="00380541">
        <w:t xml:space="preserve"> for example</w:t>
      </w:r>
      <w:r w:rsidR="00D550EC">
        <w:t>,</w:t>
      </w:r>
      <w:r w:rsidRPr="007F7E86">
        <w:t xml:space="preserve"> upper Columbia River </w:t>
      </w:r>
      <w:r w:rsidR="00380541">
        <w:t>summer</w:t>
      </w:r>
      <w:r w:rsidR="0084116C">
        <w:t xml:space="preserve"> and </w:t>
      </w:r>
      <w:r w:rsidRPr="007F7E86">
        <w:t>fall Chinook, upper Columbia</w:t>
      </w:r>
      <w:r w:rsidR="00B862F8">
        <w:t xml:space="preserve"> </w:t>
      </w:r>
      <w:r w:rsidR="00B862F8" w:rsidRPr="00265816">
        <w:t>sockeye, sturgeon,</w:t>
      </w:r>
      <w:r w:rsidR="00380541" w:rsidRPr="00265816">
        <w:t xml:space="preserve"> </w:t>
      </w:r>
      <w:r w:rsidR="00B862F8" w:rsidRPr="00265816">
        <w:t>lamprey</w:t>
      </w:r>
      <w:r w:rsidR="00380541" w:rsidRPr="00265816">
        <w:t>, and resident fish</w:t>
      </w:r>
      <w:r w:rsidRPr="00265816">
        <w:t xml:space="preserve"> [</w:t>
      </w:r>
      <w:r w:rsidR="00C93ED5" w:rsidRPr="00265816">
        <w:t>see</w:t>
      </w:r>
      <w:r w:rsidRPr="00265816">
        <w:t xml:space="preserve"> </w:t>
      </w:r>
      <w:hyperlink w:anchor="_Sturgeon_Strategy" w:history="1">
        <w:r w:rsidRPr="00265816">
          <w:rPr>
            <w:rStyle w:val="Hyperlink"/>
          </w:rPr>
          <w:t>sturgeon</w:t>
        </w:r>
      </w:hyperlink>
      <w:r w:rsidRPr="00265816">
        <w:t xml:space="preserve"> and </w:t>
      </w:r>
      <w:hyperlink w:anchor="_Lamprey_Strategy" w:history="1">
        <w:r w:rsidRPr="00265816">
          <w:rPr>
            <w:rStyle w:val="Hyperlink"/>
          </w:rPr>
          <w:t>lamprey</w:t>
        </w:r>
      </w:hyperlink>
      <w:r w:rsidRPr="00265816">
        <w:t xml:space="preserve"> strategies]</w:t>
      </w:r>
      <w:r w:rsidR="00B862F8" w:rsidRPr="00265816">
        <w:t>.</w:t>
      </w:r>
      <w:r w:rsidRPr="00265816">
        <w:t xml:space="preserve"> The Council may convene a science-policy forum to investigate</w:t>
      </w:r>
      <w:r w:rsidRPr="007F7E86">
        <w:t xml:space="preserve"> whether the baseline flow and passage operations in the FCRPS biological opinions are optimum for the needs of the non-listed fish important to the Council’s program, and if not, recommend modifications.</w:t>
      </w:r>
      <w:r w:rsidR="00BC4F75">
        <w:t xml:space="preserve"> </w:t>
      </w:r>
      <w:r w:rsidRPr="006B70AF">
        <w:t xml:space="preserve">The </w:t>
      </w:r>
      <w:hyperlink w:anchor="_Fish_Passage_Center" w:history="1">
        <w:r w:rsidRPr="006B70AF">
          <w:rPr>
            <w:rStyle w:val="Hyperlink"/>
          </w:rPr>
          <w:t>Fish Passage Center</w:t>
        </w:r>
      </w:hyperlink>
      <w:r w:rsidRPr="007F7E86">
        <w:t xml:space="preserve"> provides technical assistance and information to the region’s fish and wildlife agencies and tribes, and the public, on matters relating to the program’s flow and passage measures.</w:t>
      </w:r>
      <w:r w:rsidR="00697640" w:rsidRPr="00697640">
        <w:t xml:space="preserve"> </w:t>
      </w:r>
      <w:r w:rsidR="00697640" w:rsidRPr="00A07BC5">
        <w:t>NOAA Fisheries and its Northwest Fish</w:t>
      </w:r>
      <w:r w:rsidR="00E45C7A">
        <w:t>eries Science Center, the Corps</w:t>
      </w:r>
      <w:r w:rsidR="00697640" w:rsidRPr="00A07BC5">
        <w:t xml:space="preserve">, the Columbia River </w:t>
      </w:r>
      <w:r w:rsidR="00D550EC">
        <w:t>Data Access in Real Time (</w:t>
      </w:r>
      <w:r w:rsidR="00697640" w:rsidRPr="00A07BC5">
        <w:t>DART</w:t>
      </w:r>
      <w:r w:rsidR="00D550EC">
        <w:t>)</w:t>
      </w:r>
      <w:r w:rsidR="00697640" w:rsidRPr="00A07BC5">
        <w:t xml:space="preserve"> Center at the University of Washington, </w:t>
      </w:r>
      <w:r w:rsidR="00D550EC">
        <w:t xml:space="preserve">the </w:t>
      </w:r>
      <w:r w:rsidR="00697640" w:rsidRPr="00A07BC5">
        <w:t>P</w:t>
      </w:r>
      <w:r w:rsidR="00D550EC">
        <w:t xml:space="preserve">acific </w:t>
      </w:r>
      <w:r w:rsidR="00697640" w:rsidRPr="00A07BC5">
        <w:t>S</w:t>
      </w:r>
      <w:r w:rsidR="00D550EC">
        <w:t xml:space="preserve">tates </w:t>
      </w:r>
      <w:r w:rsidR="00697640" w:rsidRPr="00A07BC5">
        <w:t>M</w:t>
      </w:r>
      <w:r w:rsidR="00D550EC">
        <w:t xml:space="preserve">arine </w:t>
      </w:r>
      <w:r w:rsidR="00697640" w:rsidRPr="00A07BC5">
        <w:t>F</w:t>
      </w:r>
      <w:r w:rsidR="00D550EC">
        <w:t xml:space="preserve">isheries </w:t>
      </w:r>
      <w:r w:rsidR="00697640" w:rsidRPr="00A07BC5">
        <w:t>C</w:t>
      </w:r>
      <w:r w:rsidR="00D550EC">
        <w:t>ommission</w:t>
      </w:r>
      <w:r w:rsidR="00697640" w:rsidRPr="00A07BC5">
        <w:t>, and other entities also contribute and house information relevant to the implementation of the program’s mainstem measures</w:t>
      </w:r>
      <w:r w:rsidR="00952C1A">
        <w:t>.</w:t>
      </w:r>
    </w:p>
    <w:p w:rsidR="00697640" w:rsidRDefault="00697640" w:rsidP="00697640"/>
    <w:p w:rsidR="00946755" w:rsidRPr="007F7E86" w:rsidRDefault="00946755" w:rsidP="00697640">
      <w:pPr>
        <w:ind w:left="360"/>
      </w:pPr>
      <w:r w:rsidRPr="007F7E86">
        <w:t>The FPC Oversight Board will annually review the FPC’s performance and help assure regional accountability, data management compatibility, and program consistency. The Fish Passage Center functions include:</w:t>
      </w:r>
      <w:r w:rsidRPr="00697640">
        <w:rPr>
          <w:b/>
        </w:rPr>
        <w:t xml:space="preserve"> </w:t>
      </w:r>
    </w:p>
    <w:p w:rsidR="00946755" w:rsidRPr="007F7E86" w:rsidRDefault="00946755" w:rsidP="00E14FBE">
      <w:pPr>
        <w:pStyle w:val="ListParagraph"/>
        <w:numPr>
          <w:ilvl w:val="0"/>
          <w:numId w:val="125"/>
        </w:numPr>
        <w:ind w:left="720"/>
      </w:pPr>
      <w:r w:rsidRPr="007F7E86">
        <w:t>Assemble, organize, make publicly available, and maintain the primary archive of the smolt monitoring program data</w:t>
      </w:r>
    </w:p>
    <w:p w:rsidR="00946755" w:rsidRPr="007F7E86" w:rsidRDefault="00946755" w:rsidP="00E14FBE">
      <w:pPr>
        <w:pStyle w:val="ListParagraph"/>
        <w:numPr>
          <w:ilvl w:val="0"/>
          <w:numId w:val="125"/>
        </w:numPr>
        <w:ind w:left="720"/>
      </w:pPr>
      <w:r w:rsidRPr="007F7E86">
        <w:t>Participate in the development of the annual smolt monitoring program implementation plan, and assist in the implementation of the program</w:t>
      </w:r>
    </w:p>
    <w:p w:rsidR="00946755" w:rsidRPr="007F7E86" w:rsidRDefault="00946755" w:rsidP="00E14FBE">
      <w:pPr>
        <w:pStyle w:val="ListParagraph"/>
        <w:numPr>
          <w:ilvl w:val="0"/>
          <w:numId w:val="125"/>
        </w:numPr>
        <w:ind w:left="720"/>
      </w:pPr>
      <w:r w:rsidRPr="007F7E86">
        <w:lastRenderedPageBreak/>
        <w:t>Assemble, organize and make publicly accessible, data from other primary sources, and conduct analyses as requested to meet the information needs of the fish and wildlife agencies, tribes, and public with respect to water management, spill, and fish passage</w:t>
      </w:r>
    </w:p>
    <w:p w:rsidR="00946755" w:rsidRPr="007F7E86" w:rsidRDefault="00946755" w:rsidP="00E14FBE">
      <w:pPr>
        <w:pStyle w:val="ListParagraph"/>
        <w:numPr>
          <w:ilvl w:val="0"/>
          <w:numId w:val="125"/>
        </w:numPr>
        <w:ind w:left="720"/>
      </w:pPr>
      <w:r w:rsidRPr="007F7E86">
        <w:t>Provide technical information necessary to assist the agencies and tribes in formulating in-season flow and spill requests that implement the measures in the Council’s program, while also assisting the agencies and tribes in making sure that operating criteria for storage reservoirs are satisfied</w:t>
      </w:r>
    </w:p>
    <w:p w:rsidR="00946755" w:rsidRPr="007F7E86" w:rsidRDefault="00946755" w:rsidP="00E14FBE">
      <w:pPr>
        <w:pStyle w:val="ListParagraph"/>
        <w:numPr>
          <w:ilvl w:val="0"/>
          <w:numId w:val="125"/>
        </w:numPr>
        <w:ind w:left="720"/>
      </w:pPr>
      <w:r w:rsidRPr="007F7E86">
        <w:t>Provide the technical assistance necessary to coordinate recommendations for storage reservoir and river operations that, to the extent possible, avoid potential conflicts between anadromous and resident fish</w:t>
      </w:r>
    </w:p>
    <w:p w:rsidR="00946755" w:rsidRDefault="00946755" w:rsidP="00E14FBE">
      <w:pPr>
        <w:pStyle w:val="ListParagraph"/>
        <w:numPr>
          <w:ilvl w:val="0"/>
          <w:numId w:val="125"/>
        </w:numPr>
        <w:ind w:left="720"/>
      </w:pPr>
      <w:r w:rsidRPr="007F7E86">
        <w:t>Archive and make publicly accessible the data used in developing all analytical results, associating the specific data with the respective analyses</w:t>
      </w:r>
    </w:p>
    <w:p w:rsidR="0029332D" w:rsidRDefault="0029332D" w:rsidP="0029332D">
      <w:pPr>
        <w:ind w:left="360"/>
      </w:pPr>
    </w:p>
    <w:p w:rsidR="00946755" w:rsidRPr="00C70C48" w:rsidRDefault="00B64CC6" w:rsidP="00946755">
      <w:pPr>
        <w:rPr>
          <w:b/>
        </w:rPr>
      </w:pPr>
      <w:r>
        <w:rPr>
          <w:b/>
        </w:rPr>
        <w:t>Specific flow m</w:t>
      </w:r>
      <w:r w:rsidR="00946755" w:rsidRPr="007F7E86">
        <w:rPr>
          <w:b/>
        </w:rPr>
        <w:t>easures</w:t>
      </w:r>
    </w:p>
    <w:p w:rsidR="00946755" w:rsidRPr="00C70C48" w:rsidRDefault="00946755" w:rsidP="00E14FBE">
      <w:pPr>
        <w:pStyle w:val="ListParagraph"/>
        <w:numPr>
          <w:ilvl w:val="0"/>
          <w:numId w:val="124"/>
        </w:numPr>
        <w:ind w:left="360"/>
      </w:pPr>
      <w:r w:rsidRPr="007F7E86">
        <w:rPr>
          <w:b/>
        </w:rPr>
        <w:t>Hanford Reach fall Chinook</w:t>
      </w:r>
      <w:r w:rsidRPr="007F7E86">
        <w:t xml:space="preserve">. Continue to reliably implement operations to protect spawning and emergence of fall Chinook in the Hanford </w:t>
      </w:r>
      <w:r w:rsidR="00454A2F">
        <w:t>R</w:t>
      </w:r>
      <w:r w:rsidRPr="007F7E86">
        <w:t>each, consistent with the 2004 Hanford Reach Fall Chinook Protection Program Agreement</w:t>
      </w:r>
    </w:p>
    <w:p w:rsidR="00946755" w:rsidRPr="007F7E86" w:rsidRDefault="00946755" w:rsidP="00E14FBE">
      <w:pPr>
        <w:pStyle w:val="ListParagraph"/>
        <w:numPr>
          <w:ilvl w:val="0"/>
          <w:numId w:val="122"/>
        </w:numPr>
        <w:ind w:left="360"/>
      </w:pPr>
      <w:r w:rsidRPr="007F7E86">
        <w:rPr>
          <w:b/>
        </w:rPr>
        <w:t>Libby and Hungry Horse operations</w:t>
      </w:r>
      <w:r w:rsidRPr="007F7E86">
        <w:t xml:space="preserve">. The Council continues to support current reservoir operations at Libby and Hungry Horse dams as set forth in the relevant biological opinions. These include VARQ as well as spring and summer operations developed as part of </w:t>
      </w:r>
      <w:r w:rsidRPr="006B70AF">
        <w:t>the</w:t>
      </w:r>
      <w:r w:rsidR="001447DE" w:rsidRPr="006B70AF">
        <w:t xml:space="preserve"> </w:t>
      </w:r>
      <w:hyperlink r:id="rId75" w:history="1">
        <w:r w:rsidR="001447DE" w:rsidRPr="006B70AF">
          <w:rPr>
            <w:rStyle w:val="Hyperlink"/>
          </w:rPr>
          <w:t>2003 Mainstem Amendments</w:t>
        </w:r>
      </w:hyperlink>
      <w:r w:rsidRPr="007F7E86">
        <w:t>. The Council encourages the action agencies to remove any reference to these operations as “experimental” in future biological opinions. The Council supports continued investigations to refine operations at Libby and Hungry Horse dams that improve conditions for fish near those reservoirs and do not adversely affect fish in the lower river, e.g., actions that help reservoir refill, reduce the potential for uncontrolled spill, reduce downstream flooding, and make operations mutually beneficial for the United States and Canada. Montana F</w:t>
      </w:r>
      <w:r w:rsidR="00454A2F">
        <w:t xml:space="preserve">ish, Wildlife &amp; Parks </w:t>
      </w:r>
      <w:r w:rsidRPr="007F7E86">
        <w:t xml:space="preserve">should </w:t>
      </w:r>
      <w:r w:rsidR="00C93B99">
        <w:t xml:space="preserve">continue </w:t>
      </w:r>
      <w:r w:rsidRPr="007F7E86">
        <w:t>work</w:t>
      </w:r>
      <w:r w:rsidR="00C93B99">
        <w:t xml:space="preserve">ing </w:t>
      </w:r>
      <w:r w:rsidRPr="007F7E86">
        <w:t xml:space="preserve">with the </w:t>
      </w:r>
      <w:r w:rsidR="00C93B99">
        <w:t xml:space="preserve">pertinent parties, including the </w:t>
      </w:r>
      <w:r w:rsidRPr="007F7E86">
        <w:t>Corps, the Bureau of Reclamation</w:t>
      </w:r>
      <w:r w:rsidR="00443161">
        <w:t xml:space="preserve"> (the Bureau)</w:t>
      </w:r>
      <w:r w:rsidRPr="007F7E86">
        <w:t>, NOAA Fisheries, the U</w:t>
      </w:r>
      <w:r w:rsidR="00454A2F">
        <w:t>.</w:t>
      </w:r>
      <w:r w:rsidRPr="007F7E86">
        <w:t>S</w:t>
      </w:r>
      <w:r w:rsidR="00454A2F">
        <w:t>.</w:t>
      </w:r>
      <w:r w:rsidRPr="007F7E86">
        <w:t xml:space="preserve"> Fish and Wildlife Service, the Kootenai Tribe of Idaho, the Confederated Salish and Kootenai Tribes </w:t>
      </w:r>
      <w:r w:rsidR="00E97BB1">
        <w:t xml:space="preserve">and the Idaho Department of Fish and Game </w:t>
      </w:r>
      <w:r w:rsidRPr="007F7E86">
        <w:t>to discuss proposals for adjustments to winter and spring operation at Libby and Hungry Horse dams. The Council will assist in these discussions as necessary. Any significant findings or proposed changes should be reported to the Council.</w:t>
      </w:r>
    </w:p>
    <w:p w:rsidR="00946755" w:rsidRPr="007F7E86" w:rsidRDefault="00946755" w:rsidP="00E14FBE">
      <w:pPr>
        <w:pStyle w:val="ListParagraph"/>
        <w:numPr>
          <w:ilvl w:val="0"/>
          <w:numId w:val="122"/>
        </w:numPr>
        <w:ind w:left="360"/>
      </w:pPr>
      <w:r w:rsidRPr="007F7E86">
        <w:rPr>
          <w:b/>
        </w:rPr>
        <w:t>Grand Coulee Dam operations</w:t>
      </w:r>
      <w:r w:rsidRPr="007F7E86">
        <w:t>. The Council calls on the Bure</w:t>
      </w:r>
      <w:r w:rsidR="00443161">
        <w:t xml:space="preserve">au </w:t>
      </w:r>
      <w:r w:rsidRPr="007F7E86">
        <w:t>and NOAA Fisheries to work with the Spokane Tribe</w:t>
      </w:r>
      <w:r w:rsidR="0049597F">
        <w:t>, Colville Confederated Tribes</w:t>
      </w:r>
      <w:r w:rsidRPr="007F7E86">
        <w:t xml:space="preserve">, and </w:t>
      </w:r>
      <w:r w:rsidRPr="00A465BD">
        <w:t>W</w:t>
      </w:r>
      <w:r w:rsidR="00454A2F" w:rsidRPr="00A465BD">
        <w:t xml:space="preserve">ashington </w:t>
      </w:r>
      <w:r w:rsidRPr="00A465BD">
        <w:t>D</w:t>
      </w:r>
      <w:r w:rsidR="00454A2F" w:rsidRPr="00A465BD">
        <w:t xml:space="preserve">epartment of </w:t>
      </w:r>
      <w:r w:rsidRPr="00A465BD">
        <w:t>F</w:t>
      </w:r>
      <w:r w:rsidR="00454A2F" w:rsidRPr="00A465BD">
        <w:t xml:space="preserve">ish and </w:t>
      </w:r>
      <w:r w:rsidRPr="00A465BD">
        <w:t>W</w:t>
      </w:r>
      <w:r w:rsidR="00454A2F" w:rsidRPr="00A465BD">
        <w:t>ildlife</w:t>
      </w:r>
      <w:r w:rsidRPr="00A465BD">
        <w:t xml:space="preserve"> to </w:t>
      </w:r>
      <w:r w:rsidR="0049597F" w:rsidRPr="00A465BD">
        <w:t xml:space="preserve">evaluate </w:t>
      </w:r>
      <w:r w:rsidRPr="00A465BD">
        <w:t xml:space="preserve">alternative </w:t>
      </w:r>
      <w:r w:rsidRPr="00265816">
        <w:lastRenderedPageBreak/>
        <w:t>operations</w:t>
      </w:r>
      <w:r w:rsidR="00FF1A62" w:rsidRPr="00265816">
        <w:t>.</w:t>
      </w:r>
      <w:r w:rsidRPr="00265816">
        <w:t xml:space="preserve"> [</w:t>
      </w:r>
      <w:r w:rsidR="00D504C3" w:rsidRPr="00265816">
        <w:t xml:space="preserve">see </w:t>
      </w:r>
      <w:hyperlink w:anchor="_Grand_Coulee_operations" w:history="1">
        <w:r w:rsidR="00D504C3" w:rsidRPr="00265816">
          <w:rPr>
            <w:rStyle w:val="Hyperlink"/>
          </w:rPr>
          <w:t>alternative operation</w:t>
        </w:r>
      </w:hyperlink>
      <w:r w:rsidRPr="00265816">
        <w:t>]. The following principles should guide</w:t>
      </w:r>
      <w:r w:rsidRPr="007F7E86">
        <w:t xml:space="preserve"> this </w:t>
      </w:r>
      <w:r w:rsidR="00FF1A62">
        <w:t>evaluation</w:t>
      </w:r>
      <w:r w:rsidRPr="007F7E86">
        <w:t xml:space="preserve">: </w:t>
      </w:r>
    </w:p>
    <w:p w:rsidR="00946755" w:rsidRPr="007F7E86" w:rsidRDefault="00946755" w:rsidP="00E14FBE">
      <w:pPr>
        <w:pStyle w:val="ListParagraph"/>
        <w:numPr>
          <w:ilvl w:val="0"/>
          <w:numId w:val="125"/>
        </w:numPr>
        <w:ind w:left="720"/>
      </w:pPr>
      <w:r w:rsidRPr="007F7E86">
        <w:t>Explore the optimum operations at Grand Coulee to provide improved conditions and survival for all the fish important to the program, including salmon and steelhead migration and rearing needs in the lower Columbia River, Hanford Reach fall Chinook spawning and emergence, and resident species in the reservoir that are critical to mitigation needs of the Spokane Tribe and others, including operations in the fall and winter that protect kokanee access and spawning.</w:t>
      </w:r>
    </w:p>
    <w:p w:rsidR="00946755" w:rsidRPr="007F7E86" w:rsidRDefault="00946755" w:rsidP="00E14FBE">
      <w:pPr>
        <w:pStyle w:val="ListParagraph"/>
        <w:numPr>
          <w:ilvl w:val="0"/>
          <w:numId w:val="125"/>
        </w:numPr>
        <w:ind w:left="720"/>
      </w:pPr>
      <w:r w:rsidRPr="007F7E86">
        <w:t>Refill by the end of June remains a high priority</w:t>
      </w:r>
    </w:p>
    <w:p w:rsidR="00946755" w:rsidRPr="007F7E86" w:rsidRDefault="00946755" w:rsidP="00E14FBE">
      <w:pPr>
        <w:pStyle w:val="ListParagraph"/>
        <w:numPr>
          <w:ilvl w:val="0"/>
          <w:numId w:val="125"/>
        </w:numPr>
        <w:ind w:left="720"/>
      </w:pPr>
      <w:r w:rsidRPr="007F7E86">
        <w:t>As much as possible within current operating constraints, manage the reservoir and dam discharges to minimize fluctuations and ramping rates and produce steady flows across each season and each day</w:t>
      </w:r>
    </w:p>
    <w:p w:rsidR="00946755" w:rsidRPr="007F7E86" w:rsidRDefault="00946755" w:rsidP="00E14FBE">
      <w:pPr>
        <w:pStyle w:val="ListParagraph"/>
        <w:numPr>
          <w:ilvl w:val="0"/>
          <w:numId w:val="124"/>
        </w:numPr>
        <w:ind w:left="360"/>
      </w:pPr>
      <w:r w:rsidRPr="007F7E86">
        <w:rPr>
          <w:b/>
        </w:rPr>
        <w:t>Hells Canyon Complex project operations</w:t>
      </w:r>
      <w:r w:rsidRPr="007F7E86">
        <w:t xml:space="preserve">. Idaho Power Company’s Hells Canyon hydropower complex, consisting of three hydroelectric projects on the mainstem </w:t>
      </w:r>
      <w:smartTag w:uri="urn:schemas-microsoft-com:office:smarttags" w:element="place">
        <w:r w:rsidRPr="007F7E86">
          <w:t>Snake River</w:t>
        </w:r>
      </w:smartTag>
      <w:r w:rsidRPr="007F7E86">
        <w:t>, is currently undergoing F</w:t>
      </w:r>
      <w:r w:rsidR="00454A2F">
        <w:t xml:space="preserve">ederal </w:t>
      </w:r>
      <w:r w:rsidRPr="007F7E86">
        <w:t>E</w:t>
      </w:r>
      <w:r w:rsidR="00454A2F">
        <w:t xml:space="preserve">nergy </w:t>
      </w:r>
      <w:r w:rsidRPr="007F7E86">
        <w:t>R</w:t>
      </w:r>
      <w:r w:rsidR="00454A2F">
        <w:t xml:space="preserve">egulatory </w:t>
      </w:r>
      <w:r w:rsidRPr="007F7E86">
        <w:t>C</w:t>
      </w:r>
      <w:r w:rsidR="00454A2F">
        <w:t>ommission (FERC)</w:t>
      </w:r>
      <w:r w:rsidRPr="007F7E86">
        <w:t xml:space="preserve"> re-licensing and ESA Section 7 consultation. The Council will review the outcome of the FERC proceeding and, as appropriate, include in the program relevant provisions recognizing the operations to benefit fish below the Hells Canyon Complex as part of the baseline flow measures of the program.</w:t>
      </w:r>
    </w:p>
    <w:p w:rsidR="00946755" w:rsidRPr="007F7E86" w:rsidRDefault="00946755" w:rsidP="00E14FBE">
      <w:pPr>
        <w:pStyle w:val="ListParagraph"/>
        <w:numPr>
          <w:ilvl w:val="0"/>
          <w:numId w:val="124"/>
        </w:numPr>
        <w:ind w:left="360"/>
        <w:rPr>
          <w:b/>
        </w:rPr>
      </w:pPr>
      <w:r w:rsidRPr="007F7E86">
        <w:rPr>
          <w:b/>
        </w:rPr>
        <w:t xml:space="preserve">Investigate the potential to further improve ecosystem function and floodplain connectivity. </w:t>
      </w:r>
      <w:r w:rsidRPr="007F7E86">
        <w:t>Continue to investigate and adjust system water management to improve ecosystem functions in the mainstem, estuary and plume, with an emphasis on improvements in the following areas:</w:t>
      </w:r>
    </w:p>
    <w:p w:rsidR="00946755" w:rsidRPr="007F7E86" w:rsidRDefault="00946755" w:rsidP="00E14FBE">
      <w:pPr>
        <w:pStyle w:val="ListParagraph"/>
        <w:numPr>
          <w:ilvl w:val="0"/>
          <w:numId w:val="126"/>
        </w:numPr>
        <w:ind w:left="720"/>
      </w:pPr>
      <w:r w:rsidRPr="007F7E86">
        <w:t xml:space="preserve">Reconnected floodplains related to river flows </w:t>
      </w:r>
    </w:p>
    <w:p w:rsidR="00946755" w:rsidRPr="007F7E86" w:rsidRDefault="00946755" w:rsidP="00E14FBE">
      <w:pPr>
        <w:pStyle w:val="ListParagraph"/>
        <w:numPr>
          <w:ilvl w:val="0"/>
          <w:numId w:val="126"/>
        </w:numPr>
        <w:ind w:left="720"/>
      </w:pPr>
      <w:r w:rsidRPr="007F7E86">
        <w:t>Enhanced Columbia River plume and near-shore ocean habitat</w:t>
      </w:r>
    </w:p>
    <w:p w:rsidR="00946755" w:rsidRPr="007F7E86" w:rsidRDefault="00946755" w:rsidP="00E14FBE">
      <w:pPr>
        <w:pStyle w:val="ListParagraph"/>
        <w:numPr>
          <w:ilvl w:val="0"/>
          <w:numId w:val="126"/>
        </w:numPr>
        <w:ind w:left="720"/>
      </w:pPr>
      <w:r w:rsidRPr="007F7E86">
        <w:t>Reduced salt water intrusion during summer and fall</w:t>
      </w:r>
    </w:p>
    <w:p w:rsidR="00946755" w:rsidRPr="007F7E86" w:rsidRDefault="00946755" w:rsidP="00E14FBE">
      <w:pPr>
        <w:pStyle w:val="ListParagraph"/>
        <w:numPr>
          <w:ilvl w:val="0"/>
          <w:numId w:val="126"/>
        </w:numPr>
        <w:ind w:left="720"/>
      </w:pPr>
      <w:r w:rsidRPr="007F7E86">
        <w:t>Fewer and shorter hypoxia and acidification events in the estuary</w:t>
      </w:r>
    </w:p>
    <w:p w:rsidR="00946755" w:rsidRPr="007F7E86" w:rsidRDefault="00946755" w:rsidP="00E14FBE">
      <w:pPr>
        <w:pStyle w:val="ListParagraph"/>
        <w:numPr>
          <w:ilvl w:val="0"/>
          <w:numId w:val="126"/>
        </w:numPr>
        <w:ind w:left="720"/>
      </w:pPr>
      <w:r w:rsidRPr="007F7E86">
        <w:t>Lower summer water temperatures</w:t>
      </w:r>
    </w:p>
    <w:p w:rsidR="00946755" w:rsidRPr="007F7E86" w:rsidRDefault="00946755" w:rsidP="00946755">
      <w:pPr>
        <w:ind w:left="90"/>
      </w:pPr>
    </w:p>
    <w:p w:rsidR="00946755" w:rsidRPr="007F7E86" w:rsidRDefault="00946755" w:rsidP="00C70C48">
      <w:pPr>
        <w:ind w:left="360"/>
      </w:pPr>
      <w:r w:rsidRPr="007F7E86">
        <w:t>Elements of a coordinated approach should include:</w:t>
      </w:r>
    </w:p>
    <w:p w:rsidR="00946755" w:rsidRPr="007F7E86" w:rsidRDefault="00946755" w:rsidP="00E14FBE">
      <w:pPr>
        <w:pStyle w:val="ListParagraph"/>
        <w:numPr>
          <w:ilvl w:val="0"/>
          <w:numId w:val="127"/>
        </w:numPr>
        <w:ind w:left="720"/>
      </w:pPr>
      <w:r w:rsidRPr="007F7E86">
        <w:t>Continued investigations into how to best regulate river flows to take advantage of floodplain connections</w:t>
      </w:r>
    </w:p>
    <w:p w:rsidR="00946755" w:rsidRPr="007F7E86" w:rsidRDefault="00946755" w:rsidP="00E14FBE">
      <w:pPr>
        <w:pStyle w:val="ListParagraph"/>
        <w:numPr>
          <w:ilvl w:val="0"/>
          <w:numId w:val="127"/>
        </w:numPr>
        <w:ind w:left="720"/>
      </w:pPr>
      <w:r w:rsidRPr="007F7E86">
        <w:t>Further develop the methods to assess the extent of physical and biological benefits that could be gained from changes in flows, floodplain connections, and flood-risk management</w:t>
      </w:r>
    </w:p>
    <w:p w:rsidR="00946755" w:rsidRPr="007F7E86" w:rsidRDefault="00946755" w:rsidP="00E14FBE">
      <w:pPr>
        <w:pStyle w:val="ListParagraph"/>
        <w:numPr>
          <w:ilvl w:val="0"/>
          <w:numId w:val="127"/>
        </w:numPr>
        <w:ind w:left="720"/>
      </w:pPr>
      <w:r w:rsidRPr="007F7E86">
        <w:t>Improvements in hydrodynamic modeling, mapping and investigations into sediment transport and budgets</w:t>
      </w:r>
    </w:p>
    <w:p w:rsidR="00946755" w:rsidRPr="007F7E86" w:rsidRDefault="00946755" w:rsidP="00E14FBE">
      <w:pPr>
        <w:pStyle w:val="ListParagraph"/>
        <w:numPr>
          <w:ilvl w:val="0"/>
          <w:numId w:val="127"/>
        </w:numPr>
        <w:ind w:left="720"/>
      </w:pPr>
      <w:r w:rsidRPr="007F7E86">
        <w:t>Periodic assessment of how flow operations might be modified to capitalize on what is learned from the investigations above</w:t>
      </w:r>
    </w:p>
    <w:p w:rsidR="00946755" w:rsidRPr="007F7E86" w:rsidRDefault="00946755" w:rsidP="00E14FBE">
      <w:pPr>
        <w:pStyle w:val="ListParagraph"/>
        <w:numPr>
          <w:ilvl w:val="0"/>
          <w:numId w:val="127"/>
        </w:numPr>
        <w:ind w:left="720"/>
      </w:pPr>
      <w:r w:rsidRPr="007F7E86">
        <w:t>Continued search for alternative methods of flood risk management in high-value areas to reduce the demands on upriver storage and better balance the allocation of risk, costs, impacts, and benefits</w:t>
      </w:r>
    </w:p>
    <w:p w:rsidR="00946755" w:rsidRPr="007F7E86" w:rsidRDefault="00946755" w:rsidP="00946755"/>
    <w:p w:rsidR="00946755" w:rsidRPr="00C70C48" w:rsidRDefault="00B64CC6" w:rsidP="00946755">
      <w:pPr>
        <w:rPr>
          <w:b/>
        </w:rPr>
      </w:pPr>
      <w:r>
        <w:rPr>
          <w:b/>
        </w:rPr>
        <w:lastRenderedPageBreak/>
        <w:t>Specific fish passage m</w:t>
      </w:r>
      <w:r w:rsidR="00946755" w:rsidRPr="007F7E86">
        <w:rPr>
          <w:b/>
        </w:rPr>
        <w:t>easures</w:t>
      </w:r>
    </w:p>
    <w:p w:rsidR="00946755" w:rsidRPr="00C70C48" w:rsidRDefault="00946755" w:rsidP="00E14FBE">
      <w:pPr>
        <w:pStyle w:val="ListParagraph"/>
        <w:numPr>
          <w:ilvl w:val="0"/>
          <w:numId w:val="122"/>
        </w:numPr>
        <w:ind w:left="360"/>
        <w:rPr>
          <w:u w:val="single"/>
        </w:rPr>
      </w:pPr>
      <w:r w:rsidRPr="007F7E86">
        <w:rPr>
          <w:b/>
        </w:rPr>
        <w:t>Passage at Mid-Columbia P</w:t>
      </w:r>
      <w:r w:rsidR="00454A2F">
        <w:rPr>
          <w:b/>
        </w:rPr>
        <w:t xml:space="preserve">ublic </w:t>
      </w:r>
      <w:r w:rsidRPr="007F7E86">
        <w:rPr>
          <w:b/>
        </w:rPr>
        <w:t>U</w:t>
      </w:r>
      <w:r w:rsidR="00454A2F">
        <w:rPr>
          <w:b/>
        </w:rPr>
        <w:t xml:space="preserve">tility </w:t>
      </w:r>
      <w:r w:rsidRPr="007F7E86">
        <w:rPr>
          <w:b/>
        </w:rPr>
        <w:t>D</w:t>
      </w:r>
      <w:r w:rsidR="00454A2F">
        <w:rPr>
          <w:b/>
        </w:rPr>
        <w:t>istrict</w:t>
      </w:r>
      <w:r w:rsidRPr="007F7E86">
        <w:rPr>
          <w:b/>
        </w:rPr>
        <w:t xml:space="preserve"> dams.</w:t>
      </w:r>
      <w:r w:rsidRPr="007F7E86">
        <w:t xml:space="preserve"> The program’s baseline passage measures and objectives include the passage actions and performance standards identified and agreed to by the operators of the Mid-Columbia PUD projects in FERC licenses and associated agreements.</w:t>
      </w:r>
    </w:p>
    <w:p w:rsidR="00946755" w:rsidRPr="007F7E86" w:rsidRDefault="00946755" w:rsidP="00E14FBE">
      <w:pPr>
        <w:pStyle w:val="ListParagraph"/>
        <w:numPr>
          <w:ilvl w:val="0"/>
          <w:numId w:val="122"/>
        </w:numPr>
        <w:ind w:left="360"/>
        <w:rPr>
          <w:u w:val="single"/>
        </w:rPr>
      </w:pPr>
      <w:r w:rsidRPr="007F7E86">
        <w:rPr>
          <w:b/>
        </w:rPr>
        <w:t xml:space="preserve">Juvenile fish passage. </w:t>
      </w:r>
      <w:r w:rsidRPr="007F7E86">
        <w:t>To maintain and improve juvenile fish passage survival, select the most biologically effective combination of passage routes at each mainstem dam (including a spill level that does not exceed interim TDG standards or variances) which, when combined with other passage routes, maximizes juvenile fish survival and minimizes adult fish migration and fallback problems.</w:t>
      </w:r>
    </w:p>
    <w:p w:rsidR="00946755" w:rsidRPr="007F7E86" w:rsidRDefault="00946755" w:rsidP="00E14FBE">
      <w:pPr>
        <w:pStyle w:val="ListParagraph"/>
        <w:numPr>
          <w:ilvl w:val="0"/>
          <w:numId w:val="125"/>
        </w:numPr>
        <w:ind w:left="720"/>
      </w:pPr>
      <w:r w:rsidRPr="007F7E86">
        <w:t>Continue to refine the operation of surface bypass systems at all federal mainstem dams. The focus should be on developing the most effective training-spill patterns at mainstem dams to improve juvenile fish passage and survival while not affecting adult passage. Surface passage structures and outlets are important tools to achieve the dual goals of safe juvenile fish passage and long-term compliance with Clean Water Act total dissolved gas standards.</w:t>
      </w:r>
    </w:p>
    <w:p w:rsidR="00946755" w:rsidRPr="007F7E86" w:rsidRDefault="00946755" w:rsidP="00E14FBE">
      <w:pPr>
        <w:pStyle w:val="ListParagraph"/>
        <w:numPr>
          <w:ilvl w:val="0"/>
          <w:numId w:val="125"/>
        </w:numPr>
        <w:ind w:left="720"/>
      </w:pPr>
      <w:r w:rsidRPr="007F7E86">
        <w:t>Relocate juvenile fish bypass outfalls in those circumstances where there are problems with predation, tailrace egress, or other factors contributing to juvenile fish injury or mortality.</w:t>
      </w:r>
    </w:p>
    <w:p w:rsidR="00946755" w:rsidRPr="00C70C48" w:rsidRDefault="00946755" w:rsidP="00E14FBE">
      <w:pPr>
        <w:pStyle w:val="ListParagraph"/>
        <w:numPr>
          <w:ilvl w:val="0"/>
          <w:numId w:val="125"/>
        </w:numPr>
        <w:ind w:left="720"/>
      </w:pPr>
      <w:r w:rsidRPr="007F7E86">
        <w:t>Install new, fish-friendly turbines or optimize turbine operations to improve juvenile fish survival.</w:t>
      </w:r>
    </w:p>
    <w:p w:rsidR="00946755" w:rsidRPr="00C70C48" w:rsidRDefault="00946755" w:rsidP="00E14FBE">
      <w:pPr>
        <w:pStyle w:val="ListParagraph"/>
        <w:numPr>
          <w:ilvl w:val="0"/>
          <w:numId w:val="122"/>
        </w:numPr>
        <w:ind w:left="360"/>
        <w:rPr>
          <w:u w:val="single"/>
        </w:rPr>
      </w:pPr>
      <w:r w:rsidRPr="007F7E86">
        <w:rPr>
          <w:b/>
        </w:rPr>
        <w:t>Spill.</w:t>
      </w:r>
      <w:r w:rsidRPr="007F7E86">
        <w:t xml:space="preserve"> When making decisions regarding the timing and amount of spill, the federal action agencies should give priority to actions that (1) minimize impacts on returning adult fish; and (2) optimize in-river passage survival benefits for focal species, with particular emphasis on those species that cannot be or are not effectively transported.</w:t>
      </w:r>
    </w:p>
    <w:p w:rsidR="00946755" w:rsidRPr="007F7E86" w:rsidRDefault="00946755" w:rsidP="00E14FBE">
      <w:pPr>
        <w:pStyle w:val="ListParagraph"/>
        <w:numPr>
          <w:ilvl w:val="0"/>
          <w:numId w:val="122"/>
        </w:numPr>
        <w:ind w:left="360"/>
      </w:pPr>
      <w:r w:rsidRPr="007F7E86">
        <w:rPr>
          <w:b/>
        </w:rPr>
        <w:t xml:space="preserve">Spill and other passage experiments. </w:t>
      </w:r>
      <w:r w:rsidRPr="007F7E86">
        <w:t>The Council continues to recognize the value of an experimental approach to salmon recovery in the Northwest.</w:t>
      </w:r>
      <w:r w:rsidR="00F707F3">
        <w:t xml:space="preserve"> </w:t>
      </w:r>
      <w:r w:rsidRPr="007F7E86">
        <w:t>The Council supports the development of adaptive management experiments that address critical uncertainties related to species survival.</w:t>
      </w:r>
    </w:p>
    <w:p w:rsidR="00946755" w:rsidRPr="007F7E86" w:rsidRDefault="00946755" w:rsidP="00C70C48">
      <w:pPr>
        <w:ind w:left="360"/>
      </w:pPr>
    </w:p>
    <w:p w:rsidR="00946755" w:rsidRPr="007F7E86" w:rsidRDefault="00946755" w:rsidP="00C70C48">
      <w:pPr>
        <w:ind w:left="360"/>
      </w:pPr>
      <w:r w:rsidRPr="007F7E86">
        <w:t>Proposals for such experiments must be based on the best available science, have appropriate study designs, be subject to review by the independent science panels, and address issues raised by independent scien</w:t>
      </w:r>
      <w:r w:rsidR="00F707F3">
        <w:t>tific</w:t>
      </w:r>
      <w:r w:rsidRPr="007F7E86">
        <w:t xml:space="preserve"> review and peer review. Proposed experiments will also need the necessary regulatory approvals consistent with all federal and state laws. This includes approval by the agencies with jurisdiction over the Endangered Species Act (as spill affects listed species) and the Clean Water Act. Experiments should not pose unnecessary risks to salmonids or other aquatic life in the Columbia River. And finally, the Council will take into account the compatibility of an experiment with other research taking place and future fish passage improvements at the dams in the </w:t>
      </w:r>
      <w:r w:rsidR="008064DC">
        <w:t>Columbia Basin</w:t>
      </w:r>
      <w:r w:rsidRPr="007F7E86">
        <w:t xml:space="preserve"> as well as the effect on the adequacy, efficiency, economics, and reliability of the power system.</w:t>
      </w:r>
    </w:p>
    <w:p w:rsidR="00946755" w:rsidRPr="007F7E86" w:rsidRDefault="00946755" w:rsidP="00C70C48">
      <w:pPr>
        <w:ind w:left="360"/>
      </w:pPr>
    </w:p>
    <w:p w:rsidR="00946755" w:rsidRPr="007F7E86" w:rsidRDefault="00946755" w:rsidP="00C70C48">
      <w:pPr>
        <w:ind w:left="360"/>
      </w:pPr>
      <w:r w:rsidRPr="007F7E86">
        <w:t>Further work on proposals for mainstem spill experiments should fully engage the technical expertise in the region, including scientists from NOAA</w:t>
      </w:r>
      <w:r w:rsidR="006A7274">
        <w:t xml:space="preserve"> Fisheries</w:t>
      </w:r>
      <w:r w:rsidRPr="007F7E86">
        <w:t>, universities in the Northwest, fish and wildlife managers, federal agencies, and private consultants. The Council is interested in seeing future proposals for improving spill and other mainstem operations that meet these criteria and contain all the elements of a viable experiment as identified by the ISAB in report 2014-2.</w:t>
      </w:r>
    </w:p>
    <w:p w:rsidR="00946755" w:rsidRPr="00C70C48" w:rsidRDefault="00946755" w:rsidP="00E14FBE">
      <w:pPr>
        <w:pStyle w:val="ListParagraph"/>
        <w:numPr>
          <w:ilvl w:val="0"/>
          <w:numId w:val="122"/>
        </w:numPr>
        <w:ind w:left="360"/>
        <w:rPr>
          <w:u w:val="single"/>
        </w:rPr>
      </w:pPr>
      <w:r w:rsidRPr="007F7E86">
        <w:rPr>
          <w:b/>
        </w:rPr>
        <w:t>Juvenile fish transportation.</w:t>
      </w:r>
      <w:r w:rsidRPr="007F7E86">
        <w:t xml:space="preserve"> The Council recognizes the need to transport migrating juvenile salmon and steelhead under certain river conditions. The Council accepts this strategy as a means to achieve its biological objectives</w:t>
      </w:r>
    </w:p>
    <w:p w:rsidR="00946755" w:rsidRPr="007F7E86" w:rsidRDefault="00946755" w:rsidP="00E14FBE">
      <w:pPr>
        <w:pStyle w:val="ListParagraph"/>
        <w:numPr>
          <w:ilvl w:val="0"/>
          <w:numId w:val="122"/>
        </w:numPr>
        <w:ind w:left="360"/>
      </w:pPr>
      <w:r w:rsidRPr="007F7E86">
        <w:rPr>
          <w:b/>
        </w:rPr>
        <w:t xml:space="preserve">Adult fish passage. </w:t>
      </w:r>
      <w:r w:rsidR="00E45C7A">
        <w:t xml:space="preserve">The Corps </w:t>
      </w:r>
      <w:r w:rsidRPr="007F7E86">
        <w:t>should continue to implement improvements to the adult fish passage facilities at mainstem dams. In particular, cool water releases from storage reservoirs should continue to be used to facilitate adult migration. Emphasis should also be placed on research, monitoring, and evaluation; increased accuracy of fish counts; assessment of conversion rates of all adult fish species of interest, including lamprey, through key mainstem reaches; installation of PIT-tag and radio-tag detectors; evaluation of escapement numbers to spawning grounds and hatcheries; research into water temperature and spill effects on fish passage; and the connection between fish passage design and fish behavior. In particular:</w:t>
      </w:r>
    </w:p>
    <w:p w:rsidR="00946755" w:rsidRPr="007F7E86" w:rsidRDefault="00946755" w:rsidP="00093D3C">
      <w:pPr>
        <w:numPr>
          <w:ilvl w:val="0"/>
          <w:numId w:val="71"/>
        </w:numPr>
      </w:pPr>
      <w:r w:rsidRPr="007F7E86">
        <w:t>As a priority for the Corps’ capital construction program, implement structural improvements to correct adult fish-passage problems or improve reliability of adult passage facilities and report to the Council on progress</w:t>
      </w:r>
    </w:p>
    <w:p w:rsidR="00946755" w:rsidRPr="007F7E86" w:rsidRDefault="00946755" w:rsidP="00093D3C">
      <w:pPr>
        <w:numPr>
          <w:ilvl w:val="0"/>
          <w:numId w:val="71"/>
        </w:numPr>
      </w:pPr>
      <w:r w:rsidRPr="007F7E86">
        <w:t>Install adult PIT-tag detectors at key mainstem projects and/or near the mouths of major tributaries that do not have them</w:t>
      </w:r>
    </w:p>
    <w:p w:rsidR="00946755" w:rsidRPr="007F7E86" w:rsidRDefault="00946755" w:rsidP="00093D3C">
      <w:pPr>
        <w:numPr>
          <w:ilvl w:val="0"/>
          <w:numId w:val="71"/>
        </w:numPr>
      </w:pPr>
      <w:r w:rsidRPr="007F7E86">
        <w:t>Improve fish-counting accuracy and utilize known-origin PIT-tagged fish to evaluate adult survival (conversion rates) through key reaches of the mainstem Snake and Columbia rivers</w:t>
      </w:r>
    </w:p>
    <w:p w:rsidR="00946755" w:rsidRPr="007F7E86" w:rsidRDefault="00946755" w:rsidP="00093D3C">
      <w:pPr>
        <w:numPr>
          <w:ilvl w:val="0"/>
          <w:numId w:val="71"/>
        </w:numPr>
      </w:pPr>
      <w:r w:rsidRPr="007F7E86">
        <w:t>Investigate the use of, or need for, surface flow outlets during the winter months to provide a safer fallback route for over-wintering steelhead and kelts</w:t>
      </w:r>
    </w:p>
    <w:p w:rsidR="00946755" w:rsidRPr="007F7E86" w:rsidRDefault="00946755" w:rsidP="00946755"/>
    <w:p w:rsidR="00946755" w:rsidRPr="00C70C48" w:rsidRDefault="00B64CC6" w:rsidP="00946755">
      <w:pPr>
        <w:rPr>
          <w:b/>
        </w:rPr>
      </w:pPr>
      <w:r>
        <w:rPr>
          <w:b/>
        </w:rPr>
        <w:t>Power system c</w:t>
      </w:r>
      <w:r w:rsidR="00946755" w:rsidRPr="007F7E86">
        <w:rPr>
          <w:b/>
        </w:rPr>
        <w:t>onsiderations</w:t>
      </w:r>
    </w:p>
    <w:p w:rsidR="00946755" w:rsidRPr="007F7E86" w:rsidRDefault="00946755" w:rsidP="00E14FBE">
      <w:pPr>
        <w:pStyle w:val="ListParagraph"/>
        <w:numPr>
          <w:ilvl w:val="0"/>
          <w:numId w:val="122"/>
        </w:numPr>
        <w:ind w:left="360"/>
      </w:pPr>
      <w:r w:rsidRPr="007F7E86">
        <w:t>The Council will work with federal and non-federal operating agencies, federal and state fish and wildlife agencies and tribes to review, update</w:t>
      </w:r>
      <w:r w:rsidR="00F707F3">
        <w:t>,</w:t>
      </w:r>
      <w:r w:rsidRPr="007F7E86">
        <w:t xml:space="preserve"> and implement procedures to accommodate power system and dam operation emergencies with the least impact on listed and non-listed fish</w:t>
      </w:r>
    </w:p>
    <w:p w:rsidR="00946755" w:rsidRPr="007F7E86" w:rsidRDefault="00946755" w:rsidP="00E14FBE">
      <w:pPr>
        <w:pStyle w:val="ListParagraph"/>
        <w:numPr>
          <w:ilvl w:val="0"/>
          <w:numId w:val="122"/>
        </w:numPr>
        <w:ind w:left="360"/>
      </w:pPr>
      <w:r w:rsidRPr="007F7E86">
        <w:t>Fish survival emergencies may require operations that temporarily reduce or curtail power production, which must be implemented in the most cost-effective manner possible</w:t>
      </w:r>
    </w:p>
    <w:p w:rsidR="00946755" w:rsidRPr="007F7E86" w:rsidRDefault="00946755" w:rsidP="00E14FBE">
      <w:pPr>
        <w:pStyle w:val="ListParagraph"/>
        <w:numPr>
          <w:ilvl w:val="0"/>
          <w:numId w:val="122"/>
        </w:numPr>
        <w:ind w:left="360"/>
      </w:pPr>
      <w:r w:rsidRPr="007F7E86">
        <w:t>The Council will investigate cost-effective power system strategies that improve ecosystem conditions for fish and wildlife, relax operational constraints adverse to fish and wildlife, and ensure the regional power system remains adequate, reliable and economical</w:t>
      </w:r>
    </w:p>
    <w:p w:rsidR="00946755" w:rsidRDefault="00946755" w:rsidP="00946755"/>
    <w:p w:rsidR="00946755" w:rsidRPr="007F7E86" w:rsidRDefault="00946755" w:rsidP="00946755"/>
    <w:p w:rsidR="00946755" w:rsidRDefault="00946755" w:rsidP="00232DFF">
      <w:pPr>
        <w:tabs>
          <w:tab w:val="left" w:pos="360"/>
        </w:tabs>
        <w:rPr>
          <w:b/>
        </w:rPr>
      </w:pPr>
    </w:p>
    <w:p w:rsidR="00232DFF" w:rsidRDefault="00232DFF">
      <w:pPr>
        <w:rPr>
          <w:rFonts w:ascii="Times New Roman" w:hAnsi="Times New Roman" w:cs="Times New Roman"/>
          <w:sz w:val="12"/>
        </w:rPr>
      </w:pPr>
      <w:r>
        <w:rPr>
          <w:rFonts w:ascii="Times New Roman" w:hAnsi="Times New Roman" w:cs="Times New Roman"/>
          <w:sz w:val="12"/>
        </w:rPr>
        <w:br w:type="page"/>
      </w:r>
    </w:p>
    <w:p w:rsidR="006E5486" w:rsidRPr="006E5486" w:rsidRDefault="006E5486" w:rsidP="00663D75">
      <w:pPr>
        <w:pStyle w:val="Heading3"/>
      </w:pPr>
      <w:bookmarkStart w:id="325" w:name="_Toc387149974"/>
      <w:bookmarkStart w:id="326" w:name="_Toc381865459"/>
      <w:bookmarkStart w:id="327" w:name="_Toc383767270"/>
      <w:bookmarkStart w:id="328" w:name="_Toc384037390"/>
      <w:bookmarkStart w:id="329" w:name="_Toc384424372"/>
      <w:r w:rsidRPr="00A07E9A">
        <w:lastRenderedPageBreak/>
        <w:t>Estuary</w:t>
      </w:r>
      <w:bookmarkEnd w:id="325"/>
      <w:r w:rsidRPr="00A07E9A">
        <w:t xml:space="preserve"> </w:t>
      </w:r>
      <w:bookmarkEnd w:id="322"/>
      <w:bookmarkEnd w:id="323"/>
      <w:bookmarkEnd w:id="326"/>
      <w:bookmarkEnd w:id="327"/>
      <w:bookmarkEnd w:id="328"/>
      <w:bookmarkEnd w:id="329"/>
    </w:p>
    <w:p w:rsidR="00EC34EE" w:rsidRPr="00A07E9A" w:rsidRDefault="00EC34EE" w:rsidP="00EC34EE">
      <w:pPr>
        <w:autoSpaceDE w:val="0"/>
        <w:autoSpaceDN w:val="0"/>
        <w:adjustRightInd w:val="0"/>
        <w:contextualSpacing/>
      </w:pPr>
    </w:p>
    <w:p w:rsidR="00EC34EE" w:rsidRPr="00A07E9A" w:rsidRDefault="006E5486" w:rsidP="00EC34EE">
      <w:pPr>
        <w:autoSpaceDE w:val="0"/>
        <w:autoSpaceDN w:val="0"/>
        <w:adjustRightInd w:val="0"/>
        <w:contextualSpacing/>
        <w:rPr>
          <w:b/>
        </w:rPr>
      </w:pPr>
      <w:r>
        <w:rPr>
          <w:b/>
        </w:rPr>
        <w:t>S</w:t>
      </w:r>
      <w:r w:rsidR="00325853">
        <w:rPr>
          <w:b/>
        </w:rPr>
        <w:t>ub-s</w:t>
      </w:r>
      <w:r>
        <w:rPr>
          <w:b/>
        </w:rPr>
        <w:t>trategy</w:t>
      </w:r>
    </w:p>
    <w:p w:rsidR="003E3109" w:rsidRDefault="00EC34EE" w:rsidP="00EC34EE">
      <w:pPr>
        <w:autoSpaceDE w:val="0"/>
        <w:autoSpaceDN w:val="0"/>
        <w:adjustRightInd w:val="0"/>
        <w:contextualSpacing/>
        <w:rPr>
          <w:color w:val="000000"/>
        </w:rPr>
      </w:pPr>
      <w:r w:rsidRPr="00A07E9A">
        <w:t>R</w:t>
      </w:r>
      <w:r w:rsidRPr="00A07E9A">
        <w:rPr>
          <w:color w:val="000000"/>
        </w:rPr>
        <w:t xml:space="preserve">estore ecosystem function </w:t>
      </w:r>
      <w:r w:rsidR="00857E78" w:rsidRPr="00A07E9A">
        <w:rPr>
          <w:color w:val="000000"/>
        </w:rPr>
        <w:t>to protect and enhance</w:t>
      </w:r>
      <w:r w:rsidRPr="00A07E9A">
        <w:rPr>
          <w:color w:val="000000"/>
        </w:rPr>
        <w:t xml:space="preserve"> critical habitat and spawning and rearing grounds in the estuary and lower Columbia River</w:t>
      </w:r>
      <w:r w:rsidR="003E3109">
        <w:rPr>
          <w:color w:val="000000"/>
        </w:rPr>
        <w:t>.</w:t>
      </w:r>
    </w:p>
    <w:p w:rsidR="00EC34EE" w:rsidRPr="00A07E9A" w:rsidRDefault="00EC34EE" w:rsidP="00EC34EE">
      <w:pPr>
        <w:pStyle w:val="ListParagraph"/>
        <w:autoSpaceDE w:val="0"/>
        <w:autoSpaceDN w:val="0"/>
        <w:adjustRightInd w:val="0"/>
        <w:ind w:left="0"/>
      </w:pPr>
    </w:p>
    <w:p w:rsidR="00EC34EE" w:rsidRPr="00A07E9A" w:rsidRDefault="006E5486" w:rsidP="00EC34EE">
      <w:pPr>
        <w:autoSpaceDE w:val="0"/>
        <w:autoSpaceDN w:val="0"/>
        <w:adjustRightInd w:val="0"/>
        <w:contextualSpacing/>
        <w:rPr>
          <w:b/>
          <w:color w:val="000000"/>
        </w:rPr>
      </w:pPr>
      <w:r>
        <w:rPr>
          <w:b/>
          <w:color w:val="000000"/>
        </w:rPr>
        <w:t>Rationale</w:t>
      </w:r>
      <w:r w:rsidR="00EC34EE" w:rsidRPr="00A07E9A">
        <w:rPr>
          <w:b/>
          <w:color w:val="000000"/>
        </w:rPr>
        <w:t xml:space="preserve"> </w:t>
      </w:r>
    </w:p>
    <w:p w:rsidR="00EC34EE" w:rsidRPr="00A07E9A" w:rsidRDefault="00EC34EE" w:rsidP="00EC34EE">
      <w:pPr>
        <w:autoSpaceDE w:val="0"/>
        <w:autoSpaceDN w:val="0"/>
        <w:adjustRightInd w:val="0"/>
        <w:contextualSpacing/>
        <w:rPr>
          <w:color w:val="000000"/>
        </w:rPr>
      </w:pPr>
      <w:r w:rsidRPr="00A07E9A">
        <w:rPr>
          <w:color w:val="000000"/>
        </w:rPr>
        <w:t xml:space="preserve">The Columbia River estuary is an important ecological area that stretches from the mouth of the Columbia River </w:t>
      </w:r>
      <w:r w:rsidR="00BD6D16">
        <w:rPr>
          <w:color w:val="000000"/>
        </w:rPr>
        <w:t xml:space="preserve">to the Bonneville Dam tailrace </w:t>
      </w:r>
      <w:r w:rsidR="00193EE6">
        <w:rPr>
          <w:color w:val="000000"/>
        </w:rPr>
        <w:t>including</w:t>
      </w:r>
      <w:r w:rsidR="00BD6D16">
        <w:rPr>
          <w:color w:val="000000"/>
        </w:rPr>
        <w:t xml:space="preserve"> </w:t>
      </w:r>
      <w:r w:rsidR="00193EE6">
        <w:rPr>
          <w:color w:val="000000"/>
        </w:rPr>
        <w:t>tidally influenced mouths of tributaries</w:t>
      </w:r>
      <w:r w:rsidRPr="00A07E9A">
        <w:rPr>
          <w:color w:val="000000"/>
        </w:rPr>
        <w:t xml:space="preserve">. Ecological functions in the estuary </w:t>
      </w:r>
      <w:r w:rsidR="00BD6D16">
        <w:rPr>
          <w:color w:val="000000"/>
        </w:rPr>
        <w:t>have been altered</w:t>
      </w:r>
      <w:r w:rsidRPr="00A07E9A">
        <w:rPr>
          <w:color w:val="000000"/>
        </w:rPr>
        <w:t xml:space="preserve"> by upriver actions </w:t>
      </w:r>
      <w:r w:rsidR="00BD6D16">
        <w:rPr>
          <w:color w:val="000000"/>
        </w:rPr>
        <w:t xml:space="preserve">including the construction and operation of the hydropower system </w:t>
      </w:r>
      <w:r w:rsidRPr="00A07E9A">
        <w:rPr>
          <w:color w:val="000000"/>
        </w:rPr>
        <w:t xml:space="preserve">and local habitat change. The storage, release, and impoundment of water changes the pattern of flows and water temperatures downstream from hydroelectric dams and changes the characteristics of the estuary. </w:t>
      </w:r>
      <w:r w:rsidR="00BD6D16">
        <w:rPr>
          <w:color w:val="000000"/>
        </w:rPr>
        <w:t>S</w:t>
      </w:r>
      <w:r w:rsidRPr="00A07E9A">
        <w:rPr>
          <w:color w:val="000000"/>
        </w:rPr>
        <w:t>cientific research suggests that habitat-improvement actions in the estuary have the potential to improve survival benefits for fall Chinook salmon by 9 percent and spring Chinook, sockeye, and steelhead by 6 percent, improvements possibly unequaled by tributary habitat actions.</w:t>
      </w:r>
    </w:p>
    <w:p w:rsidR="00EC34EE" w:rsidRPr="00A07E9A" w:rsidRDefault="00EC34EE" w:rsidP="00EC34EE">
      <w:pPr>
        <w:contextualSpacing/>
      </w:pPr>
    </w:p>
    <w:p w:rsidR="00EC34EE" w:rsidRPr="00A07E9A" w:rsidRDefault="006E5486" w:rsidP="006E5486">
      <w:pPr>
        <w:keepNext/>
        <w:keepLines/>
        <w:contextualSpacing/>
        <w:rPr>
          <w:b/>
        </w:rPr>
      </w:pPr>
      <w:r>
        <w:rPr>
          <w:b/>
        </w:rPr>
        <w:t>Principles</w:t>
      </w:r>
    </w:p>
    <w:p w:rsidR="00EC34EE" w:rsidRPr="00A07E9A" w:rsidRDefault="00EC34EE" w:rsidP="00093D3C">
      <w:pPr>
        <w:pStyle w:val="ListParagraph"/>
        <w:keepNext/>
        <w:keepLines/>
        <w:numPr>
          <w:ilvl w:val="0"/>
          <w:numId w:val="41"/>
        </w:numPr>
        <w:autoSpaceDE w:val="0"/>
        <w:autoSpaceDN w:val="0"/>
        <w:adjustRightInd w:val="0"/>
        <w:ind w:left="360"/>
      </w:pPr>
      <w:r w:rsidRPr="00A07E9A">
        <w:t>A functioning ecosystem sustains abundant, productive, and diverse communities of ﬁsh and wildlife</w:t>
      </w:r>
    </w:p>
    <w:p w:rsidR="00EC34EE" w:rsidRPr="00A07E9A" w:rsidRDefault="00EC34EE" w:rsidP="00093D3C">
      <w:pPr>
        <w:pStyle w:val="ListParagraph"/>
        <w:numPr>
          <w:ilvl w:val="0"/>
          <w:numId w:val="41"/>
        </w:numPr>
        <w:autoSpaceDE w:val="0"/>
        <w:autoSpaceDN w:val="0"/>
        <w:adjustRightInd w:val="0"/>
        <w:ind w:left="360"/>
        <w:rPr>
          <w:color w:val="000000"/>
        </w:rPr>
      </w:pPr>
      <w:r w:rsidRPr="00A07E9A">
        <w:rPr>
          <w:color w:val="000000"/>
        </w:rPr>
        <w:t>Habitat restoration supports and enhances ecosystem functions and species survival</w:t>
      </w:r>
    </w:p>
    <w:p w:rsidR="00EC34EE" w:rsidRPr="00A07E9A" w:rsidRDefault="00EC34EE" w:rsidP="00093D3C">
      <w:pPr>
        <w:pStyle w:val="ListParagraph"/>
        <w:numPr>
          <w:ilvl w:val="0"/>
          <w:numId w:val="41"/>
        </w:numPr>
        <w:autoSpaceDE w:val="0"/>
        <w:autoSpaceDN w:val="0"/>
        <w:adjustRightInd w:val="0"/>
        <w:ind w:left="360"/>
        <w:rPr>
          <w:color w:val="000000"/>
        </w:rPr>
      </w:pPr>
      <w:r w:rsidRPr="00A07E9A">
        <w:rPr>
          <w:color w:val="000000"/>
        </w:rPr>
        <w:t>Long-term monitoring helps ensure that 1) habitat-restoration projects remain effective, and 2) fish populations affected by the hydropower system including salmon, steelhead, and lamprey, respond to mitigation projects designed to improve survival in estuary habitat, the lower Columbia River, and the near-shore plume marine environment</w:t>
      </w:r>
    </w:p>
    <w:p w:rsidR="00EC34EE" w:rsidRPr="00A07E9A" w:rsidRDefault="00EC34EE" w:rsidP="00093D3C">
      <w:pPr>
        <w:pStyle w:val="ListParagraph"/>
        <w:numPr>
          <w:ilvl w:val="0"/>
          <w:numId w:val="41"/>
        </w:numPr>
        <w:autoSpaceDE w:val="0"/>
        <w:autoSpaceDN w:val="0"/>
        <w:adjustRightInd w:val="0"/>
        <w:ind w:left="360"/>
        <w:rPr>
          <w:color w:val="000000"/>
        </w:rPr>
      </w:pPr>
      <w:r w:rsidRPr="00A07E9A">
        <w:rPr>
          <w:color w:val="000000"/>
        </w:rPr>
        <w:t xml:space="preserve">In an environment as diverse as the lower Columbia River and estuary, partnerships are </w:t>
      </w:r>
      <w:r w:rsidR="005E2C9E">
        <w:rPr>
          <w:color w:val="000000"/>
        </w:rPr>
        <w:t>essential</w:t>
      </w:r>
      <w:r w:rsidR="005E2C9E" w:rsidRPr="00A07E9A">
        <w:rPr>
          <w:color w:val="000000"/>
        </w:rPr>
        <w:t xml:space="preserve"> </w:t>
      </w:r>
      <w:r w:rsidRPr="00A07E9A">
        <w:rPr>
          <w:color w:val="000000"/>
        </w:rPr>
        <w:t>in planning, monitoring, evaluating, and implementing mitigation activities</w:t>
      </w:r>
    </w:p>
    <w:p w:rsidR="00EC34EE" w:rsidRPr="00A07E9A" w:rsidRDefault="00EC34EE" w:rsidP="006E5486">
      <w:pPr>
        <w:ind w:firstLine="720"/>
        <w:contextualSpacing/>
      </w:pPr>
    </w:p>
    <w:p w:rsidR="00EC34EE" w:rsidRPr="00A07E9A" w:rsidRDefault="00B64CC6" w:rsidP="00EC34EE">
      <w:pPr>
        <w:contextualSpacing/>
        <w:rPr>
          <w:b/>
        </w:rPr>
      </w:pPr>
      <w:r>
        <w:rPr>
          <w:b/>
        </w:rPr>
        <w:t>General m</w:t>
      </w:r>
      <w:r w:rsidR="006E5486">
        <w:rPr>
          <w:b/>
        </w:rPr>
        <w:t xml:space="preserve">easures </w:t>
      </w:r>
    </w:p>
    <w:p w:rsidR="006C05DD" w:rsidRDefault="006C05DD" w:rsidP="006C05DD">
      <w:pPr>
        <w:autoSpaceDE w:val="0"/>
        <w:autoSpaceDN w:val="0"/>
        <w:adjustRightInd w:val="0"/>
        <w:contextualSpacing/>
        <w:rPr>
          <w:color w:val="000000"/>
        </w:rPr>
      </w:pPr>
      <w:r w:rsidRPr="00A07E9A">
        <w:t xml:space="preserve">The Council incorporates as program measures estuary actions in the Federal Columbia River Power System Biological Opinion (BiOp). The program, however, is broader than the Endangered Species Act both in terms of species affected by the hydrosystem and the ultimate objective of the program that goes beyond just delisting endangered species. </w:t>
      </w:r>
      <w:r w:rsidRPr="00A07E9A">
        <w:rPr>
          <w:color w:val="000000"/>
        </w:rPr>
        <w:t>Today, the Columbia Estuary Ecosystem Restoration Program (CEERP) developed by the federal BiOp action agencies directs implementation of BiOp actions in the estuary. The CEERP, along with the Council’s estuary and Lower Columbia subbasin plans and locally developed recovery plans, will guide implementation, monitoring, and evaluation of habitat actions in the estuary.</w:t>
      </w:r>
    </w:p>
    <w:p w:rsidR="006C05DD" w:rsidRPr="00A07E9A" w:rsidRDefault="006C05DD" w:rsidP="006C05DD">
      <w:pPr>
        <w:autoSpaceDE w:val="0"/>
        <w:autoSpaceDN w:val="0"/>
        <w:adjustRightInd w:val="0"/>
        <w:contextualSpacing/>
      </w:pPr>
    </w:p>
    <w:p w:rsidR="00EC34EE" w:rsidRPr="00A07E9A" w:rsidRDefault="00EC34EE" w:rsidP="00EC34EE">
      <w:pPr>
        <w:autoSpaceDE w:val="0"/>
        <w:autoSpaceDN w:val="0"/>
        <w:adjustRightInd w:val="0"/>
        <w:rPr>
          <w:color w:val="000000"/>
        </w:rPr>
      </w:pPr>
      <w:r w:rsidRPr="00A07E9A">
        <w:rPr>
          <w:color w:val="000000"/>
        </w:rPr>
        <w:lastRenderedPageBreak/>
        <w:t xml:space="preserve">The </w:t>
      </w:r>
      <w:r w:rsidR="00B27F57">
        <w:rPr>
          <w:color w:val="000000"/>
        </w:rPr>
        <w:t>Corps and Bonneville w</w:t>
      </w:r>
      <w:r w:rsidR="00193EE6">
        <w:rPr>
          <w:color w:val="000000"/>
        </w:rPr>
        <w:t>ill</w:t>
      </w:r>
      <w:r w:rsidR="006C0549">
        <w:rPr>
          <w:color w:val="000000"/>
        </w:rPr>
        <w:t xml:space="preserve"> implement</w:t>
      </w:r>
      <w:r w:rsidR="007A2E96">
        <w:rPr>
          <w:color w:val="000000"/>
        </w:rPr>
        <w:t xml:space="preserve"> in partnership with fish and wildlife managers and other organizations</w:t>
      </w:r>
      <w:r w:rsidRPr="00A07E9A">
        <w:rPr>
          <w:color w:val="000000"/>
        </w:rPr>
        <w:t xml:space="preserve">: </w:t>
      </w:r>
    </w:p>
    <w:p w:rsidR="006C0549" w:rsidRDefault="007A2E96" w:rsidP="00093D3C">
      <w:pPr>
        <w:pStyle w:val="ListParagraph"/>
        <w:numPr>
          <w:ilvl w:val="0"/>
          <w:numId w:val="42"/>
        </w:numPr>
        <w:autoSpaceDE w:val="0"/>
        <w:autoSpaceDN w:val="0"/>
        <w:adjustRightInd w:val="0"/>
        <w:ind w:left="360"/>
        <w:rPr>
          <w:color w:val="000000"/>
        </w:rPr>
      </w:pPr>
      <w:r>
        <w:rPr>
          <w:color w:val="000000"/>
        </w:rPr>
        <w:t>R</w:t>
      </w:r>
      <w:r w:rsidR="001330A0" w:rsidRPr="001330A0">
        <w:rPr>
          <w:color w:val="000000"/>
        </w:rPr>
        <w:t>emoval and/or lowering of dikes and levees that block access to habitat, or install fish-friendly tide gates for habitat reconnection</w:t>
      </w:r>
      <w:r w:rsidR="00D8339D">
        <w:rPr>
          <w:color w:val="000000"/>
        </w:rPr>
        <w:t>, p</w:t>
      </w:r>
      <w:r w:rsidR="00EC34EE" w:rsidRPr="00085F1F">
        <w:rPr>
          <w:color w:val="000000"/>
        </w:rPr>
        <w:t xml:space="preserve">rotection and restoration of riparian areas and off-channel habitat </w:t>
      </w:r>
    </w:p>
    <w:p w:rsidR="00EC34EE" w:rsidRPr="00193EE6" w:rsidRDefault="007A2E96" w:rsidP="00093D3C">
      <w:pPr>
        <w:pStyle w:val="ListParagraph"/>
        <w:numPr>
          <w:ilvl w:val="0"/>
          <w:numId w:val="42"/>
        </w:numPr>
        <w:autoSpaceDE w:val="0"/>
        <w:autoSpaceDN w:val="0"/>
        <w:adjustRightInd w:val="0"/>
        <w:ind w:left="360"/>
        <w:rPr>
          <w:color w:val="000000"/>
        </w:rPr>
      </w:pPr>
      <w:r>
        <w:rPr>
          <w:color w:val="000000"/>
        </w:rPr>
        <w:t>E</w:t>
      </w:r>
      <w:r w:rsidR="00EC34EE" w:rsidRPr="00085F1F">
        <w:rPr>
          <w:color w:val="000000"/>
        </w:rPr>
        <w:t xml:space="preserve">ffectiveness monitoring of habitat-restoration actions using a programmatic approach </w:t>
      </w:r>
      <w:r w:rsidR="006C0549">
        <w:rPr>
          <w:color w:val="000000"/>
        </w:rPr>
        <w:t xml:space="preserve">to mirror </w:t>
      </w:r>
      <w:r w:rsidR="00D8339D">
        <w:rPr>
          <w:color w:val="000000"/>
        </w:rPr>
        <w:t>effectiveness</w:t>
      </w:r>
      <w:r w:rsidR="006C0549">
        <w:rPr>
          <w:color w:val="000000"/>
        </w:rPr>
        <w:t xml:space="preserve"> monitoring elsewhere in the </w:t>
      </w:r>
      <w:r w:rsidR="008064DC">
        <w:rPr>
          <w:color w:val="000000"/>
        </w:rPr>
        <w:t>Columbia Basin</w:t>
      </w:r>
    </w:p>
    <w:p w:rsidR="00EC34EE" w:rsidRPr="00085F1F" w:rsidRDefault="007A2E96" w:rsidP="00093D3C">
      <w:pPr>
        <w:pStyle w:val="ListParagraph"/>
        <w:numPr>
          <w:ilvl w:val="0"/>
          <w:numId w:val="42"/>
        </w:numPr>
        <w:autoSpaceDE w:val="0"/>
        <w:autoSpaceDN w:val="0"/>
        <w:adjustRightInd w:val="0"/>
        <w:ind w:left="360"/>
        <w:rPr>
          <w:color w:val="000000"/>
        </w:rPr>
      </w:pPr>
      <w:r>
        <w:rPr>
          <w:color w:val="000000"/>
        </w:rPr>
        <w:t>A</w:t>
      </w:r>
      <w:r w:rsidR="00EC34EE" w:rsidRPr="00085F1F">
        <w:rPr>
          <w:color w:val="000000"/>
        </w:rPr>
        <w:t xml:space="preserve"> long-term, continuous, status and trend monitoring and evaluation program for salmon, steelhead and Pacific lamprey migration and survival</w:t>
      </w:r>
      <w:r w:rsidR="00F707F3">
        <w:rPr>
          <w:color w:val="000000"/>
        </w:rPr>
        <w:t>;</w:t>
      </w:r>
      <w:r w:rsidR="00D8339D">
        <w:rPr>
          <w:color w:val="000000"/>
        </w:rPr>
        <w:t xml:space="preserve"> </w:t>
      </w:r>
      <w:r w:rsidR="00F707F3">
        <w:rPr>
          <w:color w:val="000000"/>
        </w:rPr>
        <w:t>t</w:t>
      </w:r>
      <w:r w:rsidR="00EC34EE" w:rsidRPr="00085F1F">
        <w:rPr>
          <w:color w:val="000000"/>
        </w:rPr>
        <w:t>he program will include monitoring habitat in the lower Columbia River, estuary, and the near-shore plume environment</w:t>
      </w:r>
    </w:p>
    <w:p w:rsidR="00FE1BDF" w:rsidRDefault="007A2E96" w:rsidP="00093D3C">
      <w:pPr>
        <w:pStyle w:val="CommentText"/>
        <w:numPr>
          <w:ilvl w:val="0"/>
          <w:numId w:val="42"/>
        </w:numPr>
        <w:ind w:left="360"/>
        <w:rPr>
          <w:color w:val="000000"/>
          <w:sz w:val="24"/>
          <w:szCs w:val="24"/>
        </w:rPr>
      </w:pPr>
      <w:r w:rsidRPr="003F2D4F">
        <w:rPr>
          <w:color w:val="000000"/>
          <w:sz w:val="24"/>
          <w:szCs w:val="24"/>
        </w:rPr>
        <w:t>R</w:t>
      </w:r>
      <w:r w:rsidR="00B27F57" w:rsidRPr="003F2D4F">
        <w:rPr>
          <w:color w:val="000000"/>
          <w:sz w:val="24"/>
          <w:szCs w:val="24"/>
        </w:rPr>
        <w:t>esearch and evaluat</w:t>
      </w:r>
      <w:r w:rsidR="006C0549" w:rsidRPr="003F2D4F">
        <w:rPr>
          <w:color w:val="000000"/>
          <w:sz w:val="24"/>
          <w:szCs w:val="24"/>
        </w:rPr>
        <w:t>ion</w:t>
      </w:r>
      <w:r w:rsidR="00B27F57" w:rsidRPr="003F2D4F">
        <w:rPr>
          <w:color w:val="000000"/>
          <w:sz w:val="24"/>
          <w:szCs w:val="24"/>
        </w:rPr>
        <w:t xml:space="preserve"> </w:t>
      </w:r>
      <w:r w:rsidR="006C0549" w:rsidRPr="003F2D4F">
        <w:rPr>
          <w:color w:val="000000"/>
          <w:sz w:val="24"/>
          <w:szCs w:val="24"/>
        </w:rPr>
        <w:t xml:space="preserve">on </w:t>
      </w:r>
      <w:r w:rsidR="00B27F57" w:rsidRPr="003F2D4F">
        <w:rPr>
          <w:color w:val="000000"/>
          <w:sz w:val="24"/>
          <w:szCs w:val="24"/>
        </w:rPr>
        <w:t>the effects of flow regulation, dredging, and water quality</w:t>
      </w:r>
      <w:r w:rsidRPr="003F2D4F">
        <w:rPr>
          <w:color w:val="000000"/>
          <w:sz w:val="24"/>
          <w:szCs w:val="24"/>
        </w:rPr>
        <w:t xml:space="preserve"> (Including toxics)</w:t>
      </w:r>
      <w:r w:rsidR="00B27F57" w:rsidRPr="003F2D4F">
        <w:rPr>
          <w:color w:val="000000"/>
          <w:sz w:val="24"/>
          <w:szCs w:val="24"/>
        </w:rPr>
        <w:t xml:space="preserve"> on estuary habitat </w:t>
      </w:r>
      <w:r w:rsidRPr="003F2D4F">
        <w:rPr>
          <w:color w:val="000000"/>
          <w:sz w:val="24"/>
          <w:szCs w:val="24"/>
        </w:rPr>
        <w:t xml:space="preserve">and food webs </w:t>
      </w:r>
      <w:r w:rsidR="00B27F57" w:rsidRPr="003F2D4F">
        <w:rPr>
          <w:color w:val="000000"/>
          <w:sz w:val="24"/>
          <w:szCs w:val="24"/>
        </w:rPr>
        <w:t>to better understand the relationship between estuary ecology, near-shore ocean plume characteristics, and salmon and steelhead productivity, abundance, and diversity</w:t>
      </w:r>
    </w:p>
    <w:p w:rsidR="00BC4F75" w:rsidRDefault="00BC4F75" w:rsidP="00BC4F75"/>
    <w:p w:rsidR="00B27F57" w:rsidRPr="006E5486" w:rsidRDefault="00B27F57" w:rsidP="00BC4F75">
      <w:r>
        <w:t>The Council will:</w:t>
      </w:r>
    </w:p>
    <w:p w:rsidR="00600A91" w:rsidRPr="00757FAC" w:rsidRDefault="00B27F57" w:rsidP="00093D3C">
      <w:pPr>
        <w:numPr>
          <w:ilvl w:val="0"/>
          <w:numId w:val="42"/>
        </w:numPr>
        <w:ind w:left="360"/>
        <w:contextualSpacing/>
      </w:pPr>
      <w:r>
        <w:t>W</w:t>
      </w:r>
      <w:r w:rsidR="00EC34EE" w:rsidRPr="00A07E9A">
        <w:t xml:space="preserve">ork with partners in the estuary to establish biological objectives </w:t>
      </w:r>
      <w:r>
        <w:t xml:space="preserve">and estuary indicators </w:t>
      </w:r>
      <w:r w:rsidR="00EC34EE" w:rsidRPr="00A07E9A">
        <w:t xml:space="preserve">for habitat restoration and ecosystem function that will serve to prioritize future actions. </w:t>
      </w:r>
      <w:r w:rsidR="006C05DD" w:rsidRPr="005E3172">
        <w:rPr>
          <w:color w:val="000000"/>
        </w:rPr>
        <w:t>In March 2015, r</w:t>
      </w:r>
      <w:r w:rsidR="00EF0845" w:rsidRPr="00EF0845">
        <w:rPr>
          <w:color w:val="000000"/>
        </w:rPr>
        <w:t>eceive from Bonneville and the Corps</w:t>
      </w:r>
      <w:r w:rsidR="00E45C7A">
        <w:rPr>
          <w:color w:val="000000"/>
        </w:rPr>
        <w:t>,</w:t>
      </w:r>
      <w:r w:rsidR="007A2E96">
        <w:rPr>
          <w:color w:val="000000"/>
        </w:rPr>
        <w:t xml:space="preserve"> </w:t>
      </w:r>
      <w:r w:rsidR="007A2E96" w:rsidRPr="00A07E9A">
        <w:rPr>
          <w:color w:val="000000"/>
        </w:rPr>
        <w:t>a summary report on the results of action-effectiveness, status, and trend monitoring and research uncertainties.</w:t>
      </w:r>
      <w:r w:rsidR="007A2E96" w:rsidRPr="00A07E9A">
        <w:t xml:space="preserve"> The report must provide information to help improve and substantiate th</w:t>
      </w:r>
      <w:r w:rsidR="00EF0845" w:rsidRPr="00EF0845">
        <w:rPr>
          <w:i/>
        </w:rPr>
        <w:t xml:space="preserve">e effectiveness of habitat </w:t>
      </w:r>
      <w:r w:rsidR="00EF0845" w:rsidRPr="00EF0845">
        <w:rPr>
          <w:i/>
          <w:color w:val="000000"/>
        </w:rPr>
        <w:t>actions implemented in the estuary by parties that do not monitor the</w:t>
      </w:r>
      <w:r w:rsidR="00EF0845" w:rsidRPr="00EF0845">
        <w:rPr>
          <w:color w:val="000000"/>
        </w:rPr>
        <w:t xml:space="preserve">ir own </w:t>
      </w:r>
      <w:r w:rsidR="00EF0845" w:rsidRPr="00757FAC">
        <w:rPr>
          <w:color w:val="000000"/>
        </w:rPr>
        <w:t xml:space="preserve">habitat actions [see </w:t>
      </w:r>
      <w:hyperlink w:anchor="_Adaptive_Management_Strategy" w:history="1">
        <w:r w:rsidR="00EF0845" w:rsidRPr="00757FAC">
          <w:rPr>
            <w:rStyle w:val="Hyperlink"/>
            <w:color w:val="000000"/>
          </w:rPr>
          <w:t>adaptive management</w:t>
        </w:r>
      </w:hyperlink>
      <w:r w:rsidR="00EF0845" w:rsidRPr="00757FAC">
        <w:rPr>
          <w:color w:val="000000"/>
        </w:rPr>
        <w:t xml:space="preserve"> (reporting) st</w:t>
      </w:r>
      <w:r w:rsidR="006C05DD" w:rsidRPr="00757FAC">
        <w:t>rategy]</w:t>
      </w:r>
      <w:r w:rsidR="007A2E96" w:rsidRPr="00757FAC">
        <w:t>.</w:t>
      </w:r>
    </w:p>
    <w:p w:rsidR="00AA39C6" w:rsidRDefault="00AA39C6">
      <w:pPr>
        <w:contextualSpacing/>
      </w:pPr>
    </w:p>
    <w:p w:rsidR="003A15A8" w:rsidRDefault="003A15A8" w:rsidP="003A15A8">
      <w:r>
        <w:rPr>
          <w:b/>
        </w:rPr>
        <w:t>Link to subbasin plans</w:t>
      </w:r>
    </w:p>
    <w:p w:rsidR="003A15A8" w:rsidRPr="005E3172" w:rsidRDefault="003A15A8" w:rsidP="003A15A8">
      <w:pPr>
        <w:rPr>
          <w:i/>
          <w:color w:val="000000"/>
        </w:rPr>
      </w:pPr>
      <w:r w:rsidRPr="00265816">
        <w:rPr>
          <w:color w:val="000000"/>
        </w:rPr>
        <w:t xml:space="preserve">See the Council’s </w:t>
      </w:r>
      <w:hyperlink r:id="rId76" w:history="1">
        <w:r w:rsidR="0015247A" w:rsidRPr="00265816">
          <w:rPr>
            <w:rStyle w:val="Hyperlink"/>
          </w:rPr>
          <w:t>s</w:t>
        </w:r>
        <w:r w:rsidR="004B189D" w:rsidRPr="00265816">
          <w:rPr>
            <w:rStyle w:val="Hyperlink"/>
          </w:rPr>
          <w:t xml:space="preserve">ubbasin </w:t>
        </w:r>
        <w:r w:rsidR="0015247A" w:rsidRPr="00265816">
          <w:rPr>
            <w:rStyle w:val="Hyperlink"/>
          </w:rPr>
          <w:t>p</w:t>
        </w:r>
        <w:r w:rsidR="004B189D" w:rsidRPr="00265816">
          <w:rPr>
            <w:rStyle w:val="Hyperlink"/>
          </w:rPr>
          <w:t>lans</w:t>
        </w:r>
      </w:hyperlink>
      <w:r w:rsidR="00EF0845" w:rsidRPr="00265816">
        <w:rPr>
          <w:color w:val="000000"/>
        </w:rPr>
        <w:t xml:space="preserve"> for information pertaining to the est</w:t>
      </w:r>
      <w:r w:rsidRPr="00265816">
        <w:rPr>
          <w:color w:val="000000"/>
        </w:rPr>
        <w:t>uary and</w:t>
      </w:r>
      <w:r w:rsidRPr="00B862F8">
        <w:rPr>
          <w:color w:val="000000"/>
        </w:rPr>
        <w:t xml:space="preserve"> lower Columbia</w:t>
      </w:r>
      <w:r w:rsidR="00EF0845" w:rsidRPr="00EF0845">
        <w:rPr>
          <w:i/>
          <w:color w:val="000000"/>
        </w:rPr>
        <w:t>.</w:t>
      </w:r>
    </w:p>
    <w:p w:rsidR="00EC34EE" w:rsidRPr="00B64CC6" w:rsidRDefault="00EC34EE" w:rsidP="006E5486">
      <w:pPr>
        <w:contextualSpacing/>
      </w:pPr>
    </w:p>
    <w:p w:rsidR="003A15A8" w:rsidRPr="00B64CC6" w:rsidRDefault="00EF0845">
      <w:r w:rsidRPr="00B64CC6">
        <w:rPr>
          <w:color w:val="0000FF"/>
          <w:u w:val="single"/>
        </w:rPr>
        <w:br w:type="page"/>
      </w:r>
    </w:p>
    <w:p w:rsidR="00CF07CB" w:rsidRPr="00A07E9A" w:rsidRDefault="00B64CC6" w:rsidP="00663D75">
      <w:pPr>
        <w:pStyle w:val="Heading3"/>
      </w:pPr>
      <w:bookmarkStart w:id="330" w:name="_Toc387149975"/>
      <w:bookmarkStart w:id="331" w:name="_Toc381691048"/>
      <w:bookmarkStart w:id="332" w:name="_Toc381692854"/>
      <w:bookmarkStart w:id="333" w:name="_Toc381865460"/>
      <w:bookmarkStart w:id="334" w:name="_Toc383767271"/>
      <w:bookmarkStart w:id="335" w:name="_Toc384037391"/>
      <w:bookmarkStart w:id="336" w:name="_Toc384424373"/>
      <w:bookmarkStart w:id="337" w:name="_Toc381691050"/>
      <w:bookmarkStart w:id="338" w:name="_Toc381692856"/>
      <w:bookmarkStart w:id="339" w:name="_Toc381795331"/>
      <w:r>
        <w:lastRenderedPageBreak/>
        <w:t>Plume and nearshore o</w:t>
      </w:r>
      <w:r w:rsidR="00EF0845" w:rsidRPr="00EF0845">
        <w:t>cean</w:t>
      </w:r>
      <w:bookmarkEnd w:id="330"/>
      <w:r w:rsidR="00EF0845" w:rsidRPr="00EF0845">
        <w:rPr>
          <w:i/>
        </w:rPr>
        <w:t xml:space="preserve"> </w:t>
      </w:r>
      <w:bookmarkEnd w:id="331"/>
      <w:bookmarkEnd w:id="332"/>
      <w:bookmarkEnd w:id="333"/>
      <w:bookmarkEnd w:id="334"/>
      <w:bookmarkEnd w:id="335"/>
      <w:bookmarkEnd w:id="336"/>
    </w:p>
    <w:p w:rsidR="00CF07CB" w:rsidRPr="00A07E9A" w:rsidRDefault="00CF07CB" w:rsidP="00CF07CB">
      <w:pPr>
        <w:rPr>
          <w:b/>
        </w:rPr>
      </w:pPr>
    </w:p>
    <w:p w:rsidR="00CF07CB" w:rsidRPr="00007250" w:rsidRDefault="00CF07CB" w:rsidP="00CF07CB">
      <w:pPr>
        <w:autoSpaceDE w:val="0"/>
        <w:autoSpaceDN w:val="0"/>
        <w:adjustRightInd w:val="0"/>
        <w:contextualSpacing/>
        <w:rPr>
          <w:b/>
        </w:rPr>
      </w:pPr>
      <w:r w:rsidRPr="009B10DF">
        <w:rPr>
          <w:b/>
        </w:rPr>
        <w:t>S</w:t>
      </w:r>
      <w:r>
        <w:rPr>
          <w:b/>
        </w:rPr>
        <w:t>ub-s</w:t>
      </w:r>
      <w:r w:rsidRPr="009B10DF">
        <w:rPr>
          <w:b/>
        </w:rPr>
        <w:t>trategy</w:t>
      </w:r>
    </w:p>
    <w:p w:rsidR="003E3109" w:rsidRDefault="00294BC4" w:rsidP="001E6B34">
      <w:pPr>
        <w:autoSpaceDE w:val="0"/>
        <w:autoSpaceDN w:val="0"/>
        <w:adjustRightInd w:val="0"/>
        <w:contextualSpacing/>
      </w:pPr>
      <w:r>
        <w:t>T</w:t>
      </w:r>
      <w:r w:rsidRPr="00EE0ADF">
        <w:t xml:space="preserve">he Council supports monitoring of ocean conditions and related salmon survival and endorses mitigation </w:t>
      </w:r>
      <w:r>
        <w:t>and management ac</w:t>
      </w:r>
      <w:r w:rsidR="00C432F1">
        <w:t>tions</w:t>
      </w:r>
      <w:r>
        <w:t xml:space="preserve"> </w:t>
      </w:r>
      <w:r w:rsidRPr="00EE0ADF">
        <w:t>that improve the survival, growth, and viability of Columbia River fish in varying ocean conditions</w:t>
      </w:r>
      <w:r w:rsidR="003E3109">
        <w:t>.</w:t>
      </w:r>
    </w:p>
    <w:p w:rsidR="003F2D4F" w:rsidRDefault="003F2D4F" w:rsidP="001E6B34">
      <w:pPr>
        <w:autoSpaceDE w:val="0"/>
        <w:autoSpaceDN w:val="0"/>
        <w:adjustRightInd w:val="0"/>
        <w:contextualSpacing/>
      </w:pPr>
    </w:p>
    <w:p w:rsidR="00CF07CB" w:rsidRPr="00007250" w:rsidRDefault="00CF07CB" w:rsidP="001E6B34">
      <w:pPr>
        <w:autoSpaceDE w:val="0"/>
        <w:autoSpaceDN w:val="0"/>
        <w:adjustRightInd w:val="0"/>
        <w:contextualSpacing/>
        <w:rPr>
          <w:b/>
        </w:rPr>
      </w:pPr>
      <w:r>
        <w:rPr>
          <w:b/>
        </w:rPr>
        <w:t>Rationale</w:t>
      </w:r>
    </w:p>
    <w:p w:rsidR="00CF07CB" w:rsidRDefault="00CF07CB" w:rsidP="00CF07CB">
      <w:pPr>
        <w:autoSpaceDE w:val="0"/>
        <w:autoSpaceDN w:val="0"/>
        <w:adjustRightInd w:val="0"/>
        <w:contextualSpacing/>
        <w:rPr>
          <w:color w:val="000000"/>
        </w:rPr>
      </w:pPr>
      <w:r w:rsidRPr="009B10DF">
        <w:t>The ocean environment</w:t>
      </w:r>
      <w:r w:rsidR="00294BC4">
        <w:t>,</w:t>
      </w:r>
      <w:r w:rsidRPr="009B10DF">
        <w:t xml:space="preserve"> </w:t>
      </w:r>
      <w:r w:rsidR="00294BC4">
        <w:t xml:space="preserve">in particular the plume, </w:t>
      </w:r>
      <w:r w:rsidRPr="009B10DF">
        <w:t xml:space="preserve">is </w:t>
      </w:r>
      <w:r w:rsidR="00294BC4">
        <w:t xml:space="preserve">treated as </w:t>
      </w:r>
      <w:r w:rsidRPr="009B10DF">
        <w:t>an integral component of the Columbia River ecosystem. The survival, growth</w:t>
      </w:r>
      <w:r>
        <w:t>,</w:t>
      </w:r>
      <w:r w:rsidRPr="009B10DF">
        <w:t xml:space="preserve"> and viability of anadromous populations in the Columbia River Basin is affected by physical, biological</w:t>
      </w:r>
      <w:r>
        <w:t>,</w:t>
      </w:r>
      <w:r w:rsidRPr="009B10DF">
        <w:t xml:space="preserve"> and ecological conditions in the ocean. The ocean is not a static environment. As a result of the varying ocean conditions, salmon populations are constantly fluctuating and may pass through cycles of abundance, followed by cycles of scarcity.</w:t>
      </w:r>
      <w:r w:rsidR="00EA026D">
        <w:t xml:space="preserve"> </w:t>
      </w:r>
      <w:r w:rsidR="00EA026D" w:rsidRPr="00A07E9A">
        <w:rPr>
          <w:color w:val="000000"/>
        </w:rPr>
        <w:t xml:space="preserve">The storage, release, and impoundment of water changes the pattern of flows and water temperatures downstream from hydroelectric dams and changes the characteristics of the </w:t>
      </w:r>
      <w:r w:rsidR="00EA026D">
        <w:rPr>
          <w:color w:val="000000"/>
        </w:rPr>
        <w:t>plume</w:t>
      </w:r>
      <w:r w:rsidR="00EA026D" w:rsidRPr="00A07E9A">
        <w:rPr>
          <w:color w:val="000000"/>
        </w:rPr>
        <w:t>.</w:t>
      </w:r>
    </w:p>
    <w:p w:rsidR="00EA026D" w:rsidRPr="00007250" w:rsidRDefault="00EA026D" w:rsidP="00CF07CB">
      <w:pPr>
        <w:autoSpaceDE w:val="0"/>
        <w:autoSpaceDN w:val="0"/>
        <w:adjustRightInd w:val="0"/>
        <w:contextualSpacing/>
      </w:pPr>
    </w:p>
    <w:p w:rsidR="00CF07CB" w:rsidRPr="00007250" w:rsidRDefault="00CF07CB" w:rsidP="00CF07CB">
      <w:pPr>
        <w:autoSpaceDE w:val="0"/>
        <w:autoSpaceDN w:val="0"/>
        <w:adjustRightInd w:val="0"/>
        <w:contextualSpacing/>
      </w:pPr>
      <w:r w:rsidRPr="009B10DF">
        <w:t>Understanding the conditions Columbia River anadromous fish face in the ocean will help identify which factors are most critical to survival, growth</w:t>
      </w:r>
      <w:r>
        <w:t>,</w:t>
      </w:r>
      <w:r w:rsidRPr="009B10DF">
        <w:t xml:space="preserve"> and viability and </w:t>
      </w:r>
      <w:r>
        <w:t xml:space="preserve">also </w:t>
      </w:r>
      <w:r w:rsidRPr="009B10DF">
        <w:t>suggest which mitigation actions will provide the greatest benefit.</w:t>
      </w:r>
    </w:p>
    <w:p w:rsidR="00CF07CB" w:rsidRPr="00007250" w:rsidRDefault="00CF07CB" w:rsidP="00CF07CB">
      <w:pPr>
        <w:contextualSpacing/>
      </w:pPr>
    </w:p>
    <w:p w:rsidR="00C432F1" w:rsidRDefault="00CF07CB" w:rsidP="005F592E">
      <w:pPr>
        <w:contextualSpacing/>
        <w:rPr>
          <w:b/>
        </w:rPr>
      </w:pPr>
      <w:r w:rsidRPr="009B10DF">
        <w:rPr>
          <w:b/>
        </w:rPr>
        <w:t>Principl</w:t>
      </w:r>
      <w:r>
        <w:rPr>
          <w:b/>
        </w:rPr>
        <w:t>es</w:t>
      </w:r>
    </w:p>
    <w:p w:rsidR="00AA39C6" w:rsidRDefault="001330A0" w:rsidP="00093D3C">
      <w:pPr>
        <w:pStyle w:val="ListParagraph"/>
        <w:numPr>
          <w:ilvl w:val="1"/>
          <w:numId w:val="89"/>
        </w:numPr>
        <w:ind w:left="360"/>
      </w:pPr>
      <w:r w:rsidRPr="001330A0">
        <w:rPr>
          <w:b/>
        </w:rPr>
        <w:t>Identify the effects of ocean conditions and distinguish from other effects:</w:t>
      </w:r>
      <w:r w:rsidR="00725D09">
        <w:rPr>
          <w:b/>
        </w:rPr>
        <w:t xml:space="preserve"> </w:t>
      </w:r>
      <w:r w:rsidR="00C432F1" w:rsidRPr="009B10DF">
        <w:t>Baseline and real time data is needed to identify and isolate the effects of ocean conditions on the</w:t>
      </w:r>
      <w:r w:rsidR="00C432F1" w:rsidRPr="00C432F1">
        <w:t xml:space="preserve"> </w:t>
      </w:r>
      <w:r w:rsidR="00C432F1" w:rsidRPr="009B10DF">
        <w:t>survival, growth, and viability of Columbia River anadromous fish</w:t>
      </w:r>
    </w:p>
    <w:p w:rsidR="00AA39C6" w:rsidRDefault="001330A0" w:rsidP="00093D3C">
      <w:pPr>
        <w:pStyle w:val="ListParagraph"/>
        <w:numPr>
          <w:ilvl w:val="0"/>
          <w:numId w:val="89"/>
        </w:numPr>
        <w:autoSpaceDE w:val="0"/>
        <w:autoSpaceDN w:val="0"/>
        <w:adjustRightInd w:val="0"/>
        <w:ind w:left="360"/>
      </w:pPr>
      <w:r w:rsidRPr="001330A0">
        <w:rPr>
          <w:b/>
          <w:bCs/>
        </w:rPr>
        <w:t xml:space="preserve">Manage for variability: </w:t>
      </w:r>
      <w:r w:rsidR="00C432F1" w:rsidRPr="009B10DF">
        <w:t>Variations in ocean conditions play a large role in the survival of anadromous fish and other species in the Columbia River Basin. The Council supports management actions that help anadromous species accommodate a variety of ocean conditions by providing a wide range of life history strategies</w:t>
      </w:r>
      <w:r w:rsidR="00C432F1">
        <w:t>.</w:t>
      </w:r>
    </w:p>
    <w:p w:rsidR="00AA39C6" w:rsidRDefault="00AA39C6">
      <w:pPr>
        <w:pStyle w:val="ListParagraph"/>
        <w:ind w:left="360"/>
      </w:pPr>
    </w:p>
    <w:p w:rsidR="00CF07CB" w:rsidRPr="004170E7" w:rsidRDefault="00B64CC6" w:rsidP="00CF07CB">
      <w:pPr>
        <w:contextualSpacing/>
        <w:rPr>
          <w:b/>
        </w:rPr>
      </w:pPr>
      <w:r>
        <w:rPr>
          <w:b/>
        </w:rPr>
        <w:t>General m</w:t>
      </w:r>
      <w:r w:rsidR="00CF07CB">
        <w:rPr>
          <w:b/>
        </w:rPr>
        <w:t xml:space="preserve">easures </w:t>
      </w:r>
    </w:p>
    <w:p w:rsidR="00CF07CB" w:rsidRPr="00007250" w:rsidRDefault="00CF07CB" w:rsidP="00093D3C">
      <w:pPr>
        <w:pStyle w:val="ListParagraph"/>
        <w:numPr>
          <w:ilvl w:val="0"/>
          <w:numId w:val="35"/>
        </w:numPr>
        <w:ind w:left="360"/>
      </w:pPr>
      <w:r w:rsidRPr="009B10DF">
        <w:t xml:space="preserve">The Council </w:t>
      </w:r>
      <w:r w:rsidR="00694F49">
        <w:rPr>
          <w:color w:val="000000"/>
        </w:rPr>
        <w:t>shall</w:t>
      </w:r>
      <w:r w:rsidR="00694F49" w:rsidRPr="00A07E9A">
        <w:rPr>
          <w:color w:val="000000"/>
        </w:rPr>
        <w:t xml:space="preserve"> </w:t>
      </w:r>
      <w:r w:rsidR="00694F49">
        <w:t>support</w:t>
      </w:r>
      <w:r w:rsidRPr="009B10DF">
        <w:t xml:space="preserve"> monitoring plume and nearshore ocean conditions and in-river restoration actions to determine those actions of greatest benefit and to separate the effects of ocean</w:t>
      </w:r>
      <w:r>
        <w:t>-</w:t>
      </w:r>
      <w:r w:rsidRPr="009B10DF">
        <w:t>related mortality from that caused in the freshwater part of the life cycle</w:t>
      </w:r>
    </w:p>
    <w:p w:rsidR="00CF07CB" w:rsidRPr="00007250" w:rsidRDefault="00CF07CB" w:rsidP="00093D3C">
      <w:pPr>
        <w:pStyle w:val="ListParagraph"/>
        <w:numPr>
          <w:ilvl w:val="0"/>
          <w:numId w:val="35"/>
        </w:numPr>
        <w:ind w:left="360"/>
      </w:pPr>
      <w:r w:rsidRPr="009B10DF">
        <w:t xml:space="preserve">The Council </w:t>
      </w:r>
      <w:r w:rsidR="00694F49">
        <w:rPr>
          <w:color w:val="000000"/>
        </w:rPr>
        <w:t>shall</w:t>
      </w:r>
      <w:r w:rsidR="00694F49" w:rsidRPr="00A07E9A">
        <w:rPr>
          <w:color w:val="000000"/>
        </w:rPr>
        <w:t xml:space="preserve"> </w:t>
      </w:r>
      <w:r w:rsidR="00694F49">
        <w:t>support</w:t>
      </w:r>
      <w:r w:rsidRPr="009B10DF">
        <w:t xml:space="preserve"> continued monitoring of the Columbia River plume and ocean conditions, assessment of impacts on salmonid survival, and evaluation of the limits of restoration potential in the </w:t>
      </w:r>
      <w:r>
        <w:t>b</w:t>
      </w:r>
      <w:r w:rsidRPr="009B10DF">
        <w:t>asin given variable ocean conditions</w:t>
      </w:r>
      <w:r>
        <w:t xml:space="preserve">. </w:t>
      </w:r>
      <w:r w:rsidRPr="009B10DF">
        <w:t xml:space="preserve">Predicting future ocean conditions and anadromous fish returns will allow for adjustments to inland actions and </w:t>
      </w:r>
      <w:r>
        <w:t xml:space="preserve">may lead to </w:t>
      </w:r>
      <w:r w:rsidRPr="009B10DF">
        <w:t>increased survival benefits.</w:t>
      </w:r>
    </w:p>
    <w:p w:rsidR="00CF07CB" w:rsidRPr="00007250" w:rsidRDefault="00CF07CB" w:rsidP="00093D3C">
      <w:pPr>
        <w:pStyle w:val="ListParagraph"/>
        <w:numPr>
          <w:ilvl w:val="0"/>
          <w:numId w:val="35"/>
        </w:numPr>
        <w:ind w:left="360"/>
      </w:pPr>
      <w:r w:rsidRPr="009B10DF">
        <w:lastRenderedPageBreak/>
        <w:t>The Council</w:t>
      </w:r>
      <w:r w:rsidR="00694F49">
        <w:t xml:space="preserve"> </w:t>
      </w:r>
      <w:r w:rsidR="00694F49">
        <w:rPr>
          <w:color w:val="000000"/>
        </w:rPr>
        <w:t>shall</w:t>
      </w:r>
      <w:r w:rsidR="00694F49">
        <w:t xml:space="preserve"> support </w:t>
      </w:r>
      <w:r w:rsidRPr="009B10DF">
        <w:t xml:space="preserve">coordination between ocean scientists and </w:t>
      </w:r>
      <w:r>
        <w:t>state fish and wildlife agencies and tribes</w:t>
      </w:r>
      <w:r w:rsidRPr="009B10DF">
        <w:t xml:space="preserve"> to identify key uncertainties and opportunities to improve inriver management activities based on current ocean conditions.</w:t>
      </w:r>
    </w:p>
    <w:p w:rsidR="00CF07CB" w:rsidRDefault="00CF07CB" w:rsidP="00093D3C">
      <w:pPr>
        <w:pStyle w:val="ListParagraph"/>
        <w:numPr>
          <w:ilvl w:val="1"/>
          <w:numId w:val="35"/>
        </w:numPr>
        <w:ind w:left="360"/>
      </w:pPr>
      <w:r w:rsidRPr="009B10DF">
        <w:t xml:space="preserve">The Council </w:t>
      </w:r>
      <w:r w:rsidR="00694F49">
        <w:rPr>
          <w:color w:val="000000"/>
        </w:rPr>
        <w:t>shall</w:t>
      </w:r>
      <w:r w:rsidR="00694F49" w:rsidRPr="00A07E9A">
        <w:rPr>
          <w:color w:val="000000"/>
        </w:rPr>
        <w:t xml:space="preserve"> </w:t>
      </w:r>
      <w:r w:rsidR="00694F49">
        <w:t>support</w:t>
      </w:r>
      <w:r w:rsidRPr="009B10DF">
        <w:t xml:space="preserve"> efforts by the Ocean and Plume</w:t>
      </w:r>
      <w:r w:rsidR="00C146B3">
        <w:t xml:space="preserve"> Science and</w:t>
      </w:r>
      <w:r w:rsidRPr="009B10DF">
        <w:t xml:space="preserve"> Management Forum and science</w:t>
      </w:r>
      <w:r>
        <w:t>/</w:t>
      </w:r>
      <w:r w:rsidRPr="009B10DF">
        <w:t>policy exchanges to encourage coordination and communication between</w:t>
      </w:r>
      <w:r w:rsidR="00D8339D">
        <w:t xml:space="preserve"> ocean researchers and fish and wildlife</w:t>
      </w:r>
      <w:r w:rsidRPr="009B10DF">
        <w:t xml:space="preserve"> managers. The Council will consider recommendations from the </w:t>
      </w:r>
      <w:r>
        <w:t>f</w:t>
      </w:r>
      <w:r w:rsidRPr="009B10DF">
        <w:t>orum when making recommendations to Bonneville regarding implementation of this strategy.</w:t>
      </w:r>
    </w:p>
    <w:p w:rsidR="00F97C69" w:rsidRDefault="002A4E31" w:rsidP="00093D3C">
      <w:pPr>
        <w:pStyle w:val="ListParagraph"/>
        <w:numPr>
          <w:ilvl w:val="1"/>
          <w:numId w:val="35"/>
        </w:numPr>
        <w:ind w:left="360"/>
      </w:pPr>
      <w:r>
        <w:t>The Council e</w:t>
      </w:r>
      <w:r w:rsidR="00F97C69">
        <w:t>ncourage</w:t>
      </w:r>
      <w:r w:rsidR="00FE6883">
        <w:t>s</w:t>
      </w:r>
      <w:r w:rsidR="00F97C69">
        <w:t xml:space="preserve"> scientists to develop an annual index of ocean survival from Bonneville Dam</w:t>
      </w:r>
      <w:r w:rsidR="007736DF">
        <w:t xml:space="preserve"> back</w:t>
      </w:r>
      <w:r w:rsidR="00F97C69">
        <w:t xml:space="preserve"> to Bonneville Dam.</w:t>
      </w:r>
    </w:p>
    <w:p w:rsidR="00CF07CB" w:rsidRPr="00A07E9A" w:rsidRDefault="00CF07CB" w:rsidP="00CF07CB"/>
    <w:p w:rsidR="006F3DB9" w:rsidRDefault="006F3DB9">
      <w:pPr>
        <w:rPr>
          <w:b/>
          <w:sz w:val="28"/>
          <w:szCs w:val="28"/>
        </w:rPr>
      </w:pPr>
      <w:r>
        <w:br w:type="page"/>
      </w:r>
    </w:p>
    <w:p w:rsidR="001D594A" w:rsidRPr="00A07E9A" w:rsidRDefault="00B64CC6" w:rsidP="00663D75">
      <w:pPr>
        <w:pStyle w:val="Heading3"/>
      </w:pPr>
      <w:bookmarkStart w:id="340" w:name="_Wildlife_Mitigation_Sub-strategy"/>
      <w:bookmarkStart w:id="341" w:name="_Wildlife_Mitigation"/>
      <w:bookmarkStart w:id="342" w:name="_Toc387149976"/>
      <w:bookmarkStart w:id="343" w:name="_Toc381691047"/>
      <w:bookmarkStart w:id="344" w:name="_Toc381692853"/>
      <w:bookmarkStart w:id="345" w:name="_Toc381831070"/>
      <w:bookmarkStart w:id="346" w:name="_Toc381865465"/>
      <w:bookmarkStart w:id="347" w:name="_Toc383767272"/>
      <w:bookmarkStart w:id="348" w:name="_Toc384037392"/>
      <w:bookmarkStart w:id="349" w:name="_Toc384424374"/>
      <w:bookmarkStart w:id="350" w:name="_Toc381831067"/>
      <w:bookmarkStart w:id="351" w:name="_Toc381865461"/>
      <w:bookmarkStart w:id="352" w:name="_Toc381874760"/>
      <w:bookmarkEnd w:id="340"/>
      <w:bookmarkEnd w:id="341"/>
      <w:r>
        <w:lastRenderedPageBreak/>
        <w:t>Wildlife m</w:t>
      </w:r>
      <w:r w:rsidR="001D594A">
        <w:t>itigation</w:t>
      </w:r>
      <w:bookmarkEnd w:id="342"/>
      <w:r w:rsidR="001D594A">
        <w:t xml:space="preserve"> </w:t>
      </w:r>
      <w:bookmarkEnd w:id="343"/>
      <w:bookmarkEnd w:id="344"/>
      <w:bookmarkEnd w:id="345"/>
      <w:bookmarkEnd w:id="346"/>
      <w:bookmarkEnd w:id="347"/>
      <w:bookmarkEnd w:id="348"/>
      <w:bookmarkEnd w:id="349"/>
    </w:p>
    <w:p w:rsidR="001D594A" w:rsidRPr="00A07E9A" w:rsidRDefault="001D594A" w:rsidP="001D594A">
      <w:pPr>
        <w:rPr>
          <w:b/>
        </w:rPr>
      </w:pPr>
    </w:p>
    <w:p w:rsidR="001D594A" w:rsidRPr="00A07E9A" w:rsidRDefault="001D594A" w:rsidP="001D594A">
      <w:pPr>
        <w:rPr>
          <w:b/>
        </w:rPr>
      </w:pPr>
      <w:r w:rsidRPr="00A07E9A">
        <w:rPr>
          <w:b/>
        </w:rPr>
        <w:t>S</w:t>
      </w:r>
      <w:r>
        <w:rPr>
          <w:b/>
        </w:rPr>
        <w:t>ub-s</w:t>
      </w:r>
      <w:r w:rsidRPr="00A07E9A">
        <w:rPr>
          <w:b/>
        </w:rPr>
        <w:t>trategy</w:t>
      </w:r>
    </w:p>
    <w:p w:rsidR="001D594A" w:rsidRDefault="00A84385" w:rsidP="001D594A">
      <w:r>
        <w:t>M</w:t>
      </w:r>
      <w:r w:rsidRPr="00A07E9A">
        <w:t>itigate</w:t>
      </w:r>
      <w:r w:rsidR="001D594A" w:rsidRPr="00A07E9A">
        <w:t xml:space="preserve"> </w:t>
      </w:r>
      <w:r w:rsidR="00B862F8">
        <w:t xml:space="preserve">wildlife losses </w:t>
      </w:r>
      <w:r w:rsidR="001D594A" w:rsidRPr="00A07E9A">
        <w:t xml:space="preserve">caused by the </w:t>
      </w:r>
      <w:r>
        <w:t>development and operation</w:t>
      </w:r>
      <w:r w:rsidRPr="00A07E9A">
        <w:t xml:space="preserve"> </w:t>
      </w:r>
      <w:r w:rsidR="001D594A" w:rsidRPr="00A07E9A">
        <w:t>of hydropower dams in the Columbia River Basin</w:t>
      </w:r>
      <w:r w:rsidR="001D594A">
        <w:t>.</w:t>
      </w:r>
    </w:p>
    <w:p w:rsidR="008414C0" w:rsidRPr="00A07E9A" w:rsidRDefault="008414C0" w:rsidP="001D594A">
      <w:pPr>
        <w:rPr>
          <w:b/>
          <w:u w:val="single"/>
        </w:rPr>
      </w:pPr>
    </w:p>
    <w:p w:rsidR="001D594A" w:rsidRPr="00A07E9A" w:rsidRDefault="001D594A" w:rsidP="001D594A">
      <w:pPr>
        <w:rPr>
          <w:b/>
        </w:rPr>
      </w:pPr>
      <w:r w:rsidRPr="00A07E9A">
        <w:rPr>
          <w:b/>
        </w:rPr>
        <w:t>Rationale</w:t>
      </w:r>
    </w:p>
    <w:p w:rsidR="001D594A" w:rsidRPr="00A07E9A" w:rsidRDefault="001D594A" w:rsidP="001D594A">
      <w:r w:rsidRPr="00A07E9A">
        <w:t xml:space="preserve">Development and operation of the hydrosystem resulted in wildlife losses, </w:t>
      </w:r>
      <w:hyperlink w:anchor="opslos" w:history="1">
        <w:r w:rsidRPr="006B70AF">
          <w:rPr>
            <w:rStyle w:val="Hyperlink"/>
          </w:rPr>
          <w:t>operational losses</w:t>
        </w:r>
      </w:hyperlink>
      <w:r w:rsidRPr="00A07E9A">
        <w:t xml:space="preserve">, and </w:t>
      </w:r>
      <w:hyperlink w:anchor="seclos" w:history="1">
        <w:r w:rsidRPr="00BF5CE2">
          <w:rPr>
            <w:rStyle w:val="Hyperlink"/>
          </w:rPr>
          <w:t>secondary losses</w:t>
        </w:r>
      </w:hyperlink>
      <w:r w:rsidRPr="00A07E9A">
        <w:t>. The program includes measures and implements projects to acquire and protect the habitat units identifi</w:t>
      </w:r>
      <w:r w:rsidR="00B862F8">
        <w:t xml:space="preserve">ed in the loss </w:t>
      </w:r>
      <w:r w:rsidR="00B862F8" w:rsidRPr="00265816">
        <w:t xml:space="preserve">assessments </w:t>
      </w:r>
      <w:r w:rsidR="00F83D7C" w:rsidRPr="00265816">
        <w:rPr>
          <w:sz w:val="22"/>
        </w:rPr>
        <w:t>[</w:t>
      </w:r>
      <w:r w:rsidR="00C93ED5" w:rsidRPr="00265816">
        <w:t xml:space="preserve">see </w:t>
      </w:r>
      <w:hyperlink w:anchor="loss" w:history="1">
        <w:r w:rsidR="00D61E97" w:rsidRPr="00265816">
          <w:rPr>
            <w:rStyle w:val="Hyperlink"/>
          </w:rPr>
          <w:t xml:space="preserve">Appendix </w:t>
        </w:r>
        <w:r w:rsidRPr="00265816">
          <w:rPr>
            <w:rStyle w:val="Hyperlink"/>
          </w:rPr>
          <w:t>C-4</w:t>
        </w:r>
      </w:hyperlink>
      <w:r w:rsidR="00B862F8" w:rsidRPr="00265816">
        <w:t>]</w:t>
      </w:r>
      <w:r w:rsidRPr="00265816">
        <w:t>, as mitigation for construction and inundation</w:t>
      </w:r>
      <w:r w:rsidRPr="00A07E9A">
        <w:t xml:space="preserve"> losses. The program maintains a commitment to mitigate for operational and secondary losses that have not been estimated or addressed. However, where operational or secondary losses already have been addressed in an existing wildlife mitigation agreement, the terms of that agreement will apply.</w:t>
      </w:r>
    </w:p>
    <w:p w:rsidR="001D594A" w:rsidRPr="00A07E9A" w:rsidRDefault="001D594A" w:rsidP="001D594A"/>
    <w:p w:rsidR="001D594A" w:rsidRPr="00A07E9A" w:rsidRDefault="001D594A" w:rsidP="001D594A">
      <w:pPr>
        <w:rPr>
          <w:b/>
        </w:rPr>
      </w:pPr>
      <w:r w:rsidRPr="00A07E9A">
        <w:rPr>
          <w:b/>
        </w:rPr>
        <w:t>Principles</w:t>
      </w:r>
    </w:p>
    <w:p w:rsidR="001D594A" w:rsidRPr="00CE38B1" w:rsidRDefault="001D594A" w:rsidP="00093D3C">
      <w:pPr>
        <w:pStyle w:val="ListParagraph"/>
        <w:numPr>
          <w:ilvl w:val="0"/>
          <w:numId w:val="64"/>
        </w:numPr>
        <w:ind w:left="360"/>
      </w:pPr>
      <w:r w:rsidRPr="00CB004B">
        <w:t>The extent of wildlife mitigation is of particular importance to agencies and tribes in blocked areas, where anadromous fish runs have been extirpated by development of the hydrosystem, and where full mitigation cannot be accomplished through resident fish substitution alone. Given the vision of this program, the strong scientific case for a more comprehensive, ecosystem-based approach, and the shift in focus to implementation through subbasin plans, the Council believes that wildlife mitigation projects should be integrated with the fish mitigation projects as much as possible and in some cases, where resident fish goals cannot be accomplished, wildlife mitigation may substitute for resident fish mitigation.</w:t>
      </w:r>
    </w:p>
    <w:p w:rsidR="001D594A" w:rsidRPr="00CB004B" w:rsidRDefault="001D594A" w:rsidP="00093D3C">
      <w:pPr>
        <w:pStyle w:val="ListParagraph"/>
        <w:numPr>
          <w:ilvl w:val="0"/>
          <w:numId w:val="64"/>
        </w:numPr>
        <w:ind w:left="360"/>
      </w:pPr>
      <w:r w:rsidRPr="00CB004B">
        <w:t xml:space="preserve">Wildlife mitigation should replace habitat units lost to hydropower dam development and operation. Beginning in the 2000 Program, the Council called for these mitigation agreements to equal 200 percent of the remaining habitat units (2:1 ratio). The Council chose the 2:1 crediting ratio to address the inability to precisely determine the habitat units resulting from acquiring an interest in property that already has wildlife value or the additional losses represented </w:t>
      </w:r>
      <w:r>
        <w:t>by annualization of the losses.</w:t>
      </w:r>
    </w:p>
    <w:p w:rsidR="001D594A" w:rsidRDefault="001D594A" w:rsidP="00093D3C">
      <w:pPr>
        <w:pStyle w:val="ListParagraph"/>
        <w:numPr>
          <w:ilvl w:val="0"/>
          <w:numId w:val="64"/>
        </w:numPr>
        <w:ind w:left="360"/>
      </w:pPr>
      <w:r w:rsidRPr="00CB004B">
        <w:t xml:space="preserve">The Council adopted and continues to endorse the 2:1 crediting ratio for the remaining habitat units. However, when loss estimates appear inaccurate due to habitat unit stacking and those inaccuracies cannot be resolved through </w:t>
      </w:r>
      <w:r w:rsidRPr="005C4A47">
        <w:t xml:space="preserve">use of a different, cost-effective tool or approach recommended by the </w:t>
      </w:r>
      <w:hyperlink w:anchor="_Council_High_Level" w:history="1">
        <w:r w:rsidRPr="005C4A47">
          <w:rPr>
            <w:rStyle w:val="Hyperlink"/>
          </w:rPr>
          <w:t>Wildlife Crediting Forum</w:t>
        </w:r>
      </w:hyperlink>
      <w:r w:rsidRPr="00CB004B">
        <w:t xml:space="preserve"> and approved by the Council, then the 2:1 ratio will not apply to the remaining stacked habitat units.</w:t>
      </w:r>
    </w:p>
    <w:p w:rsidR="006E3283" w:rsidRPr="006E3283" w:rsidRDefault="006E3283" w:rsidP="00093D3C">
      <w:pPr>
        <w:pStyle w:val="ListParagraph"/>
        <w:numPr>
          <w:ilvl w:val="0"/>
          <w:numId w:val="64"/>
        </w:numPr>
        <w:ind w:left="360"/>
        <w:contextualSpacing w:val="0"/>
      </w:pPr>
      <w:r w:rsidRPr="006E3283">
        <w:t>Mitigation agreements should be considered to settle operational losses in lieu of precise assessments of impacts</w:t>
      </w:r>
      <w:r>
        <w:t>.</w:t>
      </w:r>
    </w:p>
    <w:p w:rsidR="001D594A" w:rsidRPr="00A07E9A" w:rsidRDefault="001D594A" w:rsidP="001D594A"/>
    <w:p w:rsidR="001D594A" w:rsidRPr="00362332" w:rsidRDefault="00B64CC6" w:rsidP="001D594A">
      <w:pPr>
        <w:rPr>
          <w:b/>
        </w:rPr>
      </w:pPr>
      <w:r>
        <w:rPr>
          <w:b/>
        </w:rPr>
        <w:t>General m</w:t>
      </w:r>
      <w:r w:rsidR="001D594A" w:rsidRPr="00362332">
        <w:rPr>
          <w:b/>
        </w:rPr>
        <w:t xml:space="preserve">easures </w:t>
      </w:r>
    </w:p>
    <w:p w:rsidR="001D594A" w:rsidRPr="00A07E9A" w:rsidRDefault="001D594A" w:rsidP="00093D3C">
      <w:pPr>
        <w:numPr>
          <w:ilvl w:val="0"/>
          <w:numId w:val="29"/>
        </w:numPr>
        <w:ind w:left="360"/>
        <w:rPr>
          <w:b/>
          <w:u w:val="single"/>
        </w:rPr>
      </w:pPr>
      <w:r w:rsidRPr="00A07E9A">
        <w:lastRenderedPageBreak/>
        <w:t>Where appropriate prioritization exists and agreements exist on the methodology, complete wildlife loss assessments for losses caused by operation of the hydropower projects</w:t>
      </w:r>
    </w:p>
    <w:p w:rsidR="001D594A" w:rsidRPr="00A07E9A" w:rsidRDefault="001D594A" w:rsidP="00093D3C">
      <w:pPr>
        <w:pStyle w:val="ListParagraph"/>
        <w:numPr>
          <w:ilvl w:val="0"/>
          <w:numId w:val="29"/>
        </w:numPr>
        <w:spacing w:after="160" w:line="259" w:lineRule="auto"/>
        <w:ind w:left="360"/>
      </w:pPr>
      <w:r w:rsidRPr="00A07E9A">
        <w:t>Develop and implement habitat acquisition and enhancement projects to fully mitigate for identified losses</w:t>
      </w:r>
    </w:p>
    <w:p w:rsidR="001D594A" w:rsidRPr="00A07E9A" w:rsidRDefault="001D594A" w:rsidP="00093D3C">
      <w:pPr>
        <w:pStyle w:val="ListParagraph"/>
        <w:numPr>
          <w:ilvl w:val="0"/>
          <w:numId w:val="29"/>
        </w:numPr>
        <w:spacing w:after="160" w:line="259" w:lineRule="auto"/>
        <w:ind w:left="360"/>
      </w:pPr>
      <w:r w:rsidRPr="00A07E9A">
        <w:t>Coordinate habitat restoration and acquisition activities throughout the basin with fish mitigation and restoration efforts to promote terrestrial and aquatic area connectivity</w:t>
      </w:r>
    </w:p>
    <w:p w:rsidR="001D594A" w:rsidRPr="00A07E9A" w:rsidRDefault="001D594A" w:rsidP="00093D3C">
      <w:pPr>
        <w:pStyle w:val="ListParagraph"/>
        <w:numPr>
          <w:ilvl w:val="0"/>
          <w:numId w:val="29"/>
        </w:numPr>
        <w:spacing w:after="160" w:line="259" w:lineRule="auto"/>
        <w:ind w:left="360"/>
      </w:pPr>
      <w:r w:rsidRPr="00A07E9A">
        <w:t>Maintain the values and characteristics of existing, restored, and created habitat</w:t>
      </w:r>
    </w:p>
    <w:p w:rsidR="001D594A" w:rsidRPr="00A07E9A" w:rsidRDefault="00FC01CF" w:rsidP="00093D3C">
      <w:pPr>
        <w:pStyle w:val="ListParagraph"/>
        <w:numPr>
          <w:ilvl w:val="0"/>
          <w:numId w:val="29"/>
        </w:numPr>
        <w:spacing w:after="160" w:line="259" w:lineRule="auto"/>
        <w:ind w:left="360"/>
      </w:pPr>
      <w:r>
        <w:t>The Council encourages wildlife managers to m</w:t>
      </w:r>
      <w:r w:rsidR="001D594A" w:rsidRPr="00A07E9A">
        <w:t>onitor and evaluate habitat and species responses to mitigation actions</w:t>
      </w:r>
    </w:p>
    <w:p w:rsidR="001D594A" w:rsidRDefault="001D594A" w:rsidP="00093D3C">
      <w:pPr>
        <w:pStyle w:val="ListParagraph"/>
        <w:numPr>
          <w:ilvl w:val="0"/>
          <w:numId w:val="29"/>
        </w:numPr>
        <w:ind w:left="360"/>
      </w:pPr>
      <w:r w:rsidRPr="00A07E9A">
        <w:t xml:space="preserve">Bonneville and the </w:t>
      </w:r>
      <w:r w:rsidR="006D5F81">
        <w:t xml:space="preserve">fish and wildlife </w:t>
      </w:r>
      <w:r w:rsidRPr="00A07E9A">
        <w:t xml:space="preserve">managers </w:t>
      </w:r>
      <w:r>
        <w:rPr>
          <w:color w:val="000000"/>
        </w:rPr>
        <w:t>shall</w:t>
      </w:r>
      <w:r w:rsidRPr="00A07E9A">
        <w:rPr>
          <w:color w:val="000000"/>
        </w:rPr>
        <w:t xml:space="preserve"> </w:t>
      </w:r>
      <w:r w:rsidRPr="00A07E9A">
        <w:t xml:space="preserve">complete wildlife loss mitigation agreements for at least the remaining construction and </w:t>
      </w:r>
      <w:r w:rsidR="0075208D">
        <w:t>inundation</w:t>
      </w:r>
      <w:r w:rsidR="0075208D" w:rsidRPr="00A07E9A">
        <w:t xml:space="preserve"> </w:t>
      </w:r>
      <w:r w:rsidRPr="00A07E9A">
        <w:t>losses by 2016. In addition, for each wildlife agreement that does not already provide for long-term maintenance of the habitat, Bonneville and the applicable management agency shall propose a management plan adequate to sustain the minimum credited habitat values for the life of the project.</w:t>
      </w:r>
    </w:p>
    <w:p w:rsidR="006E3283" w:rsidRPr="006E3283" w:rsidRDefault="006E3283" w:rsidP="00093D3C">
      <w:pPr>
        <w:pStyle w:val="ListParagraph"/>
        <w:numPr>
          <w:ilvl w:val="0"/>
          <w:numId w:val="29"/>
        </w:numPr>
        <w:ind w:left="360"/>
        <w:contextualSpacing w:val="0"/>
      </w:pPr>
      <w:r w:rsidRPr="006E3283">
        <w:t xml:space="preserve">Fish and </w:t>
      </w:r>
      <w:r w:rsidR="006D5F81">
        <w:t>w</w:t>
      </w:r>
      <w:r w:rsidRPr="006E3283">
        <w:t>ildlife managers and Bonneville shall reach agreement on how wildlife mitigation projects and fish mitigation projects should be credited toward identified losses</w:t>
      </w:r>
    </w:p>
    <w:p w:rsidR="001D594A" w:rsidRDefault="001D594A" w:rsidP="001D594A">
      <w:pPr>
        <w:rPr>
          <w:b/>
          <w:u w:val="single"/>
        </w:rPr>
      </w:pPr>
    </w:p>
    <w:p w:rsidR="001D594A" w:rsidRPr="00362332" w:rsidRDefault="00B64CC6" w:rsidP="001D594A">
      <w:pPr>
        <w:rPr>
          <w:b/>
        </w:rPr>
      </w:pPr>
      <w:r>
        <w:rPr>
          <w:b/>
        </w:rPr>
        <w:t>Specific m</w:t>
      </w:r>
      <w:r w:rsidR="001D594A">
        <w:rPr>
          <w:b/>
        </w:rPr>
        <w:t>easures for habitat units</w:t>
      </w:r>
      <w:r w:rsidR="005C2315">
        <w:rPr>
          <w:b/>
        </w:rPr>
        <w:t>:</w:t>
      </w:r>
    </w:p>
    <w:p w:rsidR="001D594A" w:rsidRPr="00A07E9A" w:rsidRDefault="001D594A" w:rsidP="001D594A">
      <w:pPr>
        <w:rPr>
          <w:b/>
        </w:rPr>
      </w:pPr>
      <w:r w:rsidRPr="00A07E9A">
        <w:rPr>
          <w:b/>
          <w:bCs/>
        </w:rPr>
        <w:t xml:space="preserve">Habitat </w:t>
      </w:r>
      <w:r w:rsidR="005C2315">
        <w:rPr>
          <w:b/>
          <w:bCs/>
        </w:rPr>
        <w:t>u</w:t>
      </w:r>
      <w:r w:rsidRPr="00A07E9A">
        <w:rPr>
          <w:b/>
          <w:bCs/>
        </w:rPr>
        <w:t xml:space="preserve">nits and the </w:t>
      </w:r>
      <w:r w:rsidR="005C2315">
        <w:rPr>
          <w:b/>
          <w:bCs/>
        </w:rPr>
        <w:t>h</w:t>
      </w:r>
      <w:r w:rsidRPr="00A07E9A">
        <w:rPr>
          <w:b/>
          <w:bCs/>
        </w:rPr>
        <w:t xml:space="preserve">abitat </w:t>
      </w:r>
      <w:r w:rsidR="005C2315">
        <w:rPr>
          <w:b/>
          <w:bCs/>
        </w:rPr>
        <w:t>e</w:t>
      </w:r>
      <w:r w:rsidRPr="00A07E9A">
        <w:rPr>
          <w:b/>
          <w:bCs/>
        </w:rPr>
        <w:t xml:space="preserve">valuation </w:t>
      </w:r>
      <w:r w:rsidR="005C2315">
        <w:rPr>
          <w:b/>
          <w:bCs/>
        </w:rPr>
        <w:t>p</w:t>
      </w:r>
      <w:r w:rsidRPr="00A07E9A">
        <w:rPr>
          <w:b/>
          <w:bCs/>
        </w:rPr>
        <w:t xml:space="preserve">rocedure (HEP) </w:t>
      </w:r>
      <w:r w:rsidR="005C2315">
        <w:rPr>
          <w:b/>
          <w:bCs/>
        </w:rPr>
        <w:t>m</w:t>
      </w:r>
      <w:r w:rsidRPr="00A07E9A">
        <w:rPr>
          <w:b/>
          <w:bCs/>
        </w:rPr>
        <w:t>ethodology</w:t>
      </w:r>
    </w:p>
    <w:p w:rsidR="001D594A" w:rsidRPr="00A07E9A" w:rsidRDefault="001D594A" w:rsidP="001D594A">
      <w:r w:rsidRPr="00A07E9A">
        <w:t xml:space="preserve">The Council </w:t>
      </w:r>
      <w:r>
        <w:rPr>
          <w:color w:val="000000"/>
        </w:rPr>
        <w:t>shall</w:t>
      </w:r>
      <w:r w:rsidRPr="00A07E9A">
        <w:rPr>
          <w:color w:val="000000"/>
        </w:rPr>
        <w:t xml:space="preserve"> </w:t>
      </w:r>
      <w:r>
        <w:t>continue</w:t>
      </w:r>
      <w:r w:rsidRPr="00A07E9A">
        <w:t xml:space="preserve"> to endorse habitat units as the preferred unit of measurement for mitigation accounting and the Habitat Evaluation Procedure methodology as the preferred method for estimating habitat units lost and acquired. Parties to a wildlife mitigation agreement may develop and use another method for evaluating potential mitigation actions if, in the Council’s opinion, that alternative method adequately takes into account both habitat quantity and quality adequate to mitigate for the identified losses.</w:t>
      </w:r>
    </w:p>
    <w:p w:rsidR="001D594A" w:rsidRDefault="001D594A" w:rsidP="001D594A">
      <w:pPr>
        <w:rPr>
          <w:b/>
          <w:bCs/>
        </w:rPr>
      </w:pPr>
    </w:p>
    <w:p w:rsidR="001D594A" w:rsidRPr="00A07E9A" w:rsidRDefault="001D594A" w:rsidP="001D594A">
      <w:r w:rsidRPr="00A07E9A">
        <w:rPr>
          <w:b/>
          <w:bCs/>
        </w:rPr>
        <w:t xml:space="preserve">Allocation of </w:t>
      </w:r>
      <w:r w:rsidR="005C2315">
        <w:rPr>
          <w:b/>
          <w:bCs/>
        </w:rPr>
        <w:t>h</w:t>
      </w:r>
      <w:r w:rsidRPr="00A07E9A">
        <w:rPr>
          <w:b/>
          <w:bCs/>
        </w:rPr>
        <w:t xml:space="preserve">abitat </w:t>
      </w:r>
      <w:r w:rsidR="005C2315">
        <w:rPr>
          <w:b/>
          <w:bCs/>
        </w:rPr>
        <w:t>u</w:t>
      </w:r>
      <w:r w:rsidRPr="00A07E9A">
        <w:rPr>
          <w:b/>
          <w:bCs/>
        </w:rPr>
        <w:t xml:space="preserve">nits </w:t>
      </w:r>
    </w:p>
    <w:p w:rsidR="001D594A" w:rsidRPr="00A07E9A" w:rsidRDefault="001D594A" w:rsidP="001D594A">
      <w:r w:rsidRPr="00A07E9A">
        <w:t xml:space="preserve">Habitat acquired as mitigation for lost habitat units identified in Table C-4 </w:t>
      </w:r>
      <w:r>
        <w:rPr>
          <w:color w:val="000000"/>
        </w:rPr>
        <w:t>shall</w:t>
      </w:r>
      <w:r w:rsidRPr="00A07E9A">
        <w:rPr>
          <w:color w:val="000000"/>
        </w:rPr>
        <w:t xml:space="preserve"> </w:t>
      </w:r>
      <w:r w:rsidRPr="00A07E9A">
        <w:t>be acquired in the subbasin in which the lost units were located unless otherwise agreed by the fish and wildlife agencies and tribes in that subbasin.</w:t>
      </w:r>
    </w:p>
    <w:p w:rsidR="001D594A" w:rsidRDefault="001D594A" w:rsidP="001D594A">
      <w:pPr>
        <w:rPr>
          <w:b/>
          <w:bCs/>
        </w:rPr>
      </w:pPr>
    </w:p>
    <w:p w:rsidR="001D594A" w:rsidRPr="00A07E9A" w:rsidRDefault="001D594A" w:rsidP="001D594A">
      <w:r w:rsidRPr="00A07E9A">
        <w:rPr>
          <w:b/>
          <w:bCs/>
        </w:rPr>
        <w:t xml:space="preserve">Habitat </w:t>
      </w:r>
      <w:r w:rsidR="005C2315">
        <w:rPr>
          <w:b/>
          <w:bCs/>
        </w:rPr>
        <w:t>e</w:t>
      </w:r>
      <w:r w:rsidRPr="00A07E9A">
        <w:rPr>
          <w:b/>
          <w:bCs/>
        </w:rPr>
        <w:t xml:space="preserve">nhancement </w:t>
      </w:r>
      <w:r w:rsidR="005C2315">
        <w:rPr>
          <w:b/>
          <w:bCs/>
        </w:rPr>
        <w:t>c</w:t>
      </w:r>
      <w:r w:rsidRPr="00A07E9A">
        <w:rPr>
          <w:b/>
          <w:bCs/>
        </w:rPr>
        <w:t xml:space="preserve">redits </w:t>
      </w:r>
    </w:p>
    <w:p w:rsidR="001D594A" w:rsidRDefault="001D594A" w:rsidP="001D594A">
      <w:r w:rsidRPr="00A07E9A">
        <w:t xml:space="preserve">Habitat enhancement credits should be provided to Bonneville when habitat management activities funded by Bonneville lead to a net increase in habitat value when compared to the level identified in the baseline habitat inventory and subsequent habitat inventories. This determination </w:t>
      </w:r>
      <w:r>
        <w:rPr>
          <w:color w:val="000000"/>
        </w:rPr>
        <w:t>shall</w:t>
      </w:r>
      <w:r w:rsidRPr="00A07E9A">
        <w:rPr>
          <w:color w:val="000000"/>
        </w:rPr>
        <w:t xml:space="preserve"> </w:t>
      </w:r>
      <w:r w:rsidRPr="00A07E9A">
        <w:t xml:space="preserve">be made through the periodic monitoring of the project site using the Habitat Evaluation Procedure </w:t>
      </w:r>
      <w:r w:rsidRPr="00A07E9A">
        <w:lastRenderedPageBreak/>
        <w:t xml:space="preserve">methodology. Bonneville </w:t>
      </w:r>
      <w:r>
        <w:rPr>
          <w:color w:val="000000"/>
        </w:rPr>
        <w:t>shall</w:t>
      </w:r>
      <w:r w:rsidRPr="00A07E9A">
        <w:rPr>
          <w:color w:val="000000"/>
        </w:rPr>
        <w:t xml:space="preserve"> </w:t>
      </w:r>
      <w:r w:rsidRPr="00A07E9A">
        <w:t>be credited for habitat enhancement efforts at a ratio of one habitat unit credited for every habitat unit gained.</w:t>
      </w:r>
    </w:p>
    <w:p w:rsidR="001D594A" w:rsidRDefault="001D594A" w:rsidP="001D594A">
      <w:pPr>
        <w:rPr>
          <w:b/>
        </w:rPr>
      </w:pPr>
    </w:p>
    <w:p w:rsidR="001D594A" w:rsidRPr="00A07E9A" w:rsidRDefault="001D594A" w:rsidP="001D594A">
      <w:pPr>
        <w:rPr>
          <w:b/>
        </w:rPr>
      </w:pPr>
      <w:r w:rsidRPr="00A07E9A">
        <w:rPr>
          <w:b/>
        </w:rPr>
        <w:t>Long-</w:t>
      </w:r>
      <w:r w:rsidR="005C2315">
        <w:rPr>
          <w:b/>
        </w:rPr>
        <w:t>t</w:t>
      </w:r>
      <w:r w:rsidRPr="00A07E9A">
        <w:rPr>
          <w:b/>
        </w:rPr>
        <w:t xml:space="preserve">erm </w:t>
      </w:r>
      <w:r w:rsidR="005C2315">
        <w:rPr>
          <w:b/>
        </w:rPr>
        <w:t>a</w:t>
      </w:r>
      <w:r w:rsidRPr="00A07E9A">
        <w:rPr>
          <w:b/>
        </w:rPr>
        <w:t>greements</w:t>
      </w:r>
    </w:p>
    <w:p w:rsidR="001D594A" w:rsidRPr="00A07E9A" w:rsidRDefault="001D594A" w:rsidP="001D594A">
      <w:r w:rsidRPr="00A07E9A">
        <w:t xml:space="preserve">Whenever possible, wildlife mitigation </w:t>
      </w:r>
      <w:r>
        <w:rPr>
          <w:color w:val="000000"/>
        </w:rPr>
        <w:t>shall</w:t>
      </w:r>
      <w:r w:rsidRPr="00A07E9A">
        <w:rPr>
          <w:color w:val="000000"/>
        </w:rPr>
        <w:t xml:space="preserve"> </w:t>
      </w:r>
      <w:r w:rsidRPr="00A07E9A">
        <w:t xml:space="preserve">take place through long-term agreements that have clear objectives, a plan for action over time, a committed level of funding that provides a substantial likelihood of achieving and sustaining the stated wildlife mitigation objectives, and provisions to ensure effective implementation with periodic monitoring and evaluation. Thus, wildlife mitigation agreements </w:t>
      </w:r>
      <w:r>
        <w:rPr>
          <w:color w:val="000000"/>
        </w:rPr>
        <w:t>shall</w:t>
      </w:r>
      <w:r w:rsidRPr="00A07E9A">
        <w:rPr>
          <w:color w:val="000000"/>
        </w:rPr>
        <w:t xml:space="preserve"> </w:t>
      </w:r>
      <w:r w:rsidRPr="00A07E9A">
        <w:t>include the following elements:</w:t>
      </w:r>
    </w:p>
    <w:p w:rsidR="001D594A" w:rsidRPr="00A07E9A" w:rsidRDefault="001D594A" w:rsidP="00093D3C">
      <w:pPr>
        <w:pStyle w:val="ListParagraph"/>
        <w:numPr>
          <w:ilvl w:val="0"/>
          <w:numId w:val="22"/>
        </w:numPr>
        <w:spacing w:after="160" w:line="259" w:lineRule="auto"/>
        <w:ind w:left="360"/>
      </w:pPr>
      <w:r w:rsidRPr="00A07E9A">
        <w:t>Measurable objectives, including acres of habitat types and number of habitat units by species to be acquired, and a statement estimating the contribution to addressing the wildlife losses identified in Table C-4 in the Appendix</w:t>
      </w:r>
    </w:p>
    <w:p w:rsidR="001D594A" w:rsidRPr="00A07E9A" w:rsidRDefault="001D594A" w:rsidP="00093D3C">
      <w:pPr>
        <w:pStyle w:val="ListParagraph"/>
        <w:numPr>
          <w:ilvl w:val="0"/>
          <w:numId w:val="22"/>
        </w:numPr>
        <w:spacing w:after="160" w:line="259" w:lineRule="auto"/>
        <w:ind w:left="360"/>
      </w:pPr>
      <w:r w:rsidRPr="00A07E9A">
        <w:t>Demonstration of consistency with the wildlife policies, objectives, and strategies in the Council’s program, including with the implementation priorities described in Tables C-1, C-2, and C-3 in the Appendix</w:t>
      </w:r>
    </w:p>
    <w:p w:rsidR="001D594A" w:rsidRPr="00A07E9A" w:rsidRDefault="001D594A" w:rsidP="00093D3C">
      <w:pPr>
        <w:pStyle w:val="ListParagraph"/>
        <w:numPr>
          <w:ilvl w:val="0"/>
          <w:numId w:val="22"/>
        </w:numPr>
        <w:spacing w:after="160" w:line="259" w:lineRule="auto"/>
        <w:ind w:left="360"/>
      </w:pPr>
      <w:r w:rsidRPr="00A07E9A">
        <w:t>Adherence to the open and public process language found in the Northwest Power Act including measures to address concerns over additions to public land ownership and impacts on local communities, such as a reduction or loss of local government tax base or the local economic base and consistency with local governments’ comprehensive plans</w:t>
      </w:r>
    </w:p>
    <w:p w:rsidR="00600A91" w:rsidRDefault="001D594A" w:rsidP="00093D3C">
      <w:pPr>
        <w:pStyle w:val="ListParagraph"/>
        <w:numPr>
          <w:ilvl w:val="0"/>
          <w:numId w:val="22"/>
        </w:numPr>
        <w:ind w:left="360"/>
      </w:pPr>
      <w:r w:rsidRPr="00A07E9A">
        <w:t>When possible, protection for riparian habitat that can benefit both fish and wildlife, and protect high-quality native habitat and species of special concern, including endangered, threatened, or sensitive species</w:t>
      </w:r>
    </w:p>
    <w:p w:rsidR="001D594A" w:rsidRPr="00A07E9A" w:rsidRDefault="001D594A" w:rsidP="00093D3C">
      <w:pPr>
        <w:pStyle w:val="ListParagraph"/>
        <w:numPr>
          <w:ilvl w:val="0"/>
          <w:numId w:val="22"/>
        </w:numPr>
        <w:spacing w:after="160" w:line="259" w:lineRule="auto"/>
        <w:ind w:left="360"/>
      </w:pPr>
      <w:r w:rsidRPr="00A07E9A">
        <w:t>Incentives to ensure effective implementation of the agreement, plan or action, with periodic monitoring and evaluation (including a periodic audit) and reporting of results. At a minimum, annual reports to Pisces must continue in order for the Council to e</w:t>
      </w:r>
      <w:r w:rsidR="00BC4F75">
        <w:t>valuate the mitigation benefits.</w:t>
      </w:r>
    </w:p>
    <w:p w:rsidR="005C2315" w:rsidRDefault="001D594A" w:rsidP="00093D3C">
      <w:pPr>
        <w:pStyle w:val="ListParagraph"/>
        <w:numPr>
          <w:ilvl w:val="0"/>
          <w:numId w:val="22"/>
        </w:numPr>
        <w:spacing w:after="160" w:line="259" w:lineRule="auto"/>
        <w:ind w:left="360"/>
      </w:pPr>
      <w:r w:rsidRPr="00A07E9A">
        <w:t>Provisions for funding long-term maintenance of the habitat adequate to sustain the minimum credited habitat values for the life of the project to achieve and sustain the</w:t>
      </w:r>
      <w:r w:rsidR="00BC4F75">
        <w:t xml:space="preserve"> wildlife mitigation objectives</w:t>
      </w:r>
    </w:p>
    <w:p w:rsidR="001D594A" w:rsidRPr="00362332" w:rsidRDefault="001D594A" w:rsidP="00093D3C">
      <w:pPr>
        <w:pStyle w:val="ListParagraph"/>
        <w:numPr>
          <w:ilvl w:val="0"/>
          <w:numId w:val="22"/>
        </w:numPr>
        <w:spacing w:after="160" w:line="259" w:lineRule="auto"/>
        <w:ind w:left="360"/>
      </w:pPr>
      <w:r w:rsidRPr="00A07E9A">
        <w:t>For a project to be credited against construction and inundation losses it must be consistent with the Fish and Wildlife Program. Criteria include:</w:t>
      </w:r>
    </w:p>
    <w:p w:rsidR="001D594A" w:rsidRPr="00362332" w:rsidRDefault="001D594A" w:rsidP="00093D3C">
      <w:pPr>
        <w:pStyle w:val="ListParagraph"/>
        <w:numPr>
          <w:ilvl w:val="0"/>
          <w:numId w:val="49"/>
        </w:numPr>
        <w:spacing w:after="160" w:line="259" w:lineRule="auto"/>
        <w:ind w:left="720"/>
      </w:pPr>
      <w:r w:rsidRPr="00A07E9A">
        <w:t>Covenants, easements, fee title acquisitions or other appropriate agreements for the life of the hydroelectric project to ensure project areas are permanently protected and dedicated to wildlife benefits</w:t>
      </w:r>
    </w:p>
    <w:p w:rsidR="001D594A" w:rsidRPr="00362332" w:rsidRDefault="001D594A" w:rsidP="00093D3C">
      <w:pPr>
        <w:pStyle w:val="ListParagraph"/>
        <w:numPr>
          <w:ilvl w:val="0"/>
          <w:numId w:val="49"/>
        </w:numPr>
        <w:spacing w:after="160" w:line="259" w:lineRule="auto"/>
        <w:ind w:left="720"/>
      </w:pPr>
      <w:r w:rsidRPr="00A07E9A">
        <w:t>A demonstration that projects will benefit priority wildlife habitat, species, or populations as defined by federal, state, or tribal wildlife management plans or subbasin plans</w:t>
      </w:r>
    </w:p>
    <w:p w:rsidR="001D594A" w:rsidRPr="00362332" w:rsidRDefault="001D594A" w:rsidP="00093D3C">
      <w:pPr>
        <w:pStyle w:val="ListParagraph"/>
        <w:numPr>
          <w:ilvl w:val="0"/>
          <w:numId w:val="49"/>
        </w:numPr>
        <w:spacing w:after="160" w:line="259" w:lineRule="auto"/>
        <w:ind w:left="720"/>
      </w:pPr>
      <w:r w:rsidRPr="00A07E9A">
        <w:t>A completed project-area management plan</w:t>
      </w:r>
    </w:p>
    <w:p w:rsidR="001D594A" w:rsidRPr="00A07E9A" w:rsidRDefault="001D594A" w:rsidP="00093D3C">
      <w:pPr>
        <w:pStyle w:val="ListParagraph"/>
        <w:numPr>
          <w:ilvl w:val="0"/>
          <w:numId w:val="49"/>
        </w:numPr>
        <w:ind w:left="720"/>
      </w:pPr>
      <w:r w:rsidRPr="00A07E9A">
        <w:t>A long-term funding agreement adequate to support implementation of the management plan</w:t>
      </w:r>
    </w:p>
    <w:p w:rsidR="001D594A" w:rsidRPr="00A07E9A" w:rsidRDefault="001D594A" w:rsidP="001D594A"/>
    <w:p w:rsidR="001D594A" w:rsidRPr="00362332" w:rsidRDefault="005C2315" w:rsidP="001D594A">
      <w:r>
        <w:rPr>
          <w:b/>
          <w:bCs/>
        </w:rPr>
        <w:lastRenderedPageBreak/>
        <w:t>Link to subbasin plans</w:t>
      </w:r>
    </w:p>
    <w:p w:rsidR="001D594A" w:rsidRDefault="003A15A8" w:rsidP="001D594A">
      <w:r w:rsidRPr="00F83D7C">
        <w:rPr>
          <w:color w:val="000000"/>
        </w:rPr>
        <w:t xml:space="preserve">See the </w:t>
      </w:r>
      <w:r w:rsidRPr="005C4A47">
        <w:rPr>
          <w:color w:val="000000"/>
        </w:rPr>
        <w:t xml:space="preserve">Council’s </w:t>
      </w:r>
      <w:hyperlink r:id="rId77" w:history="1">
        <w:r w:rsidR="004E3E17" w:rsidRPr="005C4A47">
          <w:rPr>
            <w:rStyle w:val="Hyperlink"/>
          </w:rPr>
          <w:t>s</w:t>
        </w:r>
        <w:r w:rsidRPr="005C4A47">
          <w:rPr>
            <w:rStyle w:val="Hyperlink"/>
          </w:rPr>
          <w:t xml:space="preserve">ubbasin </w:t>
        </w:r>
        <w:r w:rsidR="004E3E17" w:rsidRPr="005C4A47">
          <w:rPr>
            <w:rStyle w:val="Hyperlink"/>
          </w:rPr>
          <w:t>p</w:t>
        </w:r>
        <w:r w:rsidRPr="005C4A47">
          <w:rPr>
            <w:rStyle w:val="Hyperlink"/>
          </w:rPr>
          <w:t>lans</w:t>
        </w:r>
      </w:hyperlink>
      <w:r w:rsidRPr="005C4A47">
        <w:rPr>
          <w:color w:val="000000"/>
        </w:rPr>
        <w:t xml:space="preserve"> for</w:t>
      </w:r>
      <w:r w:rsidRPr="00F83D7C">
        <w:rPr>
          <w:color w:val="000000"/>
        </w:rPr>
        <w:t xml:space="preserve"> subbasin-level information pertaining</w:t>
      </w:r>
      <w:r>
        <w:rPr>
          <w:b/>
          <w:color w:val="000000"/>
        </w:rPr>
        <w:t xml:space="preserve"> to </w:t>
      </w:r>
      <w:r w:rsidRPr="00A07E9A">
        <w:t>wildlife focal species and management strategies</w:t>
      </w:r>
      <w:r>
        <w:t xml:space="preserve"> that help guide p</w:t>
      </w:r>
      <w:r w:rsidR="001D594A" w:rsidRPr="00A07E9A">
        <w:t>roject selection</w:t>
      </w:r>
      <w:r>
        <w:t>.</w:t>
      </w:r>
    </w:p>
    <w:p w:rsidR="001D594A" w:rsidRPr="00A07E9A" w:rsidRDefault="001D594A" w:rsidP="001D594A">
      <w:pPr>
        <w:rPr>
          <w:b/>
        </w:rPr>
      </w:pPr>
    </w:p>
    <w:p w:rsidR="001D594A" w:rsidRPr="00362332" w:rsidRDefault="001D594A" w:rsidP="001D594A">
      <w:pPr>
        <w:rPr>
          <w:b/>
        </w:rPr>
      </w:pPr>
      <w:r w:rsidRPr="00362332">
        <w:rPr>
          <w:b/>
        </w:rPr>
        <w:t xml:space="preserve">Link to </w:t>
      </w:r>
      <w:r w:rsidR="005C2315">
        <w:rPr>
          <w:b/>
        </w:rPr>
        <w:t>r</w:t>
      </w:r>
      <w:r w:rsidRPr="00362332">
        <w:rPr>
          <w:b/>
        </w:rPr>
        <w:t xml:space="preserve">esolving </w:t>
      </w:r>
      <w:r w:rsidR="005C2315">
        <w:rPr>
          <w:b/>
        </w:rPr>
        <w:t>u</w:t>
      </w:r>
      <w:r w:rsidRPr="00362332">
        <w:rPr>
          <w:b/>
        </w:rPr>
        <w:t xml:space="preserve">ncertainties and </w:t>
      </w:r>
      <w:r w:rsidR="005C2315">
        <w:rPr>
          <w:b/>
        </w:rPr>
        <w:t>t</w:t>
      </w:r>
      <w:r w:rsidRPr="00362332">
        <w:rPr>
          <w:b/>
        </w:rPr>
        <w:t xml:space="preserve">racking </w:t>
      </w:r>
      <w:r w:rsidR="005C2315">
        <w:rPr>
          <w:b/>
        </w:rPr>
        <w:t>p</w:t>
      </w:r>
      <w:r w:rsidRPr="00362332">
        <w:rPr>
          <w:b/>
        </w:rPr>
        <w:t>rogress</w:t>
      </w:r>
    </w:p>
    <w:p w:rsidR="001D594A" w:rsidRPr="00A07E9A" w:rsidRDefault="001D594A" w:rsidP="001D594A">
      <w:pPr>
        <w:rPr>
          <w:b/>
        </w:rPr>
      </w:pPr>
      <w:r w:rsidRPr="00A07E9A">
        <w:rPr>
          <w:b/>
        </w:rPr>
        <w:t>Wildlife Advisory Committee</w:t>
      </w:r>
    </w:p>
    <w:p w:rsidR="001D594A" w:rsidRDefault="001D594A" w:rsidP="001D594A">
      <w:pPr>
        <w:pStyle w:val="Default"/>
      </w:pPr>
      <w:r w:rsidRPr="00A07E9A">
        <w:t>The Council recognizes the ongoing difficulties in addressing wildlife operational losses. At the same time the Council recognizes the progress that has been made in addressing this issue as the result of pilot projects on the Kootenai River. To address this issue the Council has directed its Wildlife Advisory Committee to examine the existing options and alternatives for providing mitigation for wildlife operational losses and to provide a recommendation to the Council for resolving the issue by October 1, 2015</w:t>
      </w:r>
      <w:r>
        <w:t xml:space="preserve">. </w:t>
      </w:r>
      <w:r w:rsidRPr="00A07E9A">
        <w:t xml:space="preserve">In addition, the committee has been charged to make recommendations on the following issues: </w:t>
      </w:r>
    </w:p>
    <w:p w:rsidR="001D594A" w:rsidRDefault="001D594A" w:rsidP="00093D3C">
      <w:pPr>
        <w:pStyle w:val="Default"/>
        <w:numPr>
          <w:ilvl w:val="0"/>
          <w:numId w:val="50"/>
        </w:numPr>
        <w:ind w:left="360"/>
      </w:pPr>
      <w:r w:rsidRPr="00A07E9A">
        <w:t>The need for additional HEP reports and future HEP Team funding</w:t>
      </w:r>
    </w:p>
    <w:p w:rsidR="001D594A" w:rsidRPr="00362332" w:rsidRDefault="001D594A" w:rsidP="00093D3C">
      <w:pPr>
        <w:pStyle w:val="Default"/>
        <w:numPr>
          <w:ilvl w:val="0"/>
          <w:numId w:val="50"/>
        </w:numPr>
        <w:ind w:left="360"/>
      </w:pPr>
      <w:r w:rsidRPr="00362332">
        <w:t>The diminishing need for HEP on new acquisitions as Bonneville completes construction and inundation mitigation</w:t>
      </w:r>
    </w:p>
    <w:p w:rsidR="001D594A" w:rsidRPr="00A07E9A" w:rsidRDefault="001D594A" w:rsidP="00093D3C">
      <w:pPr>
        <w:numPr>
          <w:ilvl w:val="0"/>
          <w:numId w:val="51"/>
        </w:numPr>
        <w:ind w:left="360"/>
      </w:pPr>
      <w:r w:rsidRPr="00A07E9A">
        <w:t>Current regional need for follow-up HEP capacity to track project agreement compliance on many properties. Tha</w:t>
      </w:r>
      <w:r>
        <w:t xml:space="preserve">t need may be influenced by 1) </w:t>
      </w:r>
      <w:r w:rsidRPr="00A07E9A">
        <w:t>long-term settlements for ope</w:t>
      </w:r>
      <w:r>
        <w:t xml:space="preserve">ration and maintenance, 2) </w:t>
      </w:r>
      <w:r w:rsidRPr="00A07E9A">
        <w:t>technology advances that may allow the region to more cost effectively track changes in habitat conditions using remote sensing or other techniques</w:t>
      </w:r>
      <w:r w:rsidR="00FC01CF">
        <w:t>, and 3) species responses</w:t>
      </w:r>
      <w:r w:rsidRPr="00A07E9A">
        <w:t>.</w:t>
      </w:r>
    </w:p>
    <w:p w:rsidR="001D594A" w:rsidRPr="00CE38B1" w:rsidRDefault="001D594A" w:rsidP="00093D3C">
      <w:pPr>
        <w:pStyle w:val="Default"/>
        <w:numPr>
          <w:ilvl w:val="0"/>
          <w:numId w:val="51"/>
        </w:numPr>
        <w:ind w:left="360"/>
      </w:pPr>
      <w:r w:rsidRPr="00A07E9A">
        <w:t>The need for new methods to assess operational losses that incorporate the results of ongoing pilot projects. This could include technical testing and evaluation of operational loss models and methodologies, or other alternative habitat evaluation methods.</w:t>
      </w:r>
    </w:p>
    <w:p w:rsidR="001D594A" w:rsidRPr="00843A07" w:rsidRDefault="001D594A" w:rsidP="001D594A">
      <w:pPr>
        <w:sectPr w:rsidR="001D594A" w:rsidRPr="00843A07" w:rsidSect="00A465BD">
          <w:headerReference w:type="even" r:id="rId78"/>
          <w:headerReference w:type="default" r:id="rId79"/>
          <w:footerReference w:type="default" r:id="rId80"/>
          <w:headerReference w:type="first" r:id="rId81"/>
          <w:pgSz w:w="12240" w:h="15840" w:code="1"/>
          <w:pgMar w:top="1440" w:right="1800" w:bottom="1440" w:left="1800" w:header="720" w:footer="907" w:gutter="0"/>
          <w:cols w:space="720"/>
          <w:noEndnote/>
          <w:docGrid w:linePitch="326"/>
        </w:sectPr>
      </w:pPr>
    </w:p>
    <w:p w:rsidR="0064743F" w:rsidRPr="005B5598" w:rsidRDefault="0034266B" w:rsidP="005B5598">
      <w:pPr>
        <w:pStyle w:val="Heading2"/>
        <w:ind w:left="360"/>
        <w:rPr>
          <w:i/>
        </w:rPr>
      </w:pPr>
      <w:bookmarkStart w:id="353" w:name="_Hatcheriesy_Strategy"/>
      <w:bookmarkStart w:id="354" w:name="_Hatcheries_Strategy"/>
      <w:bookmarkStart w:id="355" w:name="_Toc387149977"/>
      <w:bookmarkStart w:id="356" w:name="_Toc383703939"/>
      <w:bookmarkStart w:id="357" w:name="_Toc383767273"/>
      <w:bookmarkStart w:id="358" w:name="_Toc384037393"/>
      <w:bookmarkStart w:id="359" w:name="_Toc384424375"/>
      <w:bookmarkEnd w:id="353"/>
      <w:bookmarkEnd w:id="354"/>
      <w:r w:rsidRPr="005B5598">
        <w:rPr>
          <w:i/>
        </w:rPr>
        <w:lastRenderedPageBreak/>
        <w:t>Hatcher</w:t>
      </w:r>
      <w:r w:rsidR="005F592E" w:rsidRPr="005B5598">
        <w:rPr>
          <w:i/>
        </w:rPr>
        <w:t>ies</w:t>
      </w:r>
      <w:bookmarkEnd w:id="355"/>
      <w:r w:rsidR="0064743F" w:rsidRPr="005B5598">
        <w:rPr>
          <w:i/>
        </w:rPr>
        <w:t xml:space="preserve"> </w:t>
      </w:r>
      <w:bookmarkEnd w:id="297"/>
      <w:bookmarkEnd w:id="298"/>
      <w:bookmarkEnd w:id="299"/>
      <w:bookmarkEnd w:id="300"/>
      <w:bookmarkEnd w:id="301"/>
      <w:bookmarkEnd w:id="302"/>
      <w:bookmarkEnd w:id="337"/>
      <w:bookmarkEnd w:id="338"/>
      <w:bookmarkEnd w:id="339"/>
      <w:bookmarkEnd w:id="350"/>
      <w:bookmarkEnd w:id="351"/>
      <w:bookmarkEnd w:id="352"/>
      <w:bookmarkEnd w:id="356"/>
      <w:bookmarkEnd w:id="357"/>
      <w:bookmarkEnd w:id="358"/>
      <w:bookmarkEnd w:id="359"/>
    </w:p>
    <w:p w:rsidR="007D1077" w:rsidRPr="00A07E9A" w:rsidRDefault="007D1077" w:rsidP="001504FF">
      <w:pPr>
        <w:rPr>
          <w:b/>
          <w:bCs/>
        </w:rPr>
      </w:pPr>
    </w:p>
    <w:p w:rsidR="00840ED1" w:rsidRPr="00EE7255" w:rsidRDefault="00B64CC6" w:rsidP="00840ED1">
      <w:pPr>
        <w:rPr>
          <w:b/>
        </w:rPr>
      </w:pPr>
      <w:r>
        <w:rPr>
          <w:b/>
        </w:rPr>
        <w:t>Core s</w:t>
      </w:r>
      <w:r w:rsidR="00840ED1" w:rsidRPr="00EE7255">
        <w:rPr>
          <w:b/>
        </w:rPr>
        <w:t>trategy</w:t>
      </w:r>
    </w:p>
    <w:p w:rsidR="00840ED1" w:rsidRDefault="00840ED1" w:rsidP="00840ED1">
      <w:r>
        <w:t>T</w:t>
      </w:r>
      <w:r w:rsidRPr="00A64FF6">
        <w:t>he Council supports us</w:t>
      </w:r>
      <w:r>
        <w:t>ing</w:t>
      </w:r>
      <w:r w:rsidRPr="00A64FF6">
        <w:t xml:space="preserve"> </w:t>
      </w:r>
      <w:r>
        <w:t>hatcheries as a tool</w:t>
      </w:r>
      <w:r w:rsidRPr="00A64FF6">
        <w:t xml:space="preserve"> to help meet the mitigation requirements of the Northwest Power Act.</w:t>
      </w:r>
      <w:r>
        <w:t xml:space="preserve"> The Council also acknowledges the commitments made by federal, state, and tribal governments in other laws, and in on-going court cases, including </w:t>
      </w:r>
      <w:r w:rsidRPr="00B809B4">
        <w:t>U.S. v Oregon</w:t>
      </w:r>
      <w:r>
        <w:t>.</w:t>
      </w:r>
    </w:p>
    <w:p w:rsidR="00840ED1" w:rsidRPr="00A64FF6" w:rsidRDefault="00840ED1" w:rsidP="00840ED1"/>
    <w:p w:rsidR="00840ED1" w:rsidRPr="00EE7255" w:rsidRDefault="00840ED1" w:rsidP="00840ED1">
      <w:pPr>
        <w:rPr>
          <w:b/>
        </w:rPr>
      </w:pPr>
      <w:r w:rsidRPr="00EE7255">
        <w:rPr>
          <w:b/>
        </w:rPr>
        <w:t>Rationale</w:t>
      </w:r>
    </w:p>
    <w:p w:rsidR="00840ED1" w:rsidRDefault="00840ED1" w:rsidP="00840ED1">
      <w:r>
        <w:t>Habitat restoration actions alone do not meet mitigation requirements of the Northwest Power Act. The Council supports hatcheries as a way to help meet program objectives.</w:t>
      </w:r>
    </w:p>
    <w:p w:rsidR="00840ED1" w:rsidRDefault="00840ED1" w:rsidP="00840ED1">
      <w:r>
        <w:t>Over</w:t>
      </w:r>
      <w:r w:rsidRPr="00A64FF6">
        <w:t xml:space="preserve"> the last 20 years</w:t>
      </w:r>
      <w:r>
        <w:t>,</w:t>
      </w:r>
      <w:r w:rsidRPr="00A64FF6">
        <w:t xml:space="preserve"> </w:t>
      </w:r>
      <w:r>
        <w:t>hatchery practices have undergone extensive reviews by the Council, state and federal agencies, Indian tribes, and independent science panels. The reviews have identified a set of principles to guide hatchery use throughout the basin. Hatcheries may be used in a segregated manner to supply fish for harvest, in an integrated manner that complements habitat improvements for native fish or to reintroduce or replace fish that have been lost completely.</w:t>
      </w:r>
    </w:p>
    <w:p w:rsidR="00840ED1" w:rsidRDefault="00840ED1" w:rsidP="00840ED1"/>
    <w:p w:rsidR="00840ED1" w:rsidRPr="00274FC2" w:rsidRDefault="00840ED1" w:rsidP="00840ED1">
      <w:pPr>
        <w:rPr>
          <w:b/>
        </w:rPr>
      </w:pPr>
      <w:r w:rsidRPr="0002694E">
        <w:rPr>
          <w:b/>
        </w:rPr>
        <w:t>Principles</w:t>
      </w:r>
    </w:p>
    <w:p w:rsidR="00754485" w:rsidRDefault="00840ED1" w:rsidP="00754485">
      <w:r>
        <w:t>Hatcheries should operate</w:t>
      </w:r>
      <w:r w:rsidRPr="00A64FF6">
        <w:t>:</w:t>
      </w:r>
    </w:p>
    <w:p w:rsidR="00840ED1" w:rsidRDefault="004E3E17" w:rsidP="00093D3C">
      <w:pPr>
        <w:pStyle w:val="ListParagraph"/>
        <w:numPr>
          <w:ilvl w:val="0"/>
          <w:numId w:val="59"/>
        </w:numPr>
        <w:contextualSpacing w:val="0"/>
      </w:pPr>
      <w:r>
        <w:t>A</w:t>
      </w:r>
      <w:r w:rsidR="00840ED1">
        <w:t xml:space="preserve">ccording to </w:t>
      </w:r>
      <w:r w:rsidR="00840ED1" w:rsidRPr="00A64FF6">
        <w:t>ecologically based scientific principles for fish recovery</w:t>
      </w:r>
    </w:p>
    <w:p w:rsidR="00754485" w:rsidRDefault="004E3E17" w:rsidP="00093D3C">
      <w:pPr>
        <w:pStyle w:val="ListParagraph"/>
        <w:numPr>
          <w:ilvl w:val="0"/>
          <w:numId w:val="59"/>
        </w:numPr>
        <w:contextualSpacing w:val="0"/>
      </w:pPr>
      <w:r>
        <w:t>W</w:t>
      </w:r>
      <w:r w:rsidR="00840ED1" w:rsidRPr="00A64FF6">
        <w:t xml:space="preserve">ithin the carrying capacity of the ecosystem at all life </w:t>
      </w:r>
      <w:r w:rsidR="00840ED1">
        <w:t xml:space="preserve">stages and </w:t>
      </w:r>
      <w:r w:rsidR="00840ED1" w:rsidRPr="00A64FF6">
        <w:t>support</w:t>
      </w:r>
      <w:r w:rsidR="00840ED1">
        <w:t xml:space="preserve"> </w:t>
      </w:r>
      <w:r w:rsidR="00840ED1" w:rsidRPr="00A64FF6">
        <w:t xml:space="preserve"> the capability of the ecosystem to protect and rebuild naturally spawning </w:t>
      </w:r>
      <w:r w:rsidR="00840ED1">
        <w:t>populations</w:t>
      </w:r>
    </w:p>
    <w:p w:rsidR="00754485" w:rsidRDefault="004E3E17" w:rsidP="00093D3C">
      <w:pPr>
        <w:pStyle w:val="ListParagraph"/>
        <w:numPr>
          <w:ilvl w:val="0"/>
          <w:numId w:val="59"/>
        </w:numPr>
        <w:contextualSpacing w:val="0"/>
      </w:pPr>
      <w:r>
        <w:t>U</w:t>
      </w:r>
      <w:r w:rsidR="00840ED1">
        <w:t>sing an</w:t>
      </w:r>
      <w:r w:rsidR="00840ED1" w:rsidRPr="00A64FF6">
        <w:t xml:space="preserve"> adaptive-management design that includes aggressive monitoring and evaluation to </w:t>
      </w:r>
      <w:r w:rsidR="00840ED1">
        <w:t>determine</w:t>
      </w:r>
      <w:r w:rsidR="00840ED1" w:rsidRPr="00A64FF6">
        <w:t xml:space="preserve"> risks and benefits and address scientific uncertainties</w:t>
      </w:r>
    </w:p>
    <w:p w:rsidR="00840ED1" w:rsidRDefault="004E3E17" w:rsidP="00093D3C">
      <w:pPr>
        <w:pStyle w:val="ListParagraph"/>
        <w:numPr>
          <w:ilvl w:val="0"/>
          <w:numId w:val="59"/>
        </w:numPr>
        <w:contextualSpacing w:val="0"/>
      </w:pPr>
      <w:r>
        <w:t>W</w:t>
      </w:r>
      <w:r w:rsidR="00840ED1">
        <w:t xml:space="preserve">ithin the broader </w:t>
      </w:r>
      <w:r w:rsidR="00840ED1" w:rsidRPr="009C0A6B">
        <w:t xml:space="preserve">basin, regional, and global </w:t>
      </w:r>
      <w:r w:rsidR="00840ED1">
        <w:t>systems</w:t>
      </w:r>
    </w:p>
    <w:p w:rsidR="00840ED1" w:rsidRDefault="004E3E17" w:rsidP="00093D3C">
      <w:pPr>
        <w:pStyle w:val="ListParagraph"/>
        <w:numPr>
          <w:ilvl w:val="0"/>
          <w:numId w:val="59"/>
        </w:numPr>
        <w:contextualSpacing w:val="0"/>
      </w:pPr>
      <w:r>
        <w:t>T</w:t>
      </w:r>
      <w:r w:rsidR="00840ED1">
        <w:t xml:space="preserve">o </w:t>
      </w:r>
      <w:r w:rsidR="00840ED1" w:rsidRPr="00A64FF6">
        <w:t xml:space="preserve">restore and maintain </w:t>
      </w:r>
      <w:r w:rsidR="00840ED1">
        <w:t>species</w:t>
      </w:r>
      <w:r w:rsidR="00840ED1" w:rsidRPr="00A64FF6">
        <w:t xml:space="preserve"> diversity to help</w:t>
      </w:r>
      <w:r w:rsidR="00840ED1">
        <w:t xml:space="preserve"> ensure their resiliency</w:t>
      </w:r>
    </w:p>
    <w:p w:rsidR="00754485" w:rsidRDefault="004E3E17" w:rsidP="00093D3C">
      <w:pPr>
        <w:pStyle w:val="ListParagraph"/>
        <w:numPr>
          <w:ilvl w:val="0"/>
          <w:numId w:val="59"/>
        </w:numPr>
        <w:contextualSpacing w:val="0"/>
      </w:pPr>
      <w:r>
        <w:t>U</w:t>
      </w:r>
      <w:r w:rsidR="00840ED1">
        <w:t>sing locally adapted</w:t>
      </w:r>
      <w:r w:rsidR="00840ED1" w:rsidRPr="00A64FF6">
        <w:t xml:space="preserve"> </w:t>
      </w:r>
      <w:r w:rsidR="00840ED1">
        <w:t>fish as</w:t>
      </w:r>
      <w:r w:rsidR="00840ED1" w:rsidRPr="00A64FF6">
        <w:t xml:space="preserve"> the model for successful </w:t>
      </w:r>
      <w:r w:rsidR="00840ED1">
        <w:t>hatchery-</w:t>
      </w:r>
      <w:r w:rsidR="00840ED1" w:rsidRPr="00A64FF6">
        <w:t xml:space="preserve">reared </w:t>
      </w:r>
      <w:r w:rsidR="00840ED1">
        <w:t xml:space="preserve">fish </w:t>
      </w:r>
      <w:r w:rsidR="00840ED1" w:rsidRPr="00A64FF6">
        <w:t>populations</w:t>
      </w:r>
    </w:p>
    <w:p w:rsidR="00754485" w:rsidRDefault="004E3E17" w:rsidP="00093D3C">
      <w:pPr>
        <w:pStyle w:val="ListParagraph"/>
        <w:numPr>
          <w:ilvl w:val="0"/>
          <w:numId w:val="59"/>
        </w:numPr>
        <w:contextualSpacing w:val="0"/>
      </w:pPr>
      <w:r>
        <w:t>U</w:t>
      </w:r>
      <w:r w:rsidR="00840ED1">
        <w:t xml:space="preserve">sing harvest rates that conform </w:t>
      </w:r>
      <w:r w:rsidR="00840ED1" w:rsidRPr="00A64FF6">
        <w:t>to requirements to sustain naturally spawning populations</w:t>
      </w:r>
    </w:p>
    <w:p w:rsidR="00754485" w:rsidRDefault="004E3E17" w:rsidP="00093D3C">
      <w:pPr>
        <w:pStyle w:val="ListParagraph"/>
        <w:numPr>
          <w:ilvl w:val="0"/>
          <w:numId w:val="59"/>
        </w:numPr>
        <w:contextualSpacing w:val="0"/>
      </w:pPr>
      <w:r>
        <w:t>T</w:t>
      </w:r>
      <w:r w:rsidR="00840ED1">
        <w:t>o fully meet f</w:t>
      </w:r>
      <w:r w:rsidR="00840ED1" w:rsidRPr="00A64FF6">
        <w:t>ederal and other legal obligations for fish protection, mitigation, and enhancement</w:t>
      </w:r>
    </w:p>
    <w:p w:rsidR="00840ED1" w:rsidRDefault="004E3E17" w:rsidP="00840ED1">
      <w:pPr>
        <w:pStyle w:val="ListParagraph"/>
      </w:pPr>
      <w:r>
        <w:t>I</w:t>
      </w:r>
      <w:r w:rsidR="00840ED1" w:rsidRPr="00A64FF6">
        <w:t xml:space="preserve">n areas where </w:t>
      </w:r>
      <w:r w:rsidR="00840ED1">
        <w:t>hatchery fish are</w:t>
      </w:r>
      <w:r w:rsidR="00840ED1" w:rsidRPr="00A64FF6">
        <w:t xml:space="preserve"> not currently </w:t>
      </w:r>
      <w:r w:rsidR="00840ED1">
        <w:t>released</w:t>
      </w:r>
      <w:r w:rsidR="00840ED1" w:rsidRPr="00A64FF6">
        <w:t xml:space="preserve"> and the native fish population has good potential, </w:t>
      </w:r>
      <w:r w:rsidR="00840ED1">
        <w:t>hatcheries</w:t>
      </w:r>
      <w:r w:rsidR="00840ED1" w:rsidRPr="00A64FF6">
        <w:t xml:space="preserve"> should </w:t>
      </w:r>
      <w:r w:rsidR="00840ED1">
        <w:t>not be used</w:t>
      </w:r>
    </w:p>
    <w:p w:rsidR="00840ED1" w:rsidRDefault="00840ED1" w:rsidP="00840ED1">
      <w:pPr>
        <w:pStyle w:val="ListParagraph"/>
        <w:ind w:left="360"/>
        <w:contextualSpacing w:val="0"/>
      </w:pPr>
    </w:p>
    <w:p w:rsidR="00274FC2" w:rsidRDefault="00274FC2" w:rsidP="00274FC2">
      <w:r>
        <w:rPr>
          <w:b/>
          <w:bCs/>
        </w:rPr>
        <w:t>General measures for comprehensive research, monitoring, assessment and reporting on hatchery effectiveness</w:t>
      </w:r>
    </w:p>
    <w:p w:rsidR="002E2875" w:rsidRDefault="00274FC2" w:rsidP="00274FC2">
      <w:pPr>
        <w:pStyle w:val="ListParagraph"/>
        <w:autoSpaceDE w:val="0"/>
        <w:autoSpaceDN w:val="0"/>
        <w:ind w:left="360" w:hanging="360"/>
        <w:rPr>
          <w:color w:val="000000"/>
        </w:rPr>
      </w:pPr>
      <w:r>
        <w:rPr>
          <w:rFonts w:ascii="Symbol" w:hAnsi="Symbol"/>
          <w:color w:val="000000"/>
        </w:rPr>
        <w:t></w:t>
      </w:r>
      <w:r>
        <w:rPr>
          <w:rFonts w:ascii="Times New Roman" w:hAnsi="Times New Roman" w:cs="Times New Roman"/>
          <w:color w:val="000000"/>
          <w:sz w:val="14"/>
          <w:szCs w:val="14"/>
        </w:rPr>
        <w:t>       </w:t>
      </w:r>
      <w:r>
        <w:rPr>
          <w:color w:val="000000"/>
        </w:rPr>
        <w:t>The Council’s research plan will identify critical uncertainties related to hatchery performance in the N</w:t>
      </w:r>
      <w:r w:rsidR="006B11B2">
        <w:rPr>
          <w:color w:val="000000"/>
        </w:rPr>
        <w:t>orthwest</w:t>
      </w:r>
      <w:r>
        <w:rPr>
          <w:color w:val="000000"/>
        </w:rPr>
        <w:t>. This includes determining the effectiveness of hatcheries in meeting their intended purposes and minimizing adverse impacts to naturally spawning fish</w:t>
      </w:r>
      <w:r w:rsidR="002E2875">
        <w:rPr>
          <w:color w:val="000000"/>
        </w:rPr>
        <w:t>.</w:t>
      </w:r>
    </w:p>
    <w:p w:rsidR="00274FC2" w:rsidRDefault="00274FC2" w:rsidP="00274FC2">
      <w:pPr>
        <w:pStyle w:val="ListParagraph"/>
        <w:autoSpaceDE w:val="0"/>
        <w:autoSpaceDN w:val="0"/>
        <w:ind w:left="360" w:hanging="360"/>
      </w:pPr>
      <w:r>
        <w:rPr>
          <w:rFonts w:ascii="Symbol" w:hAnsi="Symbol"/>
          <w:color w:val="000000"/>
        </w:rPr>
        <w:lastRenderedPageBreak/>
        <w:t></w:t>
      </w:r>
      <w:r>
        <w:rPr>
          <w:rFonts w:ascii="Times New Roman" w:hAnsi="Times New Roman" w:cs="Times New Roman"/>
          <w:color w:val="000000"/>
          <w:sz w:val="14"/>
          <w:szCs w:val="14"/>
        </w:rPr>
        <w:t>       </w:t>
      </w:r>
      <w:r w:rsidR="00B539A0">
        <w:rPr>
          <w:color w:val="000000"/>
        </w:rPr>
        <w:t>Bonneville</w:t>
      </w:r>
      <w:r>
        <w:rPr>
          <w:color w:val="000000"/>
        </w:rPr>
        <w:t xml:space="preserve"> and action agencies shall work with state agencies, tribes, universities, consultants, and the independent science panels to prioritize and implement the research on hatchery performance</w:t>
      </w:r>
      <w:r w:rsidR="002E2875">
        <w:rPr>
          <w:color w:val="000000"/>
        </w:rPr>
        <w:t xml:space="preserve">. </w:t>
      </w:r>
      <w:r>
        <w:rPr>
          <w:color w:val="000000"/>
        </w:rPr>
        <w:t>The same parties will periodically assess and report to the Council on the performance of the basin’s hatcheries based on the results of research and of monitoring. The first report to the Council should be in 2015, with ensuing reports every three to five years.</w:t>
      </w:r>
    </w:p>
    <w:p w:rsidR="00274FC2" w:rsidRPr="00274FC2" w:rsidRDefault="00274FC2" w:rsidP="00274FC2">
      <w:pPr>
        <w:pStyle w:val="ListParagraph"/>
        <w:ind w:left="360" w:right="35" w:hanging="360"/>
        <w:rPr>
          <w:color w:val="000000"/>
        </w:rPr>
      </w:pPr>
      <w:r>
        <w:rPr>
          <w:rFonts w:ascii="Symbol" w:hAnsi="Symbol"/>
          <w:color w:val="000000"/>
        </w:rPr>
        <w:t></w:t>
      </w:r>
      <w:r>
        <w:rPr>
          <w:rFonts w:ascii="Times New Roman" w:hAnsi="Times New Roman" w:cs="Times New Roman"/>
          <w:color w:val="000000"/>
          <w:sz w:val="14"/>
          <w:szCs w:val="14"/>
        </w:rPr>
        <w:t>       </w:t>
      </w:r>
      <w:r>
        <w:rPr>
          <w:color w:val="000000"/>
        </w:rPr>
        <w:t>In terms of monitoring, Bonneville and the hatchery managers should report annually on the number of juvenile fish released each year; the number of adults that contribute to harvest, broodstock, and the spawning grounds for all hatchery programs that receive Bonneville funding. The first report should be submitted by December 2014.</w:t>
      </w:r>
    </w:p>
    <w:p w:rsidR="00274FC2" w:rsidRPr="00BC4F75" w:rsidRDefault="00274FC2" w:rsidP="00E14FBE">
      <w:pPr>
        <w:pStyle w:val="ListParagraph"/>
        <w:numPr>
          <w:ilvl w:val="0"/>
          <w:numId w:val="129"/>
        </w:numPr>
        <w:ind w:left="360" w:right="35"/>
        <w:contextualSpacing w:val="0"/>
        <w:rPr>
          <w:color w:val="000000"/>
        </w:rPr>
      </w:pPr>
      <w:r>
        <w:rPr>
          <w:color w:val="000000"/>
        </w:rPr>
        <w:t>In the monitoring and reporting described above, the hatchery managers and Bonneville, working with NOAA</w:t>
      </w:r>
      <w:r w:rsidR="006A7274">
        <w:rPr>
          <w:color w:val="000000"/>
        </w:rPr>
        <w:t xml:space="preserve"> Fisheries</w:t>
      </w:r>
      <w:r>
        <w:rPr>
          <w:color w:val="000000"/>
        </w:rPr>
        <w:t xml:space="preserve"> and other appropriate entities, should report not just on the absolute number of hatchery fish that contribute to spawning but also the </w:t>
      </w:r>
      <w:r>
        <w:rPr>
          <w:i/>
          <w:iCs/>
          <w:color w:val="000000"/>
        </w:rPr>
        <w:t>proportion</w:t>
      </w:r>
      <w:r>
        <w:rPr>
          <w:color w:val="000000"/>
        </w:rPr>
        <w:t xml:space="preserve"> of the naturally spawning fish that are of hatchery origin as compared to natural</w:t>
      </w:r>
      <w:r w:rsidR="006B11B2">
        <w:rPr>
          <w:color w:val="000000"/>
        </w:rPr>
        <w:t>ly spawning</w:t>
      </w:r>
      <w:r>
        <w:rPr>
          <w:color w:val="000000"/>
        </w:rPr>
        <w:t xml:space="preserve"> fish. The relevant state agencies and tribes working with NOAA</w:t>
      </w:r>
      <w:r w:rsidR="006A7274">
        <w:rPr>
          <w:color w:val="000000"/>
        </w:rPr>
        <w:t xml:space="preserve"> Fisheries</w:t>
      </w:r>
      <w:r>
        <w:rPr>
          <w:color w:val="000000"/>
        </w:rPr>
        <w:t xml:space="preserve"> will designate </w:t>
      </w:r>
      <w:r w:rsidR="00BC4F75">
        <w:rPr>
          <w:color w:val="000000"/>
        </w:rPr>
        <w:t>on a case-by-case basis</w:t>
      </w:r>
      <w:r>
        <w:rPr>
          <w:color w:val="000000"/>
        </w:rPr>
        <w:t xml:space="preserve"> the target naturally</w:t>
      </w:r>
      <w:r w:rsidR="006B11B2">
        <w:rPr>
          <w:color w:val="000000"/>
        </w:rPr>
        <w:t xml:space="preserve"> </w:t>
      </w:r>
      <w:r>
        <w:rPr>
          <w:color w:val="000000"/>
        </w:rPr>
        <w:t>spawning population or populations for the monitoring and reporting of this proportion</w:t>
      </w:r>
      <w:r w:rsidR="002E2875">
        <w:rPr>
          <w:color w:val="000000"/>
        </w:rPr>
        <w:t>.</w:t>
      </w:r>
    </w:p>
    <w:p w:rsidR="00432343" w:rsidRDefault="00432343" w:rsidP="00432343">
      <w:pPr>
        <w:tabs>
          <w:tab w:val="left" w:pos="360"/>
        </w:tabs>
        <w:autoSpaceDE w:val="0"/>
        <w:autoSpaceDN w:val="0"/>
        <w:adjustRightInd w:val="0"/>
        <w:rPr>
          <w:color w:val="000000"/>
        </w:rPr>
      </w:pPr>
    </w:p>
    <w:p w:rsidR="003A15A8" w:rsidRPr="005C4A47" w:rsidRDefault="005C2315" w:rsidP="003A15A8">
      <w:r>
        <w:rPr>
          <w:b/>
          <w:bCs/>
        </w:rPr>
        <w:t xml:space="preserve">Link to </w:t>
      </w:r>
      <w:r w:rsidRPr="005C4A47">
        <w:rPr>
          <w:b/>
          <w:bCs/>
        </w:rPr>
        <w:t>subbasin plans</w:t>
      </w:r>
    </w:p>
    <w:p w:rsidR="003A15A8" w:rsidRDefault="003A15A8" w:rsidP="003A15A8">
      <w:r w:rsidRPr="005C4A47">
        <w:rPr>
          <w:color w:val="000000"/>
        </w:rPr>
        <w:t xml:space="preserve">See the Council’s </w:t>
      </w:r>
      <w:hyperlink r:id="rId82" w:history="1">
        <w:r w:rsidR="0015247A" w:rsidRPr="005C4A47">
          <w:rPr>
            <w:rStyle w:val="Hyperlink"/>
          </w:rPr>
          <w:t>s</w:t>
        </w:r>
        <w:r w:rsidRPr="005C4A47">
          <w:rPr>
            <w:rStyle w:val="Hyperlink"/>
          </w:rPr>
          <w:t xml:space="preserve">ubbasin </w:t>
        </w:r>
        <w:r w:rsidR="0015247A" w:rsidRPr="005C4A47">
          <w:rPr>
            <w:rStyle w:val="Hyperlink"/>
          </w:rPr>
          <w:t>p</w:t>
        </w:r>
        <w:r w:rsidRPr="005C4A47">
          <w:rPr>
            <w:rStyle w:val="Hyperlink"/>
          </w:rPr>
          <w:t>lans</w:t>
        </w:r>
      </w:hyperlink>
      <w:r w:rsidRPr="000B0DCA">
        <w:rPr>
          <w:color w:val="000000"/>
        </w:rPr>
        <w:t xml:space="preserve"> for information pertaining to</w:t>
      </w:r>
      <w:r w:rsidRPr="000B0DCA">
        <w:t xml:space="preserve"> hatcheries</w:t>
      </w:r>
      <w:r>
        <w:t xml:space="preserve"> within the subbasins.</w:t>
      </w:r>
    </w:p>
    <w:p w:rsidR="003A15A8" w:rsidRPr="00A64FF6" w:rsidRDefault="003A15A8" w:rsidP="00432343">
      <w:pPr>
        <w:tabs>
          <w:tab w:val="left" w:pos="360"/>
        </w:tabs>
        <w:autoSpaceDE w:val="0"/>
        <w:autoSpaceDN w:val="0"/>
        <w:adjustRightInd w:val="0"/>
        <w:rPr>
          <w:color w:val="000000"/>
        </w:rPr>
      </w:pPr>
    </w:p>
    <w:p w:rsidR="00432343" w:rsidRPr="00A64FF6" w:rsidRDefault="00432343" w:rsidP="00432343"/>
    <w:p w:rsidR="00835FB8" w:rsidRDefault="00835FB8">
      <w:pPr>
        <w:rPr>
          <w:b/>
          <w:sz w:val="26"/>
          <w:szCs w:val="26"/>
        </w:rPr>
      </w:pPr>
      <w:r>
        <w:br w:type="page"/>
      </w:r>
    </w:p>
    <w:p w:rsidR="00DE6FD4" w:rsidRDefault="00A14152" w:rsidP="00E14FBE">
      <w:pPr>
        <w:pStyle w:val="Heading3"/>
        <w:numPr>
          <w:ilvl w:val="0"/>
          <w:numId w:val="105"/>
        </w:numPr>
        <w:ind w:left="1080"/>
      </w:pPr>
      <w:bookmarkStart w:id="360" w:name="seg"/>
      <w:bookmarkStart w:id="361" w:name="_Toc387149978"/>
      <w:bookmarkStart w:id="362" w:name="_Toc383767274"/>
      <w:bookmarkStart w:id="363" w:name="_Toc384037394"/>
      <w:bookmarkStart w:id="364" w:name="_Toc384424376"/>
      <w:r>
        <w:lastRenderedPageBreak/>
        <w:t>Segregated</w:t>
      </w:r>
      <w:bookmarkEnd w:id="360"/>
      <w:r w:rsidR="00B64CC6">
        <w:t xml:space="preserve"> hatchery p</w:t>
      </w:r>
      <w:r>
        <w:t>rograms</w:t>
      </w:r>
      <w:bookmarkEnd w:id="361"/>
      <w:r>
        <w:t xml:space="preserve"> </w:t>
      </w:r>
      <w:bookmarkEnd w:id="362"/>
      <w:bookmarkEnd w:id="363"/>
      <w:bookmarkEnd w:id="364"/>
    </w:p>
    <w:p w:rsidR="00432343" w:rsidRPr="00A64FF6" w:rsidRDefault="00432343" w:rsidP="00432343"/>
    <w:p w:rsidR="00432343" w:rsidRDefault="00432343" w:rsidP="00DE6FD4">
      <w:pPr>
        <w:rPr>
          <w:b/>
        </w:rPr>
      </w:pPr>
      <w:r>
        <w:rPr>
          <w:b/>
        </w:rPr>
        <w:t>Sub-strategy</w:t>
      </w:r>
    </w:p>
    <w:p w:rsidR="00432343" w:rsidRPr="00432343" w:rsidRDefault="00432343" w:rsidP="00DE6FD4">
      <w:r w:rsidRPr="00A64FF6">
        <w:t>The purpose of the segregated approach is to produce fish for harvest with a hatchery population that is genetically distinct from the local naturally spawning population. A properly segregated program significantly reduces the genetic and ecological risk to natural</w:t>
      </w:r>
      <w:r w:rsidR="002D0C6E">
        <w:t>ly spawning</w:t>
      </w:r>
      <w:r w:rsidRPr="00A64FF6">
        <w:t xml:space="preserve"> populations, especially by minimizing the contribution of hatchery fish to natural</w:t>
      </w:r>
      <w:r w:rsidR="002D0C6E">
        <w:t>ly</w:t>
      </w:r>
      <w:r w:rsidRPr="00A64FF6">
        <w:t xml:space="preserve"> spawning. The most successful outcome for a segregated hatchery strategy would be to harvest all the adul</w:t>
      </w:r>
      <w:r>
        <w:t>t fish not used for broodstock.</w:t>
      </w:r>
    </w:p>
    <w:p w:rsidR="00432343" w:rsidRDefault="00432343" w:rsidP="00DE6FD4">
      <w:pPr>
        <w:rPr>
          <w:b/>
        </w:rPr>
      </w:pPr>
    </w:p>
    <w:p w:rsidR="00DE6FD4" w:rsidRPr="00A64FF6" w:rsidRDefault="00DE6FD4" w:rsidP="00DE6FD4">
      <w:r w:rsidRPr="00A64FF6">
        <w:rPr>
          <w:b/>
        </w:rPr>
        <w:t xml:space="preserve">Principles </w:t>
      </w:r>
    </w:p>
    <w:p w:rsidR="00DE6FD4" w:rsidRPr="00A64FF6" w:rsidRDefault="00DE6FD4" w:rsidP="00093D3C">
      <w:pPr>
        <w:pStyle w:val="ListParagraph"/>
        <w:numPr>
          <w:ilvl w:val="0"/>
          <w:numId w:val="61"/>
        </w:numPr>
        <w:ind w:left="360"/>
      </w:pPr>
      <w:r w:rsidRPr="00A64FF6">
        <w:t>Ecological interactions such as competition for food and space, effects on ecosystem carrying capacity, density dependence, predation, and disease must be minimized to a level that protects native fish</w:t>
      </w:r>
    </w:p>
    <w:p w:rsidR="00DE6FD4" w:rsidRPr="00A64FF6" w:rsidRDefault="00DE6FD4" w:rsidP="00093D3C">
      <w:pPr>
        <w:pStyle w:val="ListParagraph"/>
        <w:numPr>
          <w:ilvl w:val="0"/>
          <w:numId w:val="61"/>
        </w:numPr>
        <w:ind w:left="360"/>
      </w:pPr>
      <w:r w:rsidRPr="00A64FF6">
        <w:t>Fish produced in this type of program must be</w:t>
      </w:r>
      <w:r w:rsidR="00E70398">
        <w:t xml:space="preserve"> visibly</w:t>
      </w:r>
      <w:r w:rsidRPr="00A64FF6">
        <w:t xml:space="preserve"> marked so as to be immediately identifiable at the time of handling (e.g., during harvest and at weirs)</w:t>
      </w:r>
    </w:p>
    <w:p w:rsidR="00600A91" w:rsidRDefault="00DE6FD4" w:rsidP="00093D3C">
      <w:pPr>
        <w:pStyle w:val="ListParagraph"/>
        <w:numPr>
          <w:ilvl w:val="0"/>
          <w:numId w:val="61"/>
        </w:numPr>
        <w:ind w:left="360"/>
      </w:pPr>
      <w:r w:rsidRPr="00A64FF6">
        <w:t>Harvest of segregated populations should not result in the excessive take of weak or listed populations in mixed-stock fisheries</w:t>
      </w:r>
    </w:p>
    <w:p w:rsidR="009F2747" w:rsidRPr="00EE0ADF" w:rsidRDefault="009F2747" w:rsidP="00093D3C">
      <w:pPr>
        <w:pStyle w:val="ListParagraph"/>
        <w:numPr>
          <w:ilvl w:val="0"/>
          <w:numId w:val="61"/>
        </w:numPr>
        <w:ind w:left="360"/>
      </w:pPr>
      <w:r>
        <w:t>A</w:t>
      </w:r>
      <w:r w:rsidRPr="0020632F">
        <w:t xml:space="preserve">dult fish produced in segregated hatcheries and not used as broodstock </w:t>
      </w:r>
      <w:r>
        <w:t>should be</w:t>
      </w:r>
      <w:r w:rsidRPr="0020632F">
        <w:t xml:space="preserve"> harvested</w:t>
      </w:r>
    </w:p>
    <w:p w:rsidR="00AA39C6" w:rsidRDefault="00AA39C6"/>
    <w:p w:rsidR="00AA39C6" w:rsidRDefault="00B64CC6">
      <w:pPr>
        <w:rPr>
          <w:b/>
        </w:rPr>
      </w:pPr>
      <w:r>
        <w:rPr>
          <w:b/>
        </w:rPr>
        <w:t>General m</w:t>
      </w:r>
      <w:r w:rsidR="00432343">
        <w:rPr>
          <w:b/>
        </w:rPr>
        <w:t>easures</w:t>
      </w:r>
    </w:p>
    <w:p w:rsidR="00432343" w:rsidRPr="00A64FF6" w:rsidRDefault="00432343" w:rsidP="00093D3C">
      <w:pPr>
        <w:pStyle w:val="ListParagraph"/>
        <w:numPr>
          <w:ilvl w:val="0"/>
          <w:numId w:val="61"/>
        </w:numPr>
        <w:autoSpaceDE w:val="0"/>
        <w:autoSpaceDN w:val="0"/>
        <w:adjustRightInd w:val="0"/>
        <w:ind w:left="360"/>
      </w:pPr>
      <w:r w:rsidRPr="00A64FF6">
        <w:t>Minimize the contribution of hatchery fish to natural</w:t>
      </w:r>
      <w:r w:rsidR="002D0C6E">
        <w:t>ly</w:t>
      </w:r>
      <w:r w:rsidRPr="00A64FF6">
        <w:t xml:space="preserve"> spawning </w:t>
      </w:r>
      <w:r w:rsidR="002D0C6E">
        <w:t>populations</w:t>
      </w:r>
      <w:r w:rsidRPr="00A64FF6">
        <w:t>, which may require the active removal of hatchery fish from the spawning grounds</w:t>
      </w:r>
    </w:p>
    <w:p w:rsidR="00432343" w:rsidRPr="00EE0ADF" w:rsidRDefault="00432343" w:rsidP="00093D3C">
      <w:pPr>
        <w:pStyle w:val="ListParagraph"/>
        <w:numPr>
          <w:ilvl w:val="0"/>
          <w:numId w:val="61"/>
        </w:numPr>
        <w:ind w:left="360"/>
      </w:pPr>
      <w:r w:rsidRPr="00A64FF6">
        <w:t>Locate and operate segregated hatchery programs in a manner that does not result in adverse effects on naturally</w:t>
      </w:r>
      <w:r w:rsidR="002D0C6E">
        <w:t xml:space="preserve"> spawn</w:t>
      </w:r>
      <w:r w:rsidRPr="00A64FF6">
        <w:t xml:space="preserve">ing populations through significant straying. The HSRG recommended a standard of no more than 5 percent of the segregated hatchery population straying into the spawning area of a target natural population. Develop and maintain an appropriate ability to control the composition of the population that escapes to the spawning habitat, through properly designed and </w:t>
      </w:r>
      <w:r w:rsidRPr="00EE0ADF">
        <w:t>maintained weirs and other methods.</w:t>
      </w:r>
    </w:p>
    <w:p w:rsidR="00432343" w:rsidRPr="00EE0ADF" w:rsidRDefault="00432343" w:rsidP="00093D3C">
      <w:pPr>
        <w:pStyle w:val="ListParagraph"/>
        <w:numPr>
          <w:ilvl w:val="0"/>
          <w:numId w:val="61"/>
        </w:numPr>
        <w:ind w:left="360"/>
      </w:pPr>
      <w:r w:rsidRPr="00EE0ADF">
        <w:t xml:space="preserve">Continue and expand terminal fishing opportunities and mark-selective fisheries designed to harvest all returning fish </w:t>
      </w:r>
      <w:r w:rsidR="005024CB">
        <w:t>in a fashion that does not</w:t>
      </w:r>
      <w:r w:rsidR="00B90055">
        <w:t xml:space="preserve"> impact </w:t>
      </w:r>
      <w:r w:rsidR="003B756F">
        <w:t xml:space="preserve">naturally spawning </w:t>
      </w:r>
      <w:r w:rsidRPr="00EE0ADF">
        <w:t>fish</w:t>
      </w:r>
    </w:p>
    <w:p w:rsidR="00835FB8" w:rsidRDefault="00432343" w:rsidP="00093D3C">
      <w:pPr>
        <w:pStyle w:val="ListParagraph"/>
        <w:numPr>
          <w:ilvl w:val="0"/>
          <w:numId w:val="61"/>
        </w:numPr>
        <w:ind w:left="360"/>
      </w:pPr>
      <w:r w:rsidRPr="00A64FF6">
        <w:t xml:space="preserve">NOAA Fisheries and any entity implementing or regulating a segregated production program </w:t>
      </w:r>
      <w:r w:rsidRPr="009014A2">
        <w:rPr>
          <w:color w:val="000000"/>
        </w:rPr>
        <w:t xml:space="preserve">shall </w:t>
      </w:r>
      <w:r w:rsidR="005024CB">
        <w:rPr>
          <w:color w:val="000000"/>
        </w:rPr>
        <w:t xml:space="preserve">describe the extent to which they </w:t>
      </w:r>
      <w:r w:rsidRPr="00A64FF6">
        <w:t>incorporate into any Hatchery Genetic Management Plan (HGMP)</w:t>
      </w:r>
      <w:r w:rsidR="005024CB">
        <w:t>,</w:t>
      </w:r>
      <w:r w:rsidRPr="00A64FF6">
        <w:t xml:space="preserve"> and other operational or management plans</w:t>
      </w:r>
      <w:r w:rsidR="005024CB">
        <w:t>,</w:t>
      </w:r>
      <w:r w:rsidRPr="00A64FF6">
        <w:t xml:space="preserve"> the principles and guidelines from the HSRG’s final recommendations</w:t>
      </w:r>
      <w:r w:rsidR="009D1BE6">
        <w:t xml:space="preserve">, </w:t>
      </w:r>
      <w:r w:rsidR="009D1BE6" w:rsidRPr="00A64FF6">
        <w:t>unless there is a compelling reason not to do so</w:t>
      </w:r>
      <w:r w:rsidRPr="00A64FF6">
        <w:t>. NOAA</w:t>
      </w:r>
      <w:r w:rsidR="006A7274">
        <w:t xml:space="preserve"> Fisheries</w:t>
      </w:r>
      <w:r w:rsidRPr="00A64FF6">
        <w:t xml:space="preserve"> and the agencies and tribes should report annually to the Council on the number of HGMPs approved, describe the extent to which HSRG recommendations are being integrated into HGMPs and other production </w:t>
      </w:r>
      <w:r w:rsidRPr="00A64FF6">
        <w:lastRenderedPageBreak/>
        <w:t>plans, and explain any reasons for not incorporating the HSRG recommendations. Final HGMPs and other production plans should also be consistent with tribal treaty and trust obligations and other legal requirements.</w:t>
      </w:r>
      <w:r w:rsidR="00835FB8">
        <w:br w:type="page"/>
      </w:r>
    </w:p>
    <w:p w:rsidR="00AA39C6" w:rsidRDefault="00432343" w:rsidP="00663D75">
      <w:pPr>
        <w:pStyle w:val="Heading3"/>
      </w:pPr>
      <w:bookmarkStart w:id="365" w:name="int"/>
      <w:bookmarkStart w:id="366" w:name="_Toc387149979"/>
      <w:bookmarkStart w:id="367" w:name="_Toc383767275"/>
      <w:bookmarkStart w:id="368" w:name="_Toc384037395"/>
      <w:bookmarkStart w:id="369" w:name="_Toc384424377"/>
      <w:r>
        <w:lastRenderedPageBreak/>
        <w:t>Integrated</w:t>
      </w:r>
      <w:bookmarkEnd w:id="365"/>
      <w:r w:rsidR="00B64CC6">
        <w:t xml:space="preserve"> hatchery p</w:t>
      </w:r>
      <w:r>
        <w:t>rograms</w:t>
      </w:r>
      <w:bookmarkEnd w:id="366"/>
      <w:r>
        <w:t xml:space="preserve"> </w:t>
      </w:r>
      <w:bookmarkEnd w:id="367"/>
      <w:bookmarkEnd w:id="368"/>
      <w:bookmarkEnd w:id="369"/>
    </w:p>
    <w:p w:rsidR="00432343" w:rsidRDefault="00432343" w:rsidP="00DE6FD4">
      <w:pPr>
        <w:tabs>
          <w:tab w:val="left" w:pos="450"/>
        </w:tabs>
        <w:rPr>
          <w:b/>
        </w:rPr>
      </w:pPr>
    </w:p>
    <w:p w:rsidR="00432343" w:rsidRDefault="00432343" w:rsidP="00DE6FD4">
      <w:pPr>
        <w:tabs>
          <w:tab w:val="left" w:pos="450"/>
        </w:tabs>
        <w:rPr>
          <w:b/>
        </w:rPr>
      </w:pPr>
      <w:r>
        <w:rPr>
          <w:b/>
        </w:rPr>
        <w:t>Sub-strategy</w:t>
      </w:r>
    </w:p>
    <w:p w:rsidR="00432343" w:rsidRDefault="00432343" w:rsidP="00432343">
      <w:pPr>
        <w:rPr>
          <w:b/>
        </w:rPr>
      </w:pPr>
      <w:r w:rsidRPr="00A64FF6">
        <w:rPr>
          <w:color w:val="000000"/>
        </w:rPr>
        <w:t>The purpose of an integrated p</w:t>
      </w:r>
      <w:r w:rsidRPr="00835FB8">
        <w:rPr>
          <w:color w:val="000000"/>
        </w:rPr>
        <w:t>roduct</w:t>
      </w:r>
      <w:r w:rsidRPr="00A64FF6">
        <w:rPr>
          <w:color w:val="000000"/>
        </w:rPr>
        <w:t xml:space="preserve">ion approach is to contribute harvest opportunities while </w:t>
      </w:r>
      <w:r w:rsidRPr="00A64FF6">
        <w:t>complementing habitat improvements by providing a demographic boost for native populations well within the sustainable carrying capacity of the habitat. A properly integrated program maintains the genetic characteristics of a local, natural</w:t>
      </w:r>
      <w:r w:rsidR="00D52B8F">
        <w:t>ly spawning</w:t>
      </w:r>
      <w:r w:rsidRPr="00A64FF6">
        <w:t xml:space="preserve"> population among hatchery-origin fish by minimizing genetic effects and risks. The ultimate goal of an integrated program is to ensure populations will become naturally self-sustaining after appropriate habitat improvements have been made.</w:t>
      </w:r>
    </w:p>
    <w:p w:rsidR="00432343" w:rsidRDefault="00432343" w:rsidP="00DE6FD4">
      <w:pPr>
        <w:tabs>
          <w:tab w:val="left" w:pos="450"/>
        </w:tabs>
        <w:rPr>
          <w:b/>
        </w:rPr>
      </w:pPr>
    </w:p>
    <w:p w:rsidR="00DE6FD4" w:rsidRPr="00A64FF6" w:rsidRDefault="00DE6FD4" w:rsidP="00DE6FD4">
      <w:pPr>
        <w:tabs>
          <w:tab w:val="left" w:pos="450"/>
        </w:tabs>
      </w:pPr>
      <w:r w:rsidRPr="00A64FF6">
        <w:rPr>
          <w:b/>
        </w:rPr>
        <w:t xml:space="preserve">Principles </w:t>
      </w:r>
    </w:p>
    <w:p w:rsidR="00DE6FD4" w:rsidRPr="00A64FF6" w:rsidRDefault="00DE6FD4" w:rsidP="00093D3C">
      <w:pPr>
        <w:pStyle w:val="ListParagraph"/>
        <w:numPr>
          <w:ilvl w:val="1"/>
          <w:numId w:val="60"/>
        </w:numPr>
        <w:ind w:left="360"/>
      </w:pPr>
      <w:r w:rsidRPr="00A64FF6">
        <w:t>Integrated populations should match and maintain the genetics, behavior, and life history types of the populations they are trying to increase or maintain</w:t>
      </w:r>
    </w:p>
    <w:p w:rsidR="0002370B" w:rsidRDefault="00DE6FD4" w:rsidP="00093D3C">
      <w:pPr>
        <w:pStyle w:val="ListParagraph"/>
        <w:numPr>
          <w:ilvl w:val="1"/>
          <w:numId w:val="60"/>
        </w:numPr>
        <w:ind w:left="360"/>
      </w:pPr>
      <w:r w:rsidRPr="00A64FF6">
        <w:t>In a properly integrated population, habitat and natural influences drive the fitness of the composite population. For the primary populations targeted in an integrated program, the Hatchery Scientific Review Group (HSRG)</w:t>
      </w:r>
      <w:r w:rsidR="009F2747">
        <w:t>.</w:t>
      </w:r>
      <w:r w:rsidRPr="00A64FF6">
        <w:t xml:space="preserve"> recommended achieving and maintaining a “PNI value” of 0.67 or greater</w:t>
      </w:r>
      <w:r w:rsidR="0002370B">
        <w:t>.</w:t>
      </w:r>
    </w:p>
    <w:p w:rsidR="00DE6FD4" w:rsidRPr="00A64FF6" w:rsidRDefault="00DE6FD4" w:rsidP="00093D3C">
      <w:pPr>
        <w:pStyle w:val="ListParagraph"/>
        <w:numPr>
          <w:ilvl w:val="1"/>
          <w:numId w:val="60"/>
        </w:numPr>
        <w:ind w:left="360"/>
      </w:pPr>
      <w:r w:rsidRPr="00A64FF6">
        <w:t xml:space="preserve">Fish production -- species, major population group, and population scales -- should be well within the carrying capacity of the habitat that is intended to support increasing numbers of naturally </w:t>
      </w:r>
      <w:r w:rsidR="00D52B8F">
        <w:t>spawning</w:t>
      </w:r>
      <w:r w:rsidR="00D52B8F" w:rsidRPr="00A64FF6">
        <w:t xml:space="preserve"> </w:t>
      </w:r>
      <w:r w:rsidRPr="00A64FF6">
        <w:t>populations</w:t>
      </w:r>
    </w:p>
    <w:p w:rsidR="00DE6FD4" w:rsidRPr="00A64FF6" w:rsidRDefault="00DE6FD4" w:rsidP="00093D3C">
      <w:pPr>
        <w:pStyle w:val="ListParagraph"/>
        <w:numPr>
          <w:ilvl w:val="1"/>
          <w:numId w:val="60"/>
        </w:numPr>
        <w:ind w:left="360"/>
      </w:pPr>
      <w:r w:rsidRPr="00A64FF6">
        <w:t>Adverse ecological interactions such as density dependence, straying, predation, and disease, must be minimized</w:t>
      </w:r>
    </w:p>
    <w:p w:rsidR="00DE6FD4" w:rsidRPr="00A64FF6" w:rsidRDefault="00DE6FD4" w:rsidP="00093D3C">
      <w:pPr>
        <w:pStyle w:val="ListParagraph"/>
        <w:numPr>
          <w:ilvl w:val="1"/>
          <w:numId w:val="60"/>
        </w:numPr>
        <w:ind w:left="360"/>
      </w:pPr>
      <w:r w:rsidRPr="00A64FF6">
        <w:t xml:space="preserve">Fish produced as part of an integrated program must be </w:t>
      </w:r>
      <w:r w:rsidR="00E70398">
        <w:t>visibly</w:t>
      </w:r>
      <w:r w:rsidR="00E70398" w:rsidRPr="00A64FF6">
        <w:t xml:space="preserve"> </w:t>
      </w:r>
      <w:r w:rsidRPr="00A64FF6">
        <w:t>marked</w:t>
      </w:r>
    </w:p>
    <w:p w:rsidR="00600A91" w:rsidRDefault="00DE6FD4" w:rsidP="00093D3C">
      <w:pPr>
        <w:pStyle w:val="ListParagraph"/>
        <w:numPr>
          <w:ilvl w:val="1"/>
          <w:numId w:val="60"/>
        </w:numPr>
        <w:tabs>
          <w:tab w:val="left" w:pos="1260"/>
        </w:tabs>
        <w:ind w:left="360"/>
      </w:pPr>
      <w:r w:rsidRPr="00A64FF6">
        <w:t>Preservation/conservation/safety-net programs involving the use of techniques such as captive propagation should be reserved for those situations in which, the population will be extirpated and the genetic resource lost. A preservation action should be a short, temporary emergency measure, accompanied by an explicit recovery plan with a compressed timeframe for return of the fish to the wild and an effective plan for dealing with the underlying habitat or management problems.</w:t>
      </w:r>
    </w:p>
    <w:p w:rsidR="009F2747" w:rsidRDefault="00EF0845" w:rsidP="00093D3C">
      <w:pPr>
        <w:pStyle w:val="ListParagraph"/>
        <w:numPr>
          <w:ilvl w:val="1"/>
          <w:numId w:val="60"/>
        </w:numPr>
        <w:tabs>
          <w:tab w:val="left" w:pos="1260"/>
        </w:tabs>
        <w:ind w:left="360"/>
      </w:pPr>
      <w:r w:rsidRPr="00EF0845">
        <w:rPr>
          <w:bCs/>
        </w:rPr>
        <w:t>Fish produced in integrated hatcheries should become naturally self-sustaining when good quality habitat is available</w:t>
      </w:r>
    </w:p>
    <w:p w:rsidR="00AA39C6" w:rsidRDefault="00AA39C6"/>
    <w:p w:rsidR="00432343" w:rsidRDefault="00B64CC6" w:rsidP="00432343">
      <w:pPr>
        <w:rPr>
          <w:b/>
        </w:rPr>
      </w:pPr>
      <w:r>
        <w:rPr>
          <w:b/>
        </w:rPr>
        <w:t>General m</w:t>
      </w:r>
      <w:r w:rsidR="00432343">
        <w:rPr>
          <w:b/>
        </w:rPr>
        <w:t>easures</w:t>
      </w:r>
    </w:p>
    <w:p w:rsidR="00E70398" w:rsidRPr="00BC4F75" w:rsidRDefault="00E70398" w:rsidP="00432343">
      <w:r w:rsidRPr="00BC4F75">
        <w:t>For Bonneville-funded hatchery programs:</w:t>
      </w:r>
    </w:p>
    <w:p w:rsidR="004E2E88" w:rsidRDefault="00BC2CCB" w:rsidP="00093D3C">
      <w:pPr>
        <w:pStyle w:val="ListParagraph"/>
        <w:numPr>
          <w:ilvl w:val="1"/>
          <w:numId w:val="60"/>
        </w:numPr>
        <w:ind w:left="360"/>
      </w:pPr>
      <w:r>
        <w:t xml:space="preserve">Locate and operate integrated hatcheries to </w:t>
      </w:r>
      <w:r w:rsidR="009014A2">
        <w:t xml:space="preserve">complement habitat improvements by supplementing native fish populations with fish that are as similar as possible, in genetics and behavior, to </w:t>
      </w:r>
      <w:r w:rsidR="00B90055">
        <w:t xml:space="preserve">native, </w:t>
      </w:r>
      <w:r w:rsidR="003B756F">
        <w:t xml:space="preserve">naturally spawning </w:t>
      </w:r>
      <w:r w:rsidR="009014A2">
        <w:t>fish.</w:t>
      </w:r>
      <w:r w:rsidR="00F82F2F">
        <w:t xml:space="preserve"> Considerations should be given to carrying capacity as uncertainties around the concept of carrying capacity </w:t>
      </w:r>
      <w:r w:rsidR="002E045A">
        <w:t>become</w:t>
      </w:r>
      <w:r w:rsidR="00F82F2F">
        <w:t xml:space="preserve"> better understood within the scientific community</w:t>
      </w:r>
      <w:r w:rsidR="004E2E88">
        <w:t>.</w:t>
      </w:r>
    </w:p>
    <w:p w:rsidR="00432343" w:rsidRPr="00A64FF6" w:rsidRDefault="00432343" w:rsidP="00093D3C">
      <w:pPr>
        <w:pStyle w:val="ListParagraph"/>
        <w:numPr>
          <w:ilvl w:val="1"/>
          <w:numId w:val="60"/>
        </w:numPr>
        <w:ind w:left="360"/>
      </w:pPr>
      <w:r w:rsidRPr="00A64FF6">
        <w:t>When escapement goals and broodstock requirements for supplemented populations are exceeded, appropriate targets for the proportion of hatchery-</w:t>
      </w:r>
      <w:r w:rsidRPr="00A64FF6">
        <w:lastRenderedPageBreak/>
        <w:t xml:space="preserve">origin fish allowed on the spawning grounds (“pHOS” targets) </w:t>
      </w:r>
      <w:r>
        <w:rPr>
          <w:color w:val="000000"/>
        </w:rPr>
        <w:t>shall</w:t>
      </w:r>
      <w:r w:rsidRPr="00A07E9A">
        <w:rPr>
          <w:color w:val="000000"/>
        </w:rPr>
        <w:t xml:space="preserve"> </w:t>
      </w:r>
      <w:r w:rsidRPr="00A64FF6">
        <w:t>be implemented, and any additional hat</w:t>
      </w:r>
      <w:r w:rsidRPr="009014A2">
        <w:rPr>
          <w:color w:val="000000"/>
        </w:rPr>
        <w:t xml:space="preserve">chery </w:t>
      </w:r>
      <w:r w:rsidRPr="00A64FF6">
        <w:t>fish may be targeted for harvest</w:t>
      </w:r>
    </w:p>
    <w:p w:rsidR="00432343" w:rsidRPr="00A64FF6" w:rsidRDefault="00432343" w:rsidP="00093D3C">
      <w:pPr>
        <w:pStyle w:val="ListParagraph"/>
        <w:numPr>
          <w:ilvl w:val="1"/>
          <w:numId w:val="60"/>
        </w:numPr>
        <w:ind w:left="360"/>
      </w:pPr>
      <w:r w:rsidRPr="00A64FF6">
        <w:t>Control the composition of the population that escapes to the spawning habitat, through properly designed and maintained weirs and other methods</w:t>
      </w:r>
    </w:p>
    <w:p w:rsidR="00432343" w:rsidRPr="00A64FF6" w:rsidRDefault="00432343" w:rsidP="00093D3C">
      <w:pPr>
        <w:pStyle w:val="ListParagraph"/>
        <w:numPr>
          <w:ilvl w:val="1"/>
          <w:numId w:val="60"/>
        </w:numPr>
        <w:ind w:left="360"/>
      </w:pPr>
      <w:r w:rsidRPr="00A64FF6">
        <w:t xml:space="preserve">Where feasible, supplemented populations </w:t>
      </w:r>
      <w:r>
        <w:rPr>
          <w:color w:val="000000"/>
        </w:rPr>
        <w:t>shall</w:t>
      </w:r>
      <w:r w:rsidRPr="00A07E9A">
        <w:rPr>
          <w:color w:val="000000"/>
        </w:rPr>
        <w:t xml:space="preserve"> </w:t>
      </w:r>
      <w:r w:rsidRPr="00A64FF6">
        <w:t>be compared to non-supplemented populations in “reference streams” before, during, and after implementation of the production effort</w:t>
      </w:r>
    </w:p>
    <w:p w:rsidR="00432343" w:rsidRPr="00A64FF6" w:rsidRDefault="00432343" w:rsidP="00093D3C">
      <w:pPr>
        <w:pStyle w:val="ListParagraph"/>
        <w:numPr>
          <w:ilvl w:val="0"/>
          <w:numId w:val="62"/>
        </w:numPr>
        <w:ind w:left="720"/>
      </w:pPr>
      <w:r w:rsidRPr="00A64FF6">
        <w:t xml:space="preserve">NOAA Fisheries should provide a list of reference streams linked to important population segments, major population groups and populations, and report on the average proportion of </w:t>
      </w:r>
      <w:r w:rsidR="003B756F">
        <w:t xml:space="preserve">naturally spawning </w:t>
      </w:r>
      <w:r w:rsidRPr="00A64FF6">
        <w:t>fish for the time series of data available</w:t>
      </w:r>
    </w:p>
    <w:p w:rsidR="00432343" w:rsidRPr="00A64FF6" w:rsidRDefault="00432343" w:rsidP="00093D3C">
      <w:pPr>
        <w:pStyle w:val="ListParagraph"/>
        <w:numPr>
          <w:ilvl w:val="0"/>
          <w:numId w:val="62"/>
        </w:numPr>
        <w:ind w:left="720"/>
      </w:pPr>
      <w:r w:rsidRPr="00A64FF6">
        <w:t xml:space="preserve">The average proportion of </w:t>
      </w:r>
      <w:r w:rsidR="003B756F">
        <w:t>naturally spawning</w:t>
      </w:r>
      <w:r w:rsidR="003B756F" w:rsidRPr="00A64FF6">
        <w:t xml:space="preserve"> </w:t>
      </w:r>
      <w:r w:rsidRPr="00A64FF6">
        <w:t>fish in reference streams should not decrease, and should increase where possible</w:t>
      </w:r>
    </w:p>
    <w:p w:rsidR="00432343" w:rsidRPr="00A64FF6" w:rsidRDefault="00432343" w:rsidP="00093D3C">
      <w:pPr>
        <w:pStyle w:val="ListParagraph"/>
        <w:numPr>
          <w:ilvl w:val="0"/>
          <w:numId w:val="62"/>
        </w:numPr>
        <w:ind w:left="720"/>
      </w:pPr>
      <w:r w:rsidRPr="00A64FF6">
        <w:t>Provide and maintain weirs and other equipment needed to protect reference populations in reference streams</w:t>
      </w:r>
    </w:p>
    <w:p w:rsidR="00432343" w:rsidRPr="00A64FF6" w:rsidRDefault="00432343" w:rsidP="00093D3C">
      <w:pPr>
        <w:pStyle w:val="ListParagraph"/>
        <w:numPr>
          <w:ilvl w:val="1"/>
          <w:numId w:val="60"/>
        </w:numPr>
        <w:ind w:left="360"/>
      </w:pPr>
      <w:r w:rsidRPr="00A64FF6">
        <w:t>The Council continues to view supplementation as an experiment. Bonneville should require that hypotheses and assumptions be provided for all such programs and reported on annually</w:t>
      </w:r>
    </w:p>
    <w:p w:rsidR="00432343" w:rsidRPr="00EE0ADF" w:rsidRDefault="00432343" w:rsidP="00093D3C">
      <w:pPr>
        <w:pStyle w:val="ListParagraph"/>
        <w:numPr>
          <w:ilvl w:val="1"/>
          <w:numId w:val="60"/>
        </w:numPr>
        <w:ind w:left="360"/>
      </w:pPr>
      <w:r w:rsidRPr="00A64FF6">
        <w:t xml:space="preserve">NOAA Fisheries and any entity implementing or regulating an integrated production program </w:t>
      </w:r>
      <w:r>
        <w:rPr>
          <w:color w:val="000000"/>
        </w:rPr>
        <w:t>shall</w:t>
      </w:r>
      <w:r w:rsidRPr="00A07E9A">
        <w:rPr>
          <w:color w:val="000000"/>
        </w:rPr>
        <w:t xml:space="preserve"> </w:t>
      </w:r>
      <w:r w:rsidRPr="00A64FF6">
        <w:t xml:space="preserve">incorporate into any HGMP and other operational or management plans the principles and guidelines from the HSRG’s final recommendations unless there is a compelling reason not to do so. NOAA </w:t>
      </w:r>
      <w:r w:rsidR="006A7274">
        <w:t xml:space="preserve">Fisheries </w:t>
      </w:r>
      <w:r w:rsidRPr="00A64FF6">
        <w:t xml:space="preserve">and the agencies and tribes </w:t>
      </w:r>
      <w:r>
        <w:rPr>
          <w:color w:val="000000"/>
        </w:rPr>
        <w:t>shall</w:t>
      </w:r>
      <w:r w:rsidRPr="00A07E9A">
        <w:rPr>
          <w:color w:val="000000"/>
        </w:rPr>
        <w:t xml:space="preserve"> </w:t>
      </w:r>
      <w:r w:rsidRPr="00A64FF6">
        <w:t xml:space="preserve">report annually to the Council on the number of HGMPs approved, describe the extent to which HSRG recommendations are being integrated into HGMPs and other production plans, and explain any reasons for not incorporating the HSRG recommendations. Final HGMPs and other production plans </w:t>
      </w:r>
      <w:r>
        <w:rPr>
          <w:color w:val="000000"/>
        </w:rPr>
        <w:t>shall</w:t>
      </w:r>
      <w:r w:rsidRPr="00A07E9A">
        <w:rPr>
          <w:color w:val="000000"/>
        </w:rPr>
        <w:t xml:space="preserve"> </w:t>
      </w:r>
      <w:r w:rsidRPr="00A64FF6">
        <w:t>also be consistent with tribal treaty and trust</w:t>
      </w:r>
      <w:r w:rsidR="00440BF8">
        <w:t xml:space="preserve"> o</w:t>
      </w:r>
      <w:r w:rsidR="00440BF8" w:rsidRPr="00A64FF6">
        <w:t>bligations and other legal requirements.</w:t>
      </w:r>
    </w:p>
    <w:p w:rsidR="00432343" w:rsidRPr="00432343" w:rsidRDefault="00432343" w:rsidP="00432343">
      <w:pPr>
        <w:rPr>
          <w:b/>
        </w:rPr>
      </w:pPr>
    </w:p>
    <w:p w:rsidR="00432343" w:rsidRDefault="00432343">
      <w:pPr>
        <w:rPr>
          <w:b/>
          <w:color w:val="000000"/>
        </w:rPr>
      </w:pPr>
      <w:r>
        <w:rPr>
          <w:b/>
          <w:color w:val="000000"/>
        </w:rPr>
        <w:br w:type="page"/>
      </w:r>
    </w:p>
    <w:p w:rsidR="00AA39C6" w:rsidRDefault="00432343" w:rsidP="00663D75">
      <w:pPr>
        <w:pStyle w:val="Heading3"/>
      </w:pPr>
      <w:bookmarkStart w:id="370" w:name="re"/>
      <w:bookmarkStart w:id="371" w:name="_Toc387149980"/>
      <w:bookmarkStart w:id="372" w:name="_Toc383767276"/>
      <w:bookmarkStart w:id="373" w:name="_Toc384037396"/>
      <w:bookmarkStart w:id="374" w:name="_Toc384424378"/>
      <w:r>
        <w:lastRenderedPageBreak/>
        <w:t>Reintroduction</w:t>
      </w:r>
      <w:bookmarkEnd w:id="370"/>
      <w:bookmarkEnd w:id="371"/>
      <w:r>
        <w:t xml:space="preserve"> </w:t>
      </w:r>
      <w:bookmarkEnd w:id="372"/>
      <w:bookmarkEnd w:id="373"/>
      <w:bookmarkEnd w:id="374"/>
    </w:p>
    <w:p w:rsidR="00432343" w:rsidRDefault="00432343" w:rsidP="00432343"/>
    <w:p w:rsidR="00432343" w:rsidRPr="00426966" w:rsidRDefault="001330A0" w:rsidP="00432343">
      <w:pPr>
        <w:rPr>
          <w:b/>
        </w:rPr>
      </w:pPr>
      <w:r w:rsidRPr="001330A0">
        <w:rPr>
          <w:b/>
        </w:rPr>
        <w:t>Sub-strategy</w:t>
      </w:r>
    </w:p>
    <w:p w:rsidR="00432343" w:rsidRDefault="00432343" w:rsidP="00432343">
      <w:r w:rsidRPr="00A64FF6">
        <w:rPr>
          <w:color w:val="000000"/>
        </w:rPr>
        <w:t xml:space="preserve">The purpose of </w:t>
      </w:r>
      <w:r>
        <w:rPr>
          <w:color w:val="000000"/>
        </w:rPr>
        <w:t xml:space="preserve">hatchery </w:t>
      </w:r>
      <w:r w:rsidRPr="00A64FF6">
        <w:rPr>
          <w:color w:val="000000"/>
        </w:rPr>
        <w:t>production for reintroduction is to</w:t>
      </w:r>
      <w:r w:rsidRPr="00A64FF6">
        <w:t xml:space="preserve"> </w:t>
      </w:r>
      <w:r>
        <w:t>return</w:t>
      </w:r>
      <w:r w:rsidRPr="00A64FF6">
        <w:t xml:space="preserve"> lost salmon and steelhead into blocked areas or re-establish a population in watersheds where remnant populations at high risk of extirpation barely persist or where populations have been extirpated. A successful reintroduction approach would result in the return of anadromous fish to areas where they were previously located and meet harvest and habitat goals and objectives identified by the </w:t>
      </w:r>
      <w:r w:rsidR="006D5F81">
        <w:t xml:space="preserve">fish and wildlife </w:t>
      </w:r>
      <w:r w:rsidRPr="00A64FF6">
        <w:t xml:space="preserve">managers. In areas where anadromous fish have been extirpated due to the construction and operation of hydropower </w:t>
      </w:r>
      <w:r w:rsidR="006D5F81" w:rsidRPr="00A64FF6">
        <w:t>facilities</w:t>
      </w:r>
      <w:r w:rsidRPr="00A64FF6">
        <w:t xml:space="preserve"> and it is not yet possible to reintroduce anadromous fish successfully, </w:t>
      </w:r>
      <w:r>
        <w:t xml:space="preserve">hatchery </w:t>
      </w:r>
      <w:r w:rsidRPr="00A64FF6">
        <w:t>production of a substitute species may be part of the mitigation strategy, along with habitat improvements to support natural product</w:t>
      </w:r>
      <w:r>
        <w:t>ion of native resident species.</w:t>
      </w:r>
    </w:p>
    <w:p w:rsidR="00432343" w:rsidRPr="00A64FF6" w:rsidRDefault="00432343" w:rsidP="00432343"/>
    <w:p w:rsidR="00DE6FD4" w:rsidRPr="00A64FF6" w:rsidRDefault="00DE6FD4" w:rsidP="00DE6FD4">
      <w:pPr>
        <w:rPr>
          <w:b/>
        </w:rPr>
      </w:pPr>
      <w:r w:rsidRPr="00A64FF6">
        <w:rPr>
          <w:b/>
        </w:rPr>
        <w:t xml:space="preserve">Principles </w:t>
      </w:r>
    </w:p>
    <w:p w:rsidR="00DE6FD4" w:rsidRPr="00A64FF6" w:rsidRDefault="00DE6FD4" w:rsidP="00093D3C">
      <w:pPr>
        <w:pStyle w:val="ListParagraph"/>
        <w:numPr>
          <w:ilvl w:val="0"/>
          <w:numId w:val="63"/>
        </w:numPr>
      </w:pPr>
      <w:r w:rsidRPr="00A64FF6">
        <w:t>Ecological interactions such as competition for food and space, carrying capacity, density dependence, straying, predation, and disease must be reduced to a level that does not adversely affect native fish</w:t>
      </w:r>
    </w:p>
    <w:p w:rsidR="00DE6FD4" w:rsidRPr="00A64FF6" w:rsidRDefault="00DE6FD4" w:rsidP="00093D3C">
      <w:pPr>
        <w:pStyle w:val="ListParagraph"/>
        <w:numPr>
          <w:ilvl w:val="0"/>
          <w:numId w:val="63"/>
        </w:numPr>
      </w:pPr>
      <w:r w:rsidRPr="00A64FF6">
        <w:t xml:space="preserve">The use of </w:t>
      </w:r>
      <w:r w:rsidR="00A14152">
        <w:t>hatchery fish</w:t>
      </w:r>
      <w:r w:rsidRPr="00A64FF6">
        <w:t xml:space="preserve"> for replacement or substitution purposes must occur within the context of the program’s anadromous fish mitigation</w:t>
      </w:r>
      <w:r w:rsidR="003560EE">
        <w:t xml:space="preserve"> in the blocked areas</w:t>
      </w:r>
      <w:r w:rsidRPr="00A64FF6">
        <w:t xml:space="preserve"> strategy. All ongoing or new substitution projects that involve or might involve a non-native species should follow the program’s non-native fish strategy.</w:t>
      </w:r>
    </w:p>
    <w:p w:rsidR="00DE6FD4" w:rsidRPr="00EE0ADF" w:rsidRDefault="00DE6FD4" w:rsidP="00093D3C">
      <w:pPr>
        <w:pStyle w:val="ListParagraph"/>
        <w:numPr>
          <w:ilvl w:val="0"/>
          <w:numId w:val="63"/>
        </w:numPr>
      </w:pPr>
      <w:r w:rsidRPr="00A64FF6">
        <w:t>The standards that apply to either segregated or integrated programs may also apply to reintroduction and replacement programs as circumstances and ultimate purposes require</w:t>
      </w:r>
    </w:p>
    <w:p w:rsidR="00DE6FD4" w:rsidRPr="00A64FF6" w:rsidRDefault="00DE6FD4" w:rsidP="00DE6FD4"/>
    <w:p w:rsidR="00432343" w:rsidRDefault="00DE6FD4" w:rsidP="00432343">
      <w:pPr>
        <w:rPr>
          <w:b/>
        </w:rPr>
      </w:pPr>
      <w:r w:rsidRPr="00EE0ADF">
        <w:rPr>
          <w:b/>
        </w:rPr>
        <w:t xml:space="preserve">General </w:t>
      </w:r>
      <w:r w:rsidR="00F52804">
        <w:rPr>
          <w:b/>
        </w:rPr>
        <w:t>measure</w:t>
      </w:r>
      <w:r w:rsidR="00B61C01">
        <w:rPr>
          <w:b/>
        </w:rPr>
        <w:t>s</w:t>
      </w:r>
      <w:r w:rsidRPr="00EE0ADF">
        <w:rPr>
          <w:b/>
        </w:rPr>
        <w:t xml:space="preserve"> </w:t>
      </w:r>
    </w:p>
    <w:p w:rsidR="004E2E88" w:rsidRDefault="001330A0" w:rsidP="00093D3C">
      <w:pPr>
        <w:pStyle w:val="ListParagraph"/>
        <w:numPr>
          <w:ilvl w:val="0"/>
          <w:numId w:val="72"/>
        </w:numPr>
        <w:ind w:left="360"/>
      </w:pPr>
      <w:r w:rsidRPr="001330A0">
        <w:t>Locate and operate hatcheries</w:t>
      </w:r>
      <w:r w:rsidR="00BC2CCB">
        <w:rPr>
          <w:u w:val="single"/>
        </w:rPr>
        <w:t xml:space="preserve"> </w:t>
      </w:r>
      <w:r w:rsidR="00BC2CCB" w:rsidRPr="00A64FF6">
        <w:rPr>
          <w:color w:val="000000"/>
        </w:rPr>
        <w:t>to</w:t>
      </w:r>
      <w:r w:rsidR="00BC2CCB" w:rsidRPr="00A64FF6">
        <w:t xml:space="preserve"> </w:t>
      </w:r>
      <w:r w:rsidR="007057BF">
        <w:t xml:space="preserve">re-establish salmon and steelhead where they have been extirpated, and substitute for </w:t>
      </w:r>
      <w:r w:rsidR="004F3DA2">
        <w:t>extirpated</w:t>
      </w:r>
      <w:r w:rsidR="00BC2CCB" w:rsidRPr="00A64FF6">
        <w:t xml:space="preserve"> </w:t>
      </w:r>
      <w:r w:rsidR="007057BF">
        <w:t>salmon and steelhead in</w:t>
      </w:r>
      <w:r w:rsidR="00BC2CCB" w:rsidRPr="00A64FF6">
        <w:t xml:space="preserve"> blocked areas</w:t>
      </w:r>
    </w:p>
    <w:p w:rsidR="00DE6FD4" w:rsidRPr="00432343" w:rsidRDefault="00DE6FD4" w:rsidP="00093D3C">
      <w:pPr>
        <w:pStyle w:val="ListParagraph"/>
        <w:numPr>
          <w:ilvl w:val="0"/>
          <w:numId w:val="72"/>
        </w:numPr>
        <w:ind w:left="360"/>
        <w:rPr>
          <w:u w:val="single"/>
        </w:rPr>
      </w:pPr>
      <w:r w:rsidRPr="00A64FF6">
        <w:t xml:space="preserve">The goals, objectives, timelines, benchmarks and experimental framework for reintroduced populations </w:t>
      </w:r>
      <w:r w:rsidR="00694F49" w:rsidRPr="00432343">
        <w:rPr>
          <w:color w:val="000000"/>
        </w:rPr>
        <w:t xml:space="preserve">shall </w:t>
      </w:r>
      <w:r w:rsidRPr="00A64FF6">
        <w:t xml:space="preserve">be developed by the </w:t>
      </w:r>
      <w:r w:rsidR="006D5F81">
        <w:t>fish and wildlife manager</w:t>
      </w:r>
      <w:r w:rsidRPr="00A64FF6">
        <w:t>s and submitted to the Council</w:t>
      </w:r>
    </w:p>
    <w:p w:rsidR="00DE6FD4" w:rsidRPr="00A64FF6" w:rsidRDefault="00DE6FD4" w:rsidP="00DE6FD4"/>
    <w:p w:rsidR="00A56A08" w:rsidRDefault="00A56A08">
      <w:r>
        <w:br w:type="page"/>
      </w:r>
    </w:p>
    <w:p w:rsidR="0099197D" w:rsidRPr="005B5598" w:rsidRDefault="006837B4" w:rsidP="005B5598">
      <w:pPr>
        <w:pStyle w:val="Heading2"/>
        <w:ind w:left="360"/>
        <w:rPr>
          <w:i/>
        </w:rPr>
      </w:pPr>
      <w:bookmarkStart w:id="375" w:name="d5"/>
      <w:bookmarkStart w:id="376" w:name="d7"/>
      <w:bookmarkStart w:id="377" w:name="_Policy_Other_Strategies"/>
      <w:bookmarkStart w:id="378" w:name="_Toc381865462"/>
      <w:bookmarkStart w:id="379" w:name="_Toc381874761"/>
      <w:bookmarkStart w:id="380" w:name="_Toc383703940"/>
      <w:bookmarkStart w:id="381" w:name="_Toc383767277"/>
      <w:bookmarkStart w:id="382" w:name="_Toc384037397"/>
      <w:bookmarkStart w:id="383" w:name="_Toc384424379"/>
      <w:bookmarkStart w:id="384" w:name="_Toc387149981"/>
      <w:bookmarkStart w:id="385" w:name="_Toc381691052"/>
      <w:bookmarkStart w:id="386" w:name="_Toc381692858"/>
      <w:bookmarkStart w:id="387" w:name="_Toc381795332"/>
      <w:bookmarkStart w:id="388" w:name="_Toc381831068"/>
      <w:bookmarkStart w:id="389" w:name="_Toc500148425"/>
      <w:bookmarkStart w:id="390" w:name="_Toc206918278"/>
      <w:bookmarkStart w:id="391" w:name="_Toc206918397"/>
      <w:bookmarkStart w:id="392" w:name="_Toc206987383"/>
      <w:bookmarkStart w:id="393" w:name="_Toc207008135"/>
      <w:bookmarkStart w:id="394" w:name="_Toc207008223"/>
      <w:bookmarkStart w:id="395" w:name="_Toc222127095"/>
      <w:bookmarkEnd w:id="375"/>
      <w:bookmarkEnd w:id="376"/>
      <w:bookmarkEnd w:id="377"/>
      <w:r w:rsidRPr="005B5598">
        <w:rPr>
          <w:i/>
        </w:rPr>
        <w:lastRenderedPageBreak/>
        <w:t xml:space="preserve">Other </w:t>
      </w:r>
      <w:r w:rsidR="00B64CC6" w:rsidRPr="005B5598">
        <w:rPr>
          <w:i/>
        </w:rPr>
        <w:t>s</w:t>
      </w:r>
      <w:r w:rsidR="0099197D" w:rsidRPr="005B5598">
        <w:rPr>
          <w:i/>
        </w:rPr>
        <w:t>trategies</w:t>
      </w:r>
      <w:bookmarkEnd w:id="378"/>
      <w:bookmarkEnd w:id="379"/>
      <w:bookmarkEnd w:id="380"/>
      <w:bookmarkEnd w:id="381"/>
      <w:bookmarkEnd w:id="382"/>
      <w:bookmarkEnd w:id="383"/>
      <w:bookmarkEnd w:id="384"/>
    </w:p>
    <w:p w:rsidR="00A66C17" w:rsidRPr="00A07E9A" w:rsidRDefault="00A66C17" w:rsidP="00E14FBE">
      <w:pPr>
        <w:pStyle w:val="Heading3"/>
        <w:numPr>
          <w:ilvl w:val="0"/>
          <w:numId w:val="106"/>
        </w:numPr>
        <w:ind w:left="1080"/>
      </w:pPr>
      <w:bookmarkStart w:id="396" w:name="_Wild_Fish_Strategy"/>
      <w:bookmarkStart w:id="397" w:name="_Toc387149982"/>
      <w:bookmarkStart w:id="398" w:name="_Toc381865463"/>
      <w:bookmarkStart w:id="399" w:name="_Toc383767278"/>
      <w:bookmarkStart w:id="400" w:name="_Toc384037398"/>
      <w:bookmarkStart w:id="401" w:name="_Toc384424380"/>
      <w:bookmarkEnd w:id="396"/>
      <w:r w:rsidRPr="00A07E9A">
        <w:t xml:space="preserve">Wild </w:t>
      </w:r>
      <w:r w:rsidR="00B64CC6">
        <w:t>f</w:t>
      </w:r>
      <w:r w:rsidRPr="0099197D">
        <w:t>ish</w:t>
      </w:r>
      <w:bookmarkEnd w:id="397"/>
      <w:r w:rsidRPr="00A07E9A">
        <w:t xml:space="preserve"> </w:t>
      </w:r>
      <w:bookmarkEnd w:id="385"/>
      <w:bookmarkEnd w:id="386"/>
      <w:bookmarkEnd w:id="387"/>
      <w:bookmarkEnd w:id="388"/>
      <w:bookmarkEnd w:id="398"/>
      <w:bookmarkEnd w:id="399"/>
      <w:bookmarkEnd w:id="400"/>
      <w:bookmarkEnd w:id="401"/>
    </w:p>
    <w:p w:rsidR="00A66C17" w:rsidRDefault="00A66C17" w:rsidP="00A66C17">
      <w:pPr>
        <w:rPr>
          <w:b/>
        </w:rPr>
      </w:pPr>
    </w:p>
    <w:p w:rsidR="00852260" w:rsidRPr="005E3172" w:rsidRDefault="00EF0845" w:rsidP="00852260">
      <w:pPr>
        <w:rPr>
          <w:color w:val="000000"/>
        </w:rPr>
      </w:pPr>
      <w:r w:rsidRPr="00EF0845">
        <w:rPr>
          <w:b/>
          <w:color w:val="000000"/>
        </w:rPr>
        <w:t>Strategy</w:t>
      </w:r>
      <w:r w:rsidRPr="00EF0845">
        <w:rPr>
          <w:color w:val="000000"/>
        </w:rPr>
        <w:t xml:space="preserve"> </w:t>
      </w:r>
    </w:p>
    <w:p w:rsidR="0099196A" w:rsidRDefault="006B11B2" w:rsidP="00852260">
      <w:r w:rsidRPr="00126F0E">
        <w:t xml:space="preserve">Wild fish </w:t>
      </w:r>
      <w:r w:rsidRPr="00126F0E">
        <w:rPr>
          <w:iCs/>
        </w:rPr>
        <w:t>provide</w:t>
      </w:r>
      <w:r w:rsidRPr="00126F0E">
        <w:t xml:space="preserve"> important </w:t>
      </w:r>
      <w:r w:rsidRPr="00126F0E">
        <w:rPr>
          <w:iCs/>
        </w:rPr>
        <w:t>opportunities to</w:t>
      </w:r>
      <w:r w:rsidRPr="00126F0E">
        <w:t xml:space="preserve"> rebuild</w:t>
      </w:r>
      <w:r w:rsidRPr="00126F0E">
        <w:rPr>
          <w:iCs/>
        </w:rPr>
        <w:t xml:space="preserve"> and reintroduce populations. If properly protected, they may be able to provide harvest opportunities</w:t>
      </w:r>
      <w:r>
        <w:rPr>
          <w:i/>
          <w:iCs/>
        </w:rPr>
        <w:t xml:space="preserve">. </w:t>
      </w:r>
      <w:r w:rsidR="00EF0845" w:rsidRPr="00EF0845">
        <w:rPr>
          <w:iCs/>
        </w:rPr>
        <w:t xml:space="preserve">The Council recognizes that hatcheries </w:t>
      </w:r>
      <w:r>
        <w:rPr>
          <w:iCs/>
        </w:rPr>
        <w:t>are</w:t>
      </w:r>
      <w:r w:rsidR="00EF0845" w:rsidRPr="00EF0845">
        <w:rPr>
          <w:iCs/>
        </w:rPr>
        <w:t xml:space="preserve"> a primary tool for mitiga</w:t>
      </w:r>
      <w:r w:rsidR="00DE5C5A">
        <w:rPr>
          <w:iCs/>
        </w:rPr>
        <w:t>ting</w:t>
      </w:r>
      <w:r w:rsidR="00EF0845" w:rsidRPr="00EF0845">
        <w:rPr>
          <w:iCs/>
        </w:rPr>
        <w:t xml:space="preserve"> </w:t>
      </w:r>
      <w:r w:rsidR="00DE5C5A">
        <w:rPr>
          <w:iCs/>
        </w:rPr>
        <w:t>the hydrosystem’s impact on wild fish</w:t>
      </w:r>
      <w:r w:rsidR="00EF0845" w:rsidRPr="00EF0845">
        <w:rPr>
          <w:iCs/>
        </w:rPr>
        <w:t xml:space="preserve">. </w:t>
      </w:r>
      <w:r w:rsidR="00DE5C5A">
        <w:rPr>
          <w:iCs/>
        </w:rPr>
        <w:t xml:space="preserve">However, </w:t>
      </w:r>
      <w:r w:rsidR="00DE5C5A">
        <w:rPr>
          <w:color w:val="000000"/>
        </w:rPr>
        <w:t>n</w:t>
      </w:r>
      <w:r w:rsidR="00EF0845" w:rsidRPr="00EF0845">
        <w:rPr>
          <w:color w:val="000000"/>
        </w:rPr>
        <w:t>ative, wild</w:t>
      </w:r>
      <w:r w:rsidR="00B90055">
        <w:rPr>
          <w:color w:val="000000"/>
        </w:rPr>
        <w:t xml:space="preserve"> or naturally spawning</w:t>
      </w:r>
      <w:r w:rsidR="00852260" w:rsidRPr="00DF068C">
        <w:rPr>
          <w:color w:val="000000"/>
        </w:rPr>
        <w:t xml:space="preserve"> fish and the ecosystems they rely on must be protected, mitigated and enhanced as they constitute an important</w:t>
      </w:r>
      <w:r w:rsidR="00852260">
        <w:rPr>
          <w:color w:val="000000"/>
        </w:rPr>
        <w:t>, genetically diverse,</w:t>
      </w:r>
      <w:r w:rsidR="00852260" w:rsidRPr="00DF068C">
        <w:rPr>
          <w:color w:val="000000"/>
        </w:rPr>
        <w:t xml:space="preserve"> biological resource </w:t>
      </w:r>
      <w:r w:rsidR="00852260" w:rsidRPr="00126F0E">
        <w:t>for the Basin (in the context of the Council’s mitigation responsibility)</w:t>
      </w:r>
      <w:r w:rsidR="0099196A">
        <w:t>.</w:t>
      </w:r>
    </w:p>
    <w:p w:rsidR="00B61C01" w:rsidRDefault="00B61C01" w:rsidP="00852260">
      <w:pPr>
        <w:rPr>
          <w:b/>
          <w:color w:val="000000"/>
        </w:rPr>
      </w:pPr>
    </w:p>
    <w:p w:rsidR="00852260" w:rsidRPr="00647252" w:rsidRDefault="00852260" w:rsidP="00852260">
      <w:pPr>
        <w:rPr>
          <w:b/>
          <w:color w:val="000000"/>
        </w:rPr>
      </w:pPr>
      <w:r>
        <w:rPr>
          <w:b/>
          <w:color w:val="000000"/>
        </w:rPr>
        <w:t>Rationale</w:t>
      </w:r>
    </w:p>
    <w:p w:rsidR="0099196A" w:rsidRDefault="00852260" w:rsidP="00852260">
      <w:pPr>
        <w:autoSpaceDE w:val="0"/>
        <w:autoSpaceDN w:val="0"/>
        <w:adjustRightInd w:val="0"/>
      </w:pPr>
      <w:r w:rsidRPr="00DF068C">
        <w:t xml:space="preserve">This is a habitat-based </w:t>
      </w:r>
      <w:r w:rsidR="00B34784">
        <w:t>program</w:t>
      </w:r>
      <w:r w:rsidRPr="00DF068C">
        <w:t xml:space="preserve">. The </w:t>
      </w:r>
      <w:r w:rsidR="00B34784">
        <w:t>program</w:t>
      </w:r>
      <w:r w:rsidRPr="00DF068C">
        <w:t xml:space="preserve"> aims to rebuild healthy, </w:t>
      </w:r>
      <w:r w:rsidR="00D52B8F">
        <w:t xml:space="preserve">self-sustaining </w:t>
      </w:r>
      <w:r w:rsidRPr="00DF068C">
        <w:t xml:space="preserve">fish and wildlife populations by protecting, mitigating, and restoring habitat. </w:t>
      </w:r>
      <w:r>
        <w:t>This</w:t>
      </w:r>
      <w:r w:rsidRPr="00DF068C">
        <w:t xml:space="preserve"> wild fish strategy will </w:t>
      </w:r>
      <w:r>
        <w:t xml:space="preserve">help </w:t>
      </w:r>
      <w:r w:rsidRPr="00DF068C">
        <w:t xml:space="preserve">ensure that </w:t>
      </w:r>
      <w:r>
        <w:t>adequate attention is given to protecting, mitigating</w:t>
      </w:r>
      <w:r w:rsidR="0015247A">
        <w:t>,</w:t>
      </w:r>
      <w:r>
        <w:t xml:space="preserve"> and enhancing populations of </w:t>
      </w:r>
      <w:r w:rsidR="009A58C5">
        <w:t>wild fish</w:t>
      </w:r>
      <w:r w:rsidR="00A86DD7">
        <w:t>.</w:t>
      </w:r>
      <w:r w:rsidR="00A86DD7" w:rsidRPr="00A86DD7">
        <w:t xml:space="preserve"> </w:t>
      </w:r>
      <w:r w:rsidR="00A86DD7" w:rsidRPr="008F5441">
        <w:t>The Council’s program encourages collaboration and coordination</w:t>
      </w:r>
      <w:r w:rsidR="00A86DD7">
        <w:t xml:space="preserve"> to implement these measures</w:t>
      </w:r>
      <w:r w:rsidR="00A86DD7" w:rsidRPr="008F5441">
        <w:t xml:space="preserve"> </w:t>
      </w:r>
      <w:r w:rsidR="00A86DD7">
        <w:t>while respecting the management role of the federal, state, and tribal natural resource agencies</w:t>
      </w:r>
      <w:r w:rsidR="0099196A">
        <w:t>.</w:t>
      </w:r>
    </w:p>
    <w:p w:rsidR="00852260" w:rsidRPr="00DF068C" w:rsidRDefault="00852260" w:rsidP="00852260">
      <w:pPr>
        <w:rPr>
          <w:b/>
          <w:i/>
          <w:color w:val="000000"/>
          <w:u w:val="single"/>
        </w:rPr>
      </w:pPr>
    </w:p>
    <w:p w:rsidR="00AA39C6" w:rsidRPr="00BC4F75" w:rsidRDefault="00852260" w:rsidP="00BC4F75">
      <w:pPr>
        <w:rPr>
          <w:b/>
          <w:color w:val="000000"/>
        </w:rPr>
      </w:pPr>
      <w:r>
        <w:rPr>
          <w:b/>
          <w:color w:val="000000"/>
        </w:rPr>
        <w:t>Principles</w:t>
      </w:r>
    </w:p>
    <w:p w:rsidR="00AA39C6" w:rsidRDefault="00852260" w:rsidP="00093D3C">
      <w:pPr>
        <w:pStyle w:val="ListParagraph"/>
        <w:numPr>
          <w:ilvl w:val="0"/>
          <w:numId w:val="58"/>
        </w:numPr>
        <w:autoSpaceDE w:val="0"/>
        <w:autoSpaceDN w:val="0"/>
        <w:adjustRightInd w:val="0"/>
        <w:ind w:left="360"/>
      </w:pPr>
      <w:r w:rsidRPr="00DF068C">
        <w:t>Where critical habitat is largely intact,</w:t>
      </w:r>
      <w:r>
        <w:t xml:space="preserve"> and where other limiting factors do not prevent naturally</w:t>
      </w:r>
      <w:r w:rsidR="00D52B8F">
        <w:t xml:space="preserve"> </w:t>
      </w:r>
      <w:r>
        <w:t>spawning populations of salmon and steelhead from persisting on their own, hatchery production should be limited or absent</w:t>
      </w:r>
      <w:r w:rsidR="003E3109">
        <w:t xml:space="preserve">. </w:t>
      </w:r>
      <w:r>
        <w:t>Hatcheries are measures taken until the ecosystem conditions supportive of wild fish presumed in the scientific foundation and principles of this program are restored.</w:t>
      </w:r>
    </w:p>
    <w:p w:rsidR="00852260" w:rsidRPr="00DF068C" w:rsidRDefault="00852260" w:rsidP="00093D3C">
      <w:pPr>
        <w:pStyle w:val="ListParagraph"/>
        <w:numPr>
          <w:ilvl w:val="0"/>
          <w:numId w:val="58"/>
        </w:numPr>
        <w:autoSpaceDE w:val="0"/>
        <w:autoSpaceDN w:val="0"/>
        <w:adjustRightInd w:val="0"/>
        <w:ind w:left="360"/>
        <w:rPr>
          <w:color w:val="000000"/>
        </w:rPr>
      </w:pPr>
      <w:r>
        <w:rPr>
          <w:color w:val="000000"/>
        </w:rPr>
        <w:t>Clear benefit must be demonstrated before considering new interventions using hatchery fish in locations traditionally managed for natural production.</w:t>
      </w:r>
      <w:r w:rsidR="00D52B8F">
        <w:rPr>
          <w:color w:val="000000"/>
        </w:rPr>
        <w:t xml:space="preserve"> </w:t>
      </w:r>
      <w:r w:rsidRPr="00DF068C">
        <w:rPr>
          <w:color w:val="000000"/>
        </w:rPr>
        <w:t>Consideration should be given to carrying capacity of food webs at both local and regional scales.</w:t>
      </w:r>
    </w:p>
    <w:p w:rsidR="00852260" w:rsidRPr="00DF068C" w:rsidRDefault="00852260" w:rsidP="00093D3C">
      <w:pPr>
        <w:pStyle w:val="ListParagraph"/>
        <w:numPr>
          <w:ilvl w:val="0"/>
          <w:numId w:val="58"/>
        </w:numPr>
        <w:autoSpaceDE w:val="0"/>
        <w:autoSpaceDN w:val="0"/>
        <w:adjustRightInd w:val="0"/>
        <w:ind w:left="360"/>
      </w:pPr>
      <w:r w:rsidRPr="00DF068C">
        <w:rPr>
          <w:color w:val="000000"/>
        </w:rPr>
        <w:t xml:space="preserve">Ecological risks to wild fish should be minimized by reducing </w:t>
      </w:r>
      <w:r w:rsidRPr="00DF068C">
        <w:t>competition between hatchery</w:t>
      </w:r>
      <w:r w:rsidRPr="00DF068C">
        <w:rPr>
          <w:rFonts w:ascii="Calibri" w:hAnsi="Calibri"/>
        </w:rPr>
        <w:t>‐</w:t>
      </w:r>
      <w:r w:rsidRPr="00DF068C">
        <w:t>reared and wild fish for food resources, space</w:t>
      </w:r>
      <w:r w:rsidR="0015247A">
        <w:t>,</w:t>
      </w:r>
      <w:r w:rsidRPr="00DF068C">
        <w:t xml:space="preserve"> and exposure to disease</w:t>
      </w:r>
    </w:p>
    <w:p w:rsidR="00852260" w:rsidRDefault="00852260" w:rsidP="00093D3C">
      <w:pPr>
        <w:pStyle w:val="ListParagraph"/>
        <w:numPr>
          <w:ilvl w:val="0"/>
          <w:numId w:val="58"/>
        </w:numPr>
        <w:autoSpaceDE w:val="0"/>
        <w:autoSpaceDN w:val="0"/>
        <w:adjustRightInd w:val="0"/>
        <w:ind w:left="360"/>
      </w:pPr>
      <w:r w:rsidRPr="00DF068C">
        <w:t xml:space="preserve">Harvest rates </w:t>
      </w:r>
      <w:r>
        <w:t>on naturally</w:t>
      </w:r>
      <w:r w:rsidR="009A58C5">
        <w:t xml:space="preserve"> spawning</w:t>
      </w:r>
      <w:r>
        <w:t xml:space="preserve"> salmon and steelhead </w:t>
      </w:r>
      <w:r w:rsidRPr="00DF068C">
        <w:t>should be based on population-specific adult escapement objectives designed to protect and recover naturally spawning populations</w:t>
      </w:r>
    </w:p>
    <w:p w:rsidR="00852260" w:rsidRPr="00DF068C" w:rsidRDefault="00852260" w:rsidP="00852260">
      <w:pPr>
        <w:rPr>
          <w:b/>
          <w:i/>
          <w:color w:val="000000"/>
          <w:u w:val="single"/>
        </w:rPr>
      </w:pPr>
    </w:p>
    <w:p w:rsidR="00852260" w:rsidRPr="00647252" w:rsidRDefault="00B64CC6" w:rsidP="00852260">
      <w:pPr>
        <w:rPr>
          <w:b/>
          <w:color w:val="000000"/>
        </w:rPr>
      </w:pPr>
      <w:r>
        <w:rPr>
          <w:b/>
          <w:color w:val="000000"/>
        </w:rPr>
        <w:t>General m</w:t>
      </w:r>
      <w:r w:rsidR="00852260">
        <w:rPr>
          <w:b/>
          <w:color w:val="000000"/>
        </w:rPr>
        <w:t xml:space="preserve">easures </w:t>
      </w:r>
    </w:p>
    <w:p w:rsidR="00852260" w:rsidRPr="00B61C01" w:rsidRDefault="00852260" w:rsidP="00093D3C">
      <w:pPr>
        <w:pStyle w:val="ListParagraph"/>
        <w:numPr>
          <w:ilvl w:val="0"/>
          <w:numId w:val="65"/>
        </w:numPr>
        <w:ind w:left="360"/>
        <w:rPr>
          <w:color w:val="000000"/>
        </w:rPr>
      </w:pPr>
      <w:r w:rsidRPr="00A92CCE">
        <w:rPr>
          <w:color w:val="000000"/>
        </w:rPr>
        <w:t xml:space="preserve">The Council </w:t>
      </w:r>
      <w:r>
        <w:rPr>
          <w:color w:val="000000"/>
        </w:rPr>
        <w:t>shall</w:t>
      </w:r>
      <w:r w:rsidRPr="00A07E9A">
        <w:rPr>
          <w:color w:val="000000"/>
        </w:rPr>
        <w:t xml:space="preserve"> </w:t>
      </w:r>
      <w:r w:rsidRPr="00A92CCE">
        <w:rPr>
          <w:color w:val="000000"/>
        </w:rPr>
        <w:t xml:space="preserve">consider the needs of wild fish in all facets of its fish and wildlife program including: </w:t>
      </w:r>
      <w:r>
        <w:rPr>
          <w:color w:val="000000"/>
        </w:rPr>
        <w:t>fish hatcheries</w:t>
      </w:r>
      <w:r w:rsidRPr="00A92CCE">
        <w:rPr>
          <w:color w:val="000000"/>
        </w:rPr>
        <w:t>, climate change, predation, strongholds, research, carrying capacity, and habitat actions</w:t>
      </w:r>
      <w:bookmarkStart w:id="402" w:name="_GoBack"/>
      <w:bookmarkEnd w:id="402"/>
    </w:p>
    <w:p w:rsidR="003E3109" w:rsidRDefault="00852260" w:rsidP="00093D3C">
      <w:pPr>
        <w:pStyle w:val="ListParagraph"/>
        <w:numPr>
          <w:ilvl w:val="0"/>
          <w:numId w:val="65"/>
        </w:numPr>
        <w:ind w:left="360"/>
        <w:rPr>
          <w:color w:val="000000"/>
        </w:rPr>
      </w:pPr>
      <w:r w:rsidRPr="00FC2CBB">
        <w:rPr>
          <w:color w:val="000000"/>
        </w:rPr>
        <w:lastRenderedPageBreak/>
        <w:t>Consistent with the Council’</w:t>
      </w:r>
      <w:r>
        <w:rPr>
          <w:color w:val="000000"/>
        </w:rPr>
        <w:t xml:space="preserve">s </w:t>
      </w:r>
      <w:r w:rsidR="0015247A">
        <w:rPr>
          <w:color w:val="000000"/>
        </w:rPr>
        <w:t>q</w:t>
      </w:r>
      <w:r>
        <w:rPr>
          <w:color w:val="000000"/>
        </w:rPr>
        <w:t xml:space="preserve">uantitative </w:t>
      </w:r>
      <w:r w:rsidR="0015247A">
        <w:rPr>
          <w:color w:val="000000"/>
        </w:rPr>
        <w:t>o</w:t>
      </w:r>
      <w:r>
        <w:rPr>
          <w:color w:val="000000"/>
        </w:rPr>
        <w:t xml:space="preserve">bjectives for </w:t>
      </w:r>
      <w:r w:rsidR="00640C4C">
        <w:rPr>
          <w:color w:val="000000"/>
        </w:rPr>
        <w:t>adult naturally spawning salmon and ste</w:t>
      </w:r>
      <w:r w:rsidR="00126F0E">
        <w:rPr>
          <w:color w:val="000000"/>
        </w:rPr>
        <w:t>e</w:t>
      </w:r>
      <w:r w:rsidR="00640C4C">
        <w:rPr>
          <w:color w:val="000000"/>
        </w:rPr>
        <w:t>lhead</w:t>
      </w:r>
      <w:r>
        <w:rPr>
          <w:color w:val="000000"/>
        </w:rPr>
        <w:t>, the Council will collect, organize, and review biological objectives (where they exist) for wild fish</w:t>
      </w:r>
      <w:r w:rsidR="003E3109">
        <w:rPr>
          <w:color w:val="000000"/>
        </w:rPr>
        <w:t>.</w:t>
      </w:r>
    </w:p>
    <w:p w:rsidR="00B61C01" w:rsidRDefault="00B61C01" w:rsidP="00852260">
      <w:pPr>
        <w:rPr>
          <w:b/>
        </w:rPr>
      </w:pPr>
    </w:p>
    <w:p w:rsidR="00E15BCA" w:rsidRPr="00362332" w:rsidRDefault="005C2315" w:rsidP="00E15BCA">
      <w:r>
        <w:rPr>
          <w:b/>
          <w:bCs/>
        </w:rPr>
        <w:t>Link to subbasin plans</w:t>
      </w:r>
    </w:p>
    <w:p w:rsidR="00A81096" w:rsidRDefault="00E15BCA" w:rsidP="00E15BCA">
      <w:r w:rsidRPr="004C7FC7">
        <w:rPr>
          <w:color w:val="000000"/>
        </w:rPr>
        <w:t xml:space="preserve">See the Council’s </w:t>
      </w:r>
      <w:hyperlink r:id="rId83" w:history="1">
        <w:r w:rsidR="0015247A" w:rsidRPr="005C4A47">
          <w:rPr>
            <w:rStyle w:val="Hyperlink"/>
          </w:rPr>
          <w:t>s</w:t>
        </w:r>
        <w:r w:rsidRPr="005C4A47">
          <w:rPr>
            <w:rStyle w:val="Hyperlink"/>
          </w:rPr>
          <w:t xml:space="preserve">ubbasin </w:t>
        </w:r>
        <w:r w:rsidR="0015247A" w:rsidRPr="005C4A47">
          <w:rPr>
            <w:rStyle w:val="Hyperlink"/>
          </w:rPr>
          <w:t>p</w:t>
        </w:r>
        <w:r w:rsidRPr="005C4A47">
          <w:rPr>
            <w:rStyle w:val="Hyperlink"/>
          </w:rPr>
          <w:t>lans</w:t>
        </w:r>
      </w:hyperlink>
      <w:r w:rsidRPr="005C4A47">
        <w:rPr>
          <w:color w:val="000000"/>
        </w:rPr>
        <w:t xml:space="preserve"> for s</w:t>
      </w:r>
      <w:r w:rsidRPr="004C7FC7">
        <w:rPr>
          <w:color w:val="000000"/>
        </w:rPr>
        <w:t>ubbasin-level information pertaining to</w:t>
      </w:r>
      <w:r>
        <w:rPr>
          <w:b/>
          <w:color w:val="000000"/>
        </w:rPr>
        <w:t xml:space="preserve"> </w:t>
      </w:r>
      <w:r>
        <w:t>wild populations of focal species</w:t>
      </w:r>
      <w:r w:rsidR="00A81096">
        <w:t>.</w:t>
      </w:r>
    </w:p>
    <w:p w:rsidR="00E15BCA" w:rsidRDefault="00E15BCA" w:rsidP="00852260">
      <w:pPr>
        <w:rPr>
          <w:b/>
        </w:rPr>
      </w:pPr>
    </w:p>
    <w:p w:rsidR="00852260" w:rsidRPr="00A92CCE" w:rsidRDefault="00852260" w:rsidP="00852260">
      <w:pPr>
        <w:rPr>
          <w:b/>
        </w:rPr>
      </w:pPr>
      <w:r>
        <w:rPr>
          <w:b/>
        </w:rPr>
        <w:t xml:space="preserve">Links within the </w:t>
      </w:r>
      <w:r w:rsidR="00B34784">
        <w:rPr>
          <w:b/>
        </w:rPr>
        <w:t>program</w:t>
      </w:r>
    </w:p>
    <w:p w:rsidR="00852260" w:rsidRDefault="00A40364" w:rsidP="00852260">
      <w:hyperlink w:anchor="_Objectives_-_What" w:history="1">
        <w:r w:rsidR="00852260" w:rsidRPr="00843A07">
          <w:rPr>
            <w:rStyle w:val="Hyperlink"/>
          </w:rPr>
          <w:t>Objectives</w:t>
        </w:r>
      </w:hyperlink>
      <w:r w:rsidR="00852260">
        <w:t xml:space="preserve">, </w:t>
      </w:r>
      <w:r w:rsidR="00843A07">
        <w:t xml:space="preserve">strategies: </w:t>
      </w:r>
      <w:hyperlink w:anchor="_Strongholds_Sub-strategy" w:history="1">
        <w:r w:rsidR="00843A07" w:rsidRPr="00843A07">
          <w:rPr>
            <w:rStyle w:val="Hyperlink"/>
          </w:rPr>
          <w:t>s</w:t>
        </w:r>
        <w:r w:rsidR="00852260" w:rsidRPr="00843A07">
          <w:rPr>
            <w:rStyle w:val="Hyperlink"/>
          </w:rPr>
          <w:t>trongholds</w:t>
        </w:r>
      </w:hyperlink>
      <w:r w:rsidR="00852260">
        <w:t xml:space="preserve">, </w:t>
      </w:r>
      <w:hyperlink w:anchor="_Hatcheries_Strategy" w:history="1">
        <w:r w:rsidR="00843A07" w:rsidRPr="00843A07">
          <w:rPr>
            <w:rStyle w:val="Hyperlink"/>
          </w:rPr>
          <w:t>h</w:t>
        </w:r>
        <w:r w:rsidR="00852260" w:rsidRPr="00843A07">
          <w:rPr>
            <w:rStyle w:val="Hyperlink"/>
          </w:rPr>
          <w:t>atcher</w:t>
        </w:r>
        <w:r w:rsidR="00843A07" w:rsidRPr="00843A07">
          <w:rPr>
            <w:rStyle w:val="Hyperlink"/>
          </w:rPr>
          <w:t>ies</w:t>
        </w:r>
      </w:hyperlink>
      <w:r w:rsidR="00852260">
        <w:t xml:space="preserve">, </w:t>
      </w:r>
      <w:hyperlink w:anchor="_Habitat_Sub-strategy" w:history="1">
        <w:r w:rsidR="00843A07" w:rsidRPr="00843A07">
          <w:rPr>
            <w:rStyle w:val="Hyperlink"/>
          </w:rPr>
          <w:t>h</w:t>
        </w:r>
        <w:r w:rsidR="00852260" w:rsidRPr="00843A07">
          <w:rPr>
            <w:rStyle w:val="Hyperlink"/>
          </w:rPr>
          <w:t>abitat</w:t>
        </w:r>
      </w:hyperlink>
      <w:r w:rsidR="00852260">
        <w:t xml:space="preserve">, and </w:t>
      </w:r>
      <w:hyperlink w:anchor="_Adaptive_Management_Strategy" w:history="1">
        <w:r w:rsidR="00843A07" w:rsidRPr="00843A07">
          <w:rPr>
            <w:rStyle w:val="Hyperlink"/>
          </w:rPr>
          <w:t>a</w:t>
        </w:r>
        <w:r w:rsidR="00852260" w:rsidRPr="00843A07">
          <w:rPr>
            <w:rStyle w:val="Hyperlink"/>
          </w:rPr>
          <w:t xml:space="preserve">daptive </w:t>
        </w:r>
        <w:r w:rsidR="00843A07" w:rsidRPr="00843A07">
          <w:rPr>
            <w:rStyle w:val="Hyperlink"/>
          </w:rPr>
          <w:t>m</w:t>
        </w:r>
        <w:r w:rsidR="00852260" w:rsidRPr="00843A07">
          <w:rPr>
            <w:rStyle w:val="Hyperlink"/>
          </w:rPr>
          <w:t>anagement</w:t>
        </w:r>
      </w:hyperlink>
    </w:p>
    <w:p w:rsidR="00674413" w:rsidRDefault="00674413">
      <w:pPr>
        <w:rPr>
          <w:b/>
          <w:sz w:val="26"/>
          <w:szCs w:val="26"/>
        </w:rPr>
      </w:pPr>
      <w:r>
        <w:br w:type="page"/>
      </w:r>
    </w:p>
    <w:p w:rsidR="00674413" w:rsidRPr="00674413" w:rsidRDefault="00B64CC6" w:rsidP="00663D75">
      <w:pPr>
        <w:pStyle w:val="Heading3"/>
      </w:pPr>
      <w:bookmarkStart w:id="403" w:name="_Anadromous_Fish_Mitigation"/>
      <w:bookmarkStart w:id="404" w:name="_Toc383767279"/>
      <w:bookmarkStart w:id="405" w:name="_Toc384037399"/>
      <w:bookmarkStart w:id="406" w:name="_Toc384424381"/>
      <w:bookmarkStart w:id="407" w:name="_Toc387149983"/>
      <w:bookmarkEnd w:id="403"/>
      <w:r>
        <w:lastRenderedPageBreak/>
        <w:t>Anadromous f</w:t>
      </w:r>
      <w:r w:rsidR="00674413">
        <w:t xml:space="preserve">ish </w:t>
      </w:r>
      <w:r>
        <w:t>m</w:t>
      </w:r>
      <w:r w:rsidR="00674413">
        <w:t xml:space="preserve">itigation in </w:t>
      </w:r>
      <w:r>
        <w:t>blocked a</w:t>
      </w:r>
      <w:r w:rsidR="00952904">
        <w:t>reas</w:t>
      </w:r>
      <w:bookmarkEnd w:id="404"/>
      <w:bookmarkEnd w:id="405"/>
      <w:bookmarkEnd w:id="406"/>
      <w:bookmarkEnd w:id="407"/>
    </w:p>
    <w:p w:rsidR="00A242DA" w:rsidRPr="00BD52FA" w:rsidRDefault="00A242DA" w:rsidP="00A242DA"/>
    <w:p w:rsidR="00B76E6E" w:rsidRPr="00B76E6E" w:rsidRDefault="00B76E6E" w:rsidP="00B76E6E">
      <w:pPr>
        <w:rPr>
          <w:b/>
        </w:rPr>
      </w:pPr>
      <w:r w:rsidRPr="00B76E6E">
        <w:rPr>
          <w:b/>
        </w:rPr>
        <w:t>Strategy</w:t>
      </w:r>
    </w:p>
    <w:p w:rsidR="00B76E6E" w:rsidRPr="00B76E6E" w:rsidRDefault="00B76E6E" w:rsidP="00B76E6E">
      <w:r w:rsidRPr="00B76E6E">
        <w:t xml:space="preserve">Mitigate through implementation of a variety of actions that may include passage investigation, reintroduction of anadromous fish, habitat improvements, and harvest opportunities for the loss of salmon and in blocked areas of the </w:t>
      </w:r>
      <w:r w:rsidR="008064DC">
        <w:t>Columbia Basin</w:t>
      </w:r>
      <w:r w:rsidRPr="00B76E6E">
        <w:t xml:space="preserve"> that historically had runs of anadromous fish. Flexibility in approach is needed to develop a program that addresses anadromous fish losses.</w:t>
      </w:r>
    </w:p>
    <w:p w:rsidR="00B76E6E" w:rsidRPr="00B76E6E" w:rsidRDefault="00B76E6E" w:rsidP="00B76E6E">
      <w:pPr>
        <w:autoSpaceDE w:val="0"/>
        <w:autoSpaceDN w:val="0"/>
        <w:adjustRightInd w:val="0"/>
        <w:rPr>
          <w:sz w:val="22"/>
          <w:szCs w:val="22"/>
        </w:rPr>
      </w:pPr>
    </w:p>
    <w:p w:rsidR="00B76E6E" w:rsidRPr="00B76E6E" w:rsidRDefault="00B76E6E" w:rsidP="00B76E6E">
      <w:r w:rsidRPr="00B76E6E">
        <w:rPr>
          <w:b/>
        </w:rPr>
        <w:t>Rationale</w:t>
      </w:r>
    </w:p>
    <w:p w:rsidR="00B76E6E" w:rsidRPr="00265816" w:rsidRDefault="00B76E6E" w:rsidP="00B76E6E">
      <w:pPr>
        <w:autoSpaceDE w:val="0"/>
        <w:autoSpaceDN w:val="0"/>
        <w:adjustRightInd w:val="0"/>
      </w:pPr>
      <w:r w:rsidRPr="00B76E6E">
        <w:t xml:space="preserve">Anadromous fish losses are identified in “Compilation of Information on Salmon and Steelhead Losses in the Columbia River Basin” and the “Numerical Estimates of Hydropower-related Losses,” first adopted in the Council’s 1987 </w:t>
      </w:r>
      <w:r w:rsidRPr="00265816">
        <w:t>Fish and Wildlife Program</w:t>
      </w:r>
      <w:r w:rsidR="00D61E97" w:rsidRPr="00265816">
        <w:t xml:space="preserve"> </w:t>
      </w:r>
      <w:r w:rsidRPr="00265816">
        <w:t>[</w:t>
      </w:r>
      <w:r w:rsidR="00843A07" w:rsidRPr="00265816">
        <w:t xml:space="preserve">see </w:t>
      </w:r>
      <w:hyperlink w:anchor="_Wildlife_mitigation_priorities,_1" w:history="1">
        <w:r w:rsidRPr="00265816">
          <w:rPr>
            <w:rStyle w:val="Hyperlink"/>
          </w:rPr>
          <w:t>Appendix C</w:t>
        </w:r>
      </w:hyperlink>
      <w:r w:rsidRPr="00265816">
        <w:t>].</w:t>
      </w:r>
    </w:p>
    <w:p w:rsidR="00B76E6E" w:rsidRPr="00B76E6E" w:rsidRDefault="00B76E6E" w:rsidP="00B76E6E">
      <w:pPr>
        <w:autoSpaceDE w:val="0"/>
        <w:autoSpaceDN w:val="0"/>
        <w:adjustRightInd w:val="0"/>
      </w:pPr>
    </w:p>
    <w:p w:rsidR="00B76E6E" w:rsidRPr="00B76E6E" w:rsidRDefault="00B76E6E" w:rsidP="00B76E6E">
      <w:pPr>
        <w:autoSpaceDE w:val="0"/>
        <w:autoSpaceDN w:val="0"/>
        <w:adjustRightInd w:val="0"/>
        <w:rPr>
          <w:b/>
        </w:rPr>
      </w:pPr>
      <w:r w:rsidRPr="00B76E6E">
        <w:t xml:space="preserve">For some time, the </w:t>
      </w:r>
      <w:r w:rsidR="00D0671F">
        <w:t>f</w:t>
      </w:r>
      <w:r w:rsidRPr="00B76E6E">
        <w:t xml:space="preserve">ish and </w:t>
      </w:r>
      <w:r w:rsidR="00D0671F">
        <w:t>w</w:t>
      </w:r>
      <w:r w:rsidRPr="00B76E6E">
        <w:t xml:space="preserve">ildlife </w:t>
      </w:r>
      <w:r w:rsidR="00D0671F">
        <w:t>p</w:t>
      </w:r>
      <w:r w:rsidRPr="00B76E6E">
        <w:t>rogram has included a provision calling for investigations into the passage and reintroduction of anadromous fish above Chief Joseph and Grand Coulee dams if, when, and where feasible. The huge loss of salmon capacity and productivity in the upper Columbia has been one of the key drivers of mitigation activities under the Northwest Power Act, and a number of agencies and tribes recommended for this 2014 Program that the region intensify its efforts to explore the possibilities of reintroducing anadromous fish above Chief Joseph and Grand Coulee dams.</w:t>
      </w:r>
    </w:p>
    <w:p w:rsidR="00B76E6E" w:rsidRPr="00B76E6E" w:rsidRDefault="00B76E6E" w:rsidP="00B76E6E">
      <w:pPr>
        <w:rPr>
          <w:b/>
        </w:rPr>
      </w:pPr>
    </w:p>
    <w:p w:rsidR="00B76E6E" w:rsidRPr="00B76E6E" w:rsidRDefault="00B76E6E" w:rsidP="00B76E6E">
      <w:r w:rsidRPr="00B76E6E">
        <w:rPr>
          <w:b/>
        </w:rPr>
        <w:t>Principles</w:t>
      </w:r>
      <w:r w:rsidRPr="00B76E6E">
        <w:t xml:space="preserve"> </w:t>
      </w:r>
    </w:p>
    <w:p w:rsidR="00B76E6E" w:rsidRPr="00B76E6E" w:rsidRDefault="00B76E6E" w:rsidP="00B76E6E">
      <w:pPr>
        <w:rPr>
          <w:bCs/>
        </w:rPr>
      </w:pPr>
      <w:r w:rsidRPr="00B76E6E">
        <w:t>The following principles should guide decisions on mitigation strategies to address anadromous fish losses in blocked areas:</w:t>
      </w:r>
    </w:p>
    <w:p w:rsidR="00B76E6E" w:rsidRPr="00B76E6E" w:rsidRDefault="00B76E6E" w:rsidP="00093D3C">
      <w:pPr>
        <w:pStyle w:val="ListParagraph"/>
        <w:numPr>
          <w:ilvl w:val="0"/>
          <w:numId w:val="57"/>
        </w:numPr>
        <w:ind w:left="360"/>
        <w:contextualSpacing w:val="0"/>
      </w:pPr>
      <w:r w:rsidRPr="00B76E6E">
        <w:t>Restoration of anadromous fish to blocked areas should be investigated as mitigation for the impacts of hydropower dams that blocked historic passage of adult and juvenile fish</w:t>
      </w:r>
      <w:r w:rsidR="00D0671F">
        <w:t>.</w:t>
      </w:r>
      <w:r w:rsidRPr="00B76E6E">
        <w:t xml:space="preserve"> The abundance of native fish species should be restored throughout blocked areas where original habitat conditions exist or can be feasibly restored or improved</w:t>
      </w:r>
      <w:r w:rsidR="00D0671F">
        <w:t>.</w:t>
      </w:r>
    </w:p>
    <w:p w:rsidR="00B76E6E" w:rsidRPr="00B76E6E" w:rsidRDefault="00B76E6E" w:rsidP="00093D3C">
      <w:pPr>
        <w:pStyle w:val="ListParagraph"/>
        <w:numPr>
          <w:ilvl w:val="0"/>
          <w:numId w:val="57"/>
        </w:numPr>
        <w:ind w:left="360"/>
      </w:pPr>
      <w:r w:rsidRPr="00B76E6E">
        <w:rPr>
          <w:snapToGrid w:val="0"/>
        </w:rPr>
        <w:t>Mitigation for fish and wildlife losses</w:t>
      </w:r>
      <w:r w:rsidRPr="00B76E6E">
        <w:t xml:space="preserve"> attributable to the hydropower system generally should occur in the vicinity of the losses</w:t>
      </w:r>
      <w:r w:rsidRPr="00B76E6E">
        <w:rPr>
          <w:snapToGrid w:val="0"/>
        </w:rPr>
        <w:t xml:space="preserve"> </w:t>
      </w:r>
    </w:p>
    <w:p w:rsidR="00B76E6E" w:rsidRPr="00B76E6E" w:rsidRDefault="00B76E6E" w:rsidP="00093D3C">
      <w:pPr>
        <w:pStyle w:val="ListParagraph"/>
        <w:numPr>
          <w:ilvl w:val="0"/>
          <w:numId w:val="57"/>
        </w:numPr>
        <w:ind w:left="360"/>
        <w:rPr>
          <w:snapToGrid w:val="0"/>
        </w:rPr>
      </w:pPr>
      <w:r w:rsidRPr="00B76E6E">
        <w:t>Mitigation may include the use of resident fish, anadromous fish reintroductions, wildlife, habitat, and projects to identify or resolve data gaps</w:t>
      </w:r>
      <w:r w:rsidRPr="00B76E6E">
        <w:rPr>
          <w:strike/>
        </w:rPr>
        <w:t xml:space="preserve"> </w:t>
      </w:r>
    </w:p>
    <w:p w:rsidR="00B76E6E" w:rsidRPr="00B76E6E" w:rsidRDefault="00B76E6E" w:rsidP="00093D3C">
      <w:pPr>
        <w:pStyle w:val="ListParagraph"/>
        <w:numPr>
          <w:ilvl w:val="0"/>
          <w:numId w:val="57"/>
        </w:numPr>
        <w:ind w:left="360"/>
      </w:pPr>
      <w:r w:rsidRPr="00B76E6E">
        <w:t xml:space="preserve">Mitigate according to the following </w:t>
      </w:r>
      <w:r w:rsidR="006837B4">
        <w:t>order</w:t>
      </w:r>
      <w:r w:rsidR="007D796F">
        <w:t>ed</w:t>
      </w:r>
      <w:r w:rsidR="006837B4">
        <w:t xml:space="preserve"> </w:t>
      </w:r>
      <w:r w:rsidRPr="00B76E6E">
        <w:t>priorit</w:t>
      </w:r>
      <w:r w:rsidR="007D796F">
        <w:t>ies</w:t>
      </w:r>
      <w:r w:rsidRPr="00B76E6E">
        <w:t>:</w:t>
      </w:r>
    </w:p>
    <w:p w:rsidR="00B76E6E" w:rsidRPr="00B76E6E" w:rsidRDefault="00D0671F" w:rsidP="00E14FBE">
      <w:pPr>
        <w:pStyle w:val="ListParagraph"/>
        <w:numPr>
          <w:ilvl w:val="0"/>
          <w:numId w:val="110"/>
        </w:numPr>
      </w:pPr>
      <w:r>
        <w:t>W</w:t>
      </w:r>
      <w:r w:rsidR="00B76E6E" w:rsidRPr="00B76E6E">
        <w:t>eak, but recoverable, native populations affected by the hydropower system, as such populations are identified for the Counc</w:t>
      </w:r>
      <w:r w:rsidR="006D5F81">
        <w:t xml:space="preserve">il by the fish and wildlife </w:t>
      </w:r>
      <w:r w:rsidR="00B76E6E" w:rsidRPr="00B76E6E">
        <w:t>managers</w:t>
      </w:r>
    </w:p>
    <w:p w:rsidR="00B76E6E" w:rsidRPr="00B76E6E" w:rsidRDefault="00D0671F" w:rsidP="00E14FBE">
      <w:pPr>
        <w:pStyle w:val="ListParagraph"/>
        <w:numPr>
          <w:ilvl w:val="0"/>
          <w:numId w:val="110"/>
        </w:numPr>
      </w:pPr>
      <w:r>
        <w:t>A</w:t>
      </w:r>
      <w:r w:rsidR="006B2D01" w:rsidRPr="006B2D01">
        <w:t>ctions that investigate reintroductions of anadromous fish into blocked areas, where feasible</w:t>
      </w:r>
    </w:p>
    <w:p w:rsidR="00B76E6E" w:rsidRPr="00B76E6E" w:rsidRDefault="00B76E6E" w:rsidP="00E14FBE">
      <w:pPr>
        <w:pStyle w:val="ListParagraph"/>
        <w:numPr>
          <w:ilvl w:val="0"/>
          <w:numId w:val="110"/>
        </w:numPr>
      </w:pPr>
      <w:r w:rsidRPr="00B76E6E">
        <w:t>a</w:t>
      </w:r>
      <w:r w:rsidR="00D0671F">
        <w:t>A</w:t>
      </w:r>
      <w:r w:rsidRPr="00B76E6E">
        <w:t>reas of the basin where anadromous fish are not present</w:t>
      </w:r>
    </w:p>
    <w:p w:rsidR="00B76E6E" w:rsidRPr="00B76E6E" w:rsidRDefault="00D0671F" w:rsidP="00E14FBE">
      <w:pPr>
        <w:pStyle w:val="ListParagraph"/>
        <w:numPr>
          <w:ilvl w:val="0"/>
          <w:numId w:val="110"/>
        </w:numPr>
      </w:pPr>
      <w:r>
        <w:t>R</w:t>
      </w:r>
      <w:r w:rsidR="00B76E6E" w:rsidRPr="00B76E6E">
        <w:t>esident fish projects that also provide benefits for wildlife and/or anadromous fish</w:t>
      </w:r>
    </w:p>
    <w:p w:rsidR="00B76E6E" w:rsidRPr="00B76E6E" w:rsidRDefault="00D0671F" w:rsidP="00E14FBE">
      <w:pPr>
        <w:pStyle w:val="ListParagraph"/>
        <w:numPr>
          <w:ilvl w:val="0"/>
          <w:numId w:val="110"/>
        </w:numPr>
      </w:pPr>
      <w:r>
        <w:lastRenderedPageBreak/>
        <w:t>P</w:t>
      </w:r>
      <w:r w:rsidR="00B76E6E" w:rsidRPr="00B76E6E">
        <w:t>opulations that support important fisheries. This priority applies to introduced and native species, including trout, sturgeon, kokanee, burbot, bass, perch and others</w:t>
      </w:r>
      <w:r>
        <w:t>.</w:t>
      </w:r>
    </w:p>
    <w:p w:rsidR="00B76E6E" w:rsidRPr="00B76E6E" w:rsidRDefault="006B2D01" w:rsidP="00093D3C">
      <w:pPr>
        <w:pStyle w:val="ListParagraph"/>
        <w:numPr>
          <w:ilvl w:val="0"/>
          <w:numId w:val="57"/>
        </w:numPr>
        <w:ind w:left="360"/>
      </w:pPr>
      <w:r w:rsidRPr="006B2D01">
        <w:t>Subsistence and sport fishing resources that meet state and local regulations should be provided when full mitigation by improving the abundance of native fish species is not feasible</w:t>
      </w:r>
    </w:p>
    <w:p w:rsidR="00B76E6E" w:rsidRPr="00B76E6E" w:rsidRDefault="006B2D01" w:rsidP="00093D3C">
      <w:pPr>
        <w:pStyle w:val="ListParagraph"/>
        <w:numPr>
          <w:ilvl w:val="0"/>
          <w:numId w:val="57"/>
        </w:numPr>
        <w:ind w:left="360"/>
      </w:pPr>
      <w:r w:rsidRPr="006B2D01">
        <w:t>Non-native fish should be managed to maximize use of available existing and improved habitats without adversely affecting native fish populations</w:t>
      </w:r>
    </w:p>
    <w:p w:rsidR="00B76E6E" w:rsidRPr="00B76E6E" w:rsidRDefault="00B76E6E" w:rsidP="00093D3C">
      <w:pPr>
        <w:pStyle w:val="ListParagraph"/>
        <w:numPr>
          <w:ilvl w:val="0"/>
          <w:numId w:val="57"/>
        </w:numPr>
        <w:ind w:left="360"/>
        <w:rPr>
          <w:snapToGrid w:val="0"/>
        </w:rPr>
      </w:pPr>
      <w:r w:rsidRPr="00B76E6E">
        <w:rPr>
          <w:snapToGrid w:val="0"/>
        </w:rPr>
        <w:t>Efforts to increase the abundance of anadromous fish should be done in a manner that is compatible with the continued persistence of native resident fish species and their restoration to near historic abundance</w:t>
      </w:r>
    </w:p>
    <w:p w:rsidR="00B76E6E" w:rsidRPr="00B76E6E" w:rsidRDefault="006B2D01" w:rsidP="00093D3C">
      <w:pPr>
        <w:pStyle w:val="ListParagraph"/>
        <w:numPr>
          <w:ilvl w:val="0"/>
          <w:numId w:val="57"/>
        </w:numPr>
        <w:ind w:left="360"/>
        <w:rPr>
          <w:snapToGrid w:val="0"/>
        </w:rPr>
      </w:pPr>
      <w:r w:rsidRPr="006B2D01">
        <w:rPr>
          <w:snapToGrid w:val="0"/>
        </w:rPr>
        <w:t xml:space="preserve">Hatcheries should be operated </w:t>
      </w:r>
      <w:r w:rsidR="00B76E6E" w:rsidRPr="00B76E6E">
        <w:rPr>
          <w:snapToGrid w:val="0"/>
        </w:rPr>
        <w:t xml:space="preserve"> in a manner consistent with the hatchery strategy in this program</w:t>
      </w:r>
    </w:p>
    <w:p w:rsidR="00B76E6E" w:rsidRPr="00B76E6E" w:rsidRDefault="00B76E6E" w:rsidP="00B76E6E">
      <w:pPr>
        <w:rPr>
          <w:snapToGrid w:val="0"/>
        </w:rPr>
      </w:pPr>
    </w:p>
    <w:p w:rsidR="006837B4" w:rsidRDefault="00B64CC6" w:rsidP="00B76E6E">
      <w:pPr>
        <w:keepNext/>
        <w:keepLines/>
        <w:rPr>
          <w:b/>
        </w:rPr>
      </w:pPr>
      <w:r>
        <w:rPr>
          <w:b/>
        </w:rPr>
        <w:t>General m</w:t>
      </w:r>
      <w:r w:rsidR="00B76E6E" w:rsidRPr="00B76E6E">
        <w:rPr>
          <w:b/>
        </w:rPr>
        <w:t xml:space="preserve">easures </w:t>
      </w:r>
    </w:p>
    <w:p w:rsidR="002301B9" w:rsidRDefault="002301B9" w:rsidP="00B76E6E">
      <w:pPr>
        <w:keepNext/>
        <w:keepLines/>
      </w:pPr>
    </w:p>
    <w:p w:rsidR="006837B4" w:rsidRPr="00093D3C" w:rsidRDefault="00093D3C" w:rsidP="00B76E6E">
      <w:pPr>
        <w:keepNext/>
        <w:keepLines/>
        <w:rPr>
          <w:b/>
        </w:rPr>
      </w:pPr>
      <w:r>
        <w:rPr>
          <w:b/>
        </w:rPr>
        <w:t>A</w:t>
      </w:r>
      <w:r w:rsidR="006837B4" w:rsidRPr="00093D3C">
        <w:rPr>
          <w:b/>
        </w:rPr>
        <w:t>ll blocked areas</w:t>
      </w:r>
    </w:p>
    <w:p w:rsidR="00B76E6E" w:rsidRPr="00B76E6E" w:rsidRDefault="00B76E6E" w:rsidP="00E14FBE">
      <w:pPr>
        <w:pStyle w:val="ListParagraph"/>
        <w:keepNext/>
        <w:keepLines/>
        <w:numPr>
          <w:ilvl w:val="0"/>
          <w:numId w:val="111"/>
        </w:numPr>
      </w:pPr>
      <w:r w:rsidRPr="00B76E6E">
        <w:t xml:space="preserve">The </w:t>
      </w:r>
      <w:r w:rsidR="00D0671F" w:rsidRPr="00D0671F">
        <w:t>action agencies</w:t>
      </w:r>
      <w:r w:rsidRPr="00B76E6E">
        <w:t>, in collaboration with state agencies and tribes, shall fund mitigation of anadromous fish losses, including approaches relying on habitat improvements, reintroductions, hatcheries, harvest opportunities, and other mitigation</w:t>
      </w:r>
    </w:p>
    <w:p w:rsidR="00B76E6E" w:rsidRPr="00B76E6E" w:rsidRDefault="00B76E6E" w:rsidP="00E14FBE">
      <w:pPr>
        <w:pStyle w:val="ListParagraph"/>
        <w:numPr>
          <w:ilvl w:val="0"/>
          <w:numId w:val="111"/>
        </w:numPr>
      </w:pPr>
      <w:r w:rsidRPr="00B76E6E">
        <w:t>Bonneville shall provide funding to:</w:t>
      </w:r>
    </w:p>
    <w:p w:rsidR="00B76E6E" w:rsidRPr="00B76E6E" w:rsidRDefault="00B76E6E" w:rsidP="00E14FBE">
      <w:pPr>
        <w:pStyle w:val="ListParagraph"/>
        <w:numPr>
          <w:ilvl w:val="0"/>
          <w:numId w:val="121"/>
        </w:numPr>
        <w:ind w:left="720"/>
      </w:pPr>
      <w:r w:rsidRPr="00B76E6E">
        <w:t>Develop and increase opportunities for consumptive and non-consumptive resident fisheries for native, introduced, wild, and hatchery-reared stocks that are compatible with the continued persistence of native resident fish species and their restoration to near historic abundance</w:t>
      </w:r>
    </w:p>
    <w:p w:rsidR="00B76E6E" w:rsidRPr="00B76E6E" w:rsidRDefault="00B76E6E" w:rsidP="00E14FBE">
      <w:pPr>
        <w:pStyle w:val="ListParagraph"/>
        <w:numPr>
          <w:ilvl w:val="0"/>
          <w:numId w:val="121"/>
        </w:numPr>
        <w:ind w:left="720"/>
        <w:rPr>
          <w:b/>
        </w:rPr>
      </w:pPr>
      <w:r w:rsidRPr="00B76E6E">
        <w:t>Consider passage projects to benefit native species</w:t>
      </w:r>
    </w:p>
    <w:p w:rsidR="00B76E6E" w:rsidRPr="00B76E6E" w:rsidRDefault="00B76E6E" w:rsidP="00E14FBE">
      <w:pPr>
        <w:pStyle w:val="ListParagraph"/>
        <w:numPr>
          <w:ilvl w:val="0"/>
          <w:numId w:val="121"/>
        </w:numPr>
        <w:ind w:left="720"/>
        <w:rPr>
          <w:snapToGrid w:val="0"/>
        </w:rPr>
      </w:pPr>
      <w:r w:rsidRPr="00B76E6E">
        <w:t>Expand and rebuild native fish numbers in blocked areas where habitat exists or can feasibly be restored or improved</w:t>
      </w:r>
    </w:p>
    <w:p w:rsidR="00B76E6E" w:rsidRPr="00B76E6E" w:rsidRDefault="00B76E6E" w:rsidP="00E14FBE">
      <w:pPr>
        <w:pStyle w:val="ListParagraph"/>
        <w:numPr>
          <w:ilvl w:val="0"/>
          <w:numId w:val="121"/>
        </w:numPr>
        <w:ind w:left="720"/>
        <w:rPr>
          <w:snapToGrid w:val="0"/>
        </w:rPr>
      </w:pPr>
      <w:r w:rsidRPr="00B76E6E">
        <w:t>Address anadromous fish losses with resident fish and wildlife, as appropriate</w:t>
      </w:r>
      <w:r w:rsidR="00944F1F">
        <w:t>,</w:t>
      </w:r>
      <w:r w:rsidRPr="00B76E6E">
        <w:t xml:space="preserve"> where full mitigation cannot be accomplished with resident fish alone</w:t>
      </w:r>
    </w:p>
    <w:p w:rsidR="00B76E6E" w:rsidRPr="00B76E6E" w:rsidRDefault="00B76E6E" w:rsidP="00E14FBE">
      <w:pPr>
        <w:pStyle w:val="ListParagraph"/>
        <w:keepNext/>
        <w:keepLines/>
        <w:numPr>
          <w:ilvl w:val="0"/>
          <w:numId w:val="121"/>
        </w:numPr>
        <w:ind w:left="720"/>
      </w:pPr>
      <w:r w:rsidRPr="00B76E6E">
        <w:t>Protect and improve degraded fish habitat consistent with the habitat sub-strategy</w:t>
      </w:r>
    </w:p>
    <w:p w:rsidR="006837B4" w:rsidRDefault="006837B4" w:rsidP="006837B4">
      <w:pPr>
        <w:keepNext/>
        <w:keepLines/>
      </w:pPr>
    </w:p>
    <w:p w:rsidR="00093D3C" w:rsidRPr="00093D3C" w:rsidRDefault="00093D3C" w:rsidP="00093D3C">
      <w:pPr>
        <w:rPr>
          <w:b/>
        </w:rPr>
      </w:pPr>
      <w:r w:rsidRPr="00093D3C">
        <w:rPr>
          <w:b/>
        </w:rPr>
        <w:t>Reintroduction of anadromous fish above Chief Joseph and Grand Coulee dams</w:t>
      </w:r>
    </w:p>
    <w:p w:rsidR="00093D3C" w:rsidRPr="00093D3C" w:rsidRDefault="00093D3C" w:rsidP="00E14FBE">
      <w:pPr>
        <w:pStyle w:val="ListParagraph"/>
        <w:numPr>
          <w:ilvl w:val="0"/>
          <w:numId w:val="130"/>
        </w:numPr>
        <w:ind w:left="360"/>
      </w:pPr>
      <w:r w:rsidRPr="00093D3C">
        <w:rPr>
          <w:b/>
        </w:rPr>
        <w:t>Phased approach.</w:t>
      </w:r>
      <w:r w:rsidRPr="00093D3C">
        <w:t xml:space="preserve"> Pursue a phased approach to investigating the reintroduction of anadromous fish above Chief Joseph and Grand Coulee dams including juvenile and adult passage at the dams. The phases shall include:</w:t>
      </w:r>
    </w:p>
    <w:p w:rsidR="00093D3C" w:rsidRPr="00093D3C" w:rsidRDefault="00093D3C" w:rsidP="00E14FBE">
      <w:pPr>
        <w:pStyle w:val="ListParagraph"/>
        <w:numPr>
          <w:ilvl w:val="0"/>
          <w:numId w:val="131"/>
        </w:numPr>
      </w:pPr>
      <w:r w:rsidRPr="00093D3C">
        <w:t>Phase 1:</w:t>
      </w:r>
    </w:p>
    <w:p w:rsidR="00093D3C" w:rsidRPr="00093D3C" w:rsidRDefault="00093D3C" w:rsidP="00E14FBE">
      <w:pPr>
        <w:pStyle w:val="ListParagraph"/>
        <w:numPr>
          <w:ilvl w:val="0"/>
          <w:numId w:val="132"/>
        </w:numPr>
        <w:ind w:left="1080"/>
      </w:pPr>
      <w:r w:rsidRPr="00093D3C">
        <w:t>Evaluate information from passage studies at other blockages and from previous assessments of passage at Grand Coulee and Chief Joseph dams</w:t>
      </w:r>
    </w:p>
    <w:p w:rsidR="00093D3C" w:rsidRPr="00093D3C" w:rsidRDefault="00093D3C" w:rsidP="00E14FBE">
      <w:pPr>
        <w:pStyle w:val="ListParagraph"/>
        <w:numPr>
          <w:ilvl w:val="0"/>
          <w:numId w:val="132"/>
        </w:numPr>
        <w:ind w:left="1080"/>
      </w:pPr>
      <w:r w:rsidRPr="00093D3C">
        <w:lastRenderedPageBreak/>
        <w:t>Investigate habitat availability</w:t>
      </w:r>
      <w:r w:rsidR="00944F1F">
        <w:t>,</w:t>
      </w:r>
      <w:r w:rsidRPr="00093D3C">
        <w:t xml:space="preserve"> suitability and salmon survival potential in habitats above Grand Coulee. This might include selective plantings of salmon and steelhead. If the area that would be used by anadromous fish is in British Columbia, this element in particular would require cooperation and collaboration with provincial, federal, First Nation and other partners in Canada.</w:t>
      </w:r>
    </w:p>
    <w:p w:rsidR="00093D3C" w:rsidRPr="00093D3C" w:rsidRDefault="00093D3C" w:rsidP="00E14FBE">
      <w:pPr>
        <w:pStyle w:val="ListParagraph"/>
        <w:numPr>
          <w:ilvl w:val="0"/>
          <w:numId w:val="132"/>
        </w:numPr>
        <w:ind w:left="1080"/>
      </w:pPr>
      <w:r w:rsidRPr="00093D3C">
        <w:t>Investigate the scientific feasibility and possible cost of upstream and downstream passage options for salmon and steelhead. Before funding new investigations, provide the Council with a report for consideration of subsequent work to advance the fish passage planning process.</w:t>
      </w:r>
    </w:p>
    <w:p w:rsidR="00093D3C" w:rsidRPr="00093D3C" w:rsidRDefault="00093D3C" w:rsidP="00E14FBE">
      <w:pPr>
        <w:pStyle w:val="ListParagraph"/>
        <w:numPr>
          <w:ilvl w:val="0"/>
          <w:numId w:val="131"/>
        </w:numPr>
      </w:pPr>
      <w:r w:rsidRPr="00093D3C">
        <w:t>Phase 2:</w:t>
      </w:r>
    </w:p>
    <w:p w:rsidR="00093D3C" w:rsidRPr="00093D3C" w:rsidRDefault="00093D3C" w:rsidP="00E14FBE">
      <w:pPr>
        <w:pStyle w:val="ListParagraph"/>
        <w:numPr>
          <w:ilvl w:val="0"/>
          <w:numId w:val="132"/>
        </w:numPr>
        <w:ind w:left="1080"/>
      </w:pPr>
      <w:r w:rsidRPr="00093D3C">
        <w:t>Based on the results in the first phase, the Council in collaboration with the other relevant entities will decide how to proceed. Phase 2 activities may include one or more of the following:</w:t>
      </w:r>
    </w:p>
    <w:p w:rsidR="00093D3C" w:rsidRPr="00093D3C" w:rsidRDefault="00093D3C" w:rsidP="00E14FBE">
      <w:pPr>
        <w:pStyle w:val="ListParagraph"/>
        <w:numPr>
          <w:ilvl w:val="0"/>
          <w:numId w:val="133"/>
        </w:numPr>
        <w:ind w:left="1440"/>
      </w:pPr>
      <w:r w:rsidRPr="00093D3C">
        <w:t>design and test salmon and steelhead reintroduction strategies and interim fish passage facilities at Chief Joseph and Grand Coulee Dams</w:t>
      </w:r>
    </w:p>
    <w:p w:rsidR="00093D3C" w:rsidRPr="00093D3C" w:rsidRDefault="00093D3C" w:rsidP="00E14FBE">
      <w:pPr>
        <w:pStyle w:val="ListParagraph"/>
        <w:numPr>
          <w:ilvl w:val="0"/>
          <w:numId w:val="133"/>
        </w:numPr>
        <w:ind w:left="1440"/>
      </w:pPr>
      <w:r w:rsidRPr="00093D3C">
        <w:t>investigate alternative approaches to passage</w:t>
      </w:r>
    </w:p>
    <w:p w:rsidR="00093D3C" w:rsidRPr="00093D3C" w:rsidRDefault="00093D3C" w:rsidP="00E14FBE">
      <w:pPr>
        <w:pStyle w:val="ListParagraph"/>
        <w:numPr>
          <w:ilvl w:val="0"/>
          <w:numId w:val="133"/>
        </w:numPr>
        <w:ind w:left="1440"/>
      </w:pPr>
      <w:r w:rsidRPr="00093D3C">
        <w:t>identify additional studies necessary to advance the fish passage planning process</w:t>
      </w:r>
    </w:p>
    <w:p w:rsidR="00093D3C" w:rsidRPr="00093D3C" w:rsidRDefault="00093D3C" w:rsidP="00E14FBE">
      <w:pPr>
        <w:pStyle w:val="ListParagraph"/>
        <w:numPr>
          <w:ilvl w:val="0"/>
          <w:numId w:val="133"/>
        </w:numPr>
        <w:ind w:left="1440"/>
      </w:pPr>
      <w:r w:rsidRPr="00093D3C">
        <w:t>reintroduction pilot projects</w:t>
      </w:r>
    </w:p>
    <w:p w:rsidR="00093D3C" w:rsidRPr="00093D3C" w:rsidRDefault="00093D3C" w:rsidP="00E14FBE">
      <w:pPr>
        <w:pStyle w:val="ListParagraph"/>
        <w:numPr>
          <w:ilvl w:val="0"/>
          <w:numId w:val="131"/>
        </w:numPr>
      </w:pPr>
      <w:r w:rsidRPr="00093D3C">
        <w:t>Phase 3:</w:t>
      </w:r>
    </w:p>
    <w:p w:rsidR="00093D3C" w:rsidRPr="00093D3C" w:rsidRDefault="00093D3C" w:rsidP="00E14FBE">
      <w:pPr>
        <w:pStyle w:val="ListParagraph"/>
        <w:numPr>
          <w:ilvl w:val="0"/>
          <w:numId w:val="133"/>
        </w:numPr>
        <w:ind w:left="1080"/>
      </w:pPr>
      <w:r w:rsidRPr="00093D3C">
        <w:t>Monitor, evaluate, and adaptively manage the reintroduction efforts</w:t>
      </w:r>
    </w:p>
    <w:p w:rsidR="00093D3C" w:rsidRPr="00093D3C" w:rsidRDefault="00093D3C" w:rsidP="00093D3C">
      <w:pPr>
        <w:pStyle w:val="ListParagraph"/>
        <w:ind w:left="0"/>
      </w:pPr>
    </w:p>
    <w:p w:rsidR="00093D3C" w:rsidRPr="00093D3C" w:rsidRDefault="00093D3C" w:rsidP="00E14FBE">
      <w:pPr>
        <w:pStyle w:val="ListParagraph"/>
        <w:numPr>
          <w:ilvl w:val="0"/>
          <w:numId w:val="133"/>
        </w:numPr>
        <w:ind w:left="360"/>
      </w:pPr>
      <w:r w:rsidRPr="00093D3C">
        <w:rPr>
          <w:b/>
        </w:rPr>
        <w:t>Transboundary reintroduction</w:t>
      </w:r>
      <w:r w:rsidRPr="00093D3C">
        <w:t>. The United States should pursue a joint program with Canada, with shared costs, to investigate and, if warranted, implement the reintroduction of anadromous fish on the mainstem Columbia River to Canadian spawning grounds. This joint program would proceed on an incremental basis, through the phased approach described above.</w:t>
      </w:r>
    </w:p>
    <w:p w:rsidR="00093D3C" w:rsidRPr="00093D3C" w:rsidRDefault="00093D3C" w:rsidP="00093D3C">
      <w:pPr>
        <w:pStyle w:val="ListParagraph"/>
        <w:ind w:left="0"/>
      </w:pPr>
    </w:p>
    <w:p w:rsidR="00093D3C" w:rsidRPr="00093D3C" w:rsidRDefault="00093D3C" w:rsidP="00E14FBE">
      <w:pPr>
        <w:pStyle w:val="ListParagraph"/>
        <w:numPr>
          <w:ilvl w:val="0"/>
          <w:numId w:val="133"/>
        </w:numPr>
        <w:ind w:left="360"/>
      </w:pPr>
      <w:r w:rsidRPr="00093D3C">
        <w:rPr>
          <w:b/>
        </w:rPr>
        <w:t>Reintroductions above Grand Coulee to mainstem reaches and tributaries in the United States</w:t>
      </w:r>
      <w:r w:rsidRPr="00093D3C">
        <w:t>. Bonneville and the relevant federal action agencies should investigate and, if warranted, implement passage and reintroduction of anadromous fish into suitable habitats within the United States. This should include:</w:t>
      </w:r>
    </w:p>
    <w:p w:rsidR="00093D3C" w:rsidRPr="00093D3C" w:rsidRDefault="00093D3C" w:rsidP="00E14FBE">
      <w:pPr>
        <w:pStyle w:val="ListParagraph"/>
        <w:numPr>
          <w:ilvl w:val="0"/>
          <w:numId w:val="131"/>
        </w:numPr>
      </w:pPr>
      <w:r w:rsidRPr="00093D3C">
        <w:t>Funding research associated with critical uncertainties at Chief Joseph and Grand Coulee Dams required to inform Phase 1</w:t>
      </w:r>
    </w:p>
    <w:p w:rsidR="00093D3C" w:rsidRPr="00093D3C" w:rsidRDefault="00093D3C" w:rsidP="00E14FBE">
      <w:pPr>
        <w:pStyle w:val="ListParagraph"/>
        <w:numPr>
          <w:ilvl w:val="0"/>
          <w:numId w:val="131"/>
        </w:numPr>
      </w:pPr>
      <w:r w:rsidRPr="00093D3C">
        <w:t>Funding work required for Phases 2 and 3 based on Council recommendations</w:t>
      </w:r>
    </w:p>
    <w:p w:rsidR="00B76E6E" w:rsidRPr="00C65312" w:rsidRDefault="00B76E6E" w:rsidP="00B76E6E">
      <w:pPr>
        <w:pStyle w:val="ListParagraph"/>
        <w:ind w:left="360"/>
        <w:rPr>
          <w:b/>
        </w:rPr>
      </w:pPr>
    </w:p>
    <w:p w:rsidR="00B76E6E" w:rsidRPr="005C4A47" w:rsidRDefault="00B76E6E" w:rsidP="00B76E6E">
      <w:pPr>
        <w:rPr>
          <w:b/>
        </w:rPr>
      </w:pPr>
      <w:r w:rsidRPr="005C4A47">
        <w:rPr>
          <w:b/>
        </w:rPr>
        <w:t>Link to subbasin plans</w:t>
      </w:r>
    </w:p>
    <w:p w:rsidR="00B76E6E" w:rsidRDefault="00B76E6E" w:rsidP="00B76E6E">
      <w:r w:rsidRPr="005C4A47">
        <w:rPr>
          <w:color w:val="000000"/>
        </w:rPr>
        <w:t xml:space="preserve">See the Council’s </w:t>
      </w:r>
      <w:hyperlink r:id="rId84" w:history="1">
        <w:r w:rsidR="0015247A" w:rsidRPr="005C4A47">
          <w:rPr>
            <w:rStyle w:val="Hyperlink"/>
          </w:rPr>
          <w:t>s</w:t>
        </w:r>
        <w:r w:rsidRPr="005C4A47">
          <w:rPr>
            <w:rStyle w:val="Hyperlink"/>
          </w:rPr>
          <w:t xml:space="preserve">ubbasin </w:t>
        </w:r>
        <w:r w:rsidR="0015247A" w:rsidRPr="005C4A47">
          <w:rPr>
            <w:rStyle w:val="Hyperlink"/>
          </w:rPr>
          <w:t>p</w:t>
        </w:r>
        <w:r w:rsidRPr="005C4A47">
          <w:rPr>
            <w:rStyle w:val="Hyperlink"/>
          </w:rPr>
          <w:t>lans</w:t>
        </w:r>
      </w:hyperlink>
      <w:r w:rsidRPr="002301B9">
        <w:rPr>
          <w:color w:val="000000"/>
        </w:rPr>
        <w:t xml:space="preserve"> for subbasin-level information that provides </w:t>
      </w:r>
      <w:r w:rsidRPr="002301B9">
        <w:t xml:space="preserve">historical context, strategies and objectives </w:t>
      </w:r>
      <w:r w:rsidRPr="002301B9">
        <w:rPr>
          <w:color w:val="000000"/>
        </w:rPr>
        <w:t>that</w:t>
      </w:r>
      <w:r>
        <w:t xml:space="preserve"> will continue to help guide mitigation work for lost anadromous stocks.</w:t>
      </w:r>
    </w:p>
    <w:p w:rsidR="00B76E6E" w:rsidRDefault="00B76E6E" w:rsidP="00B76E6E"/>
    <w:p w:rsidR="0034266B" w:rsidRPr="00A07E9A" w:rsidRDefault="0034266B" w:rsidP="00663D75">
      <w:pPr>
        <w:pStyle w:val="Heading3"/>
      </w:pPr>
      <w:bookmarkStart w:id="408" w:name="_Resident_Fish_Mitigation"/>
      <w:bookmarkEnd w:id="408"/>
      <w:r w:rsidRPr="00A07E9A">
        <w:br w:type="page"/>
      </w:r>
      <w:bookmarkStart w:id="409" w:name="_Toc387149984"/>
      <w:bookmarkStart w:id="410" w:name="_Toc381691054"/>
      <w:bookmarkStart w:id="411" w:name="_Toc381692860"/>
      <w:bookmarkStart w:id="412" w:name="_Toc381795334"/>
      <w:bookmarkStart w:id="413" w:name="_Toc381831071"/>
      <w:bookmarkStart w:id="414" w:name="_Toc381865466"/>
      <w:bookmarkStart w:id="415" w:name="_Toc383767280"/>
      <w:bookmarkStart w:id="416" w:name="_Toc384037400"/>
      <w:bookmarkStart w:id="417" w:name="_Toc384424382"/>
      <w:r w:rsidR="00B64CC6">
        <w:lastRenderedPageBreak/>
        <w:t>Resident f</w:t>
      </w:r>
      <w:r w:rsidR="007215CF" w:rsidRPr="00A07E9A">
        <w:t xml:space="preserve">ish </w:t>
      </w:r>
      <w:r w:rsidR="00B64CC6">
        <w:t>m</w:t>
      </w:r>
      <w:r w:rsidR="007215CF" w:rsidRPr="00A07E9A">
        <w:t>itigation</w:t>
      </w:r>
      <w:bookmarkEnd w:id="409"/>
      <w:r w:rsidR="007215CF" w:rsidRPr="00A07E9A">
        <w:t xml:space="preserve"> </w:t>
      </w:r>
      <w:bookmarkEnd w:id="410"/>
      <w:bookmarkEnd w:id="411"/>
      <w:bookmarkEnd w:id="412"/>
      <w:bookmarkEnd w:id="413"/>
      <w:bookmarkEnd w:id="414"/>
      <w:bookmarkEnd w:id="415"/>
      <w:bookmarkEnd w:id="416"/>
      <w:bookmarkEnd w:id="417"/>
    </w:p>
    <w:p w:rsidR="007215CF" w:rsidRPr="00A07E9A" w:rsidRDefault="007215CF" w:rsidP="007215CF">
      <w:pPr>
        <w:rPr>
          <w:b/>
        </w:rPr>
      </w:pPr>
    </w:p>
    <w:p w:rsidR="007215CF" w:rsidRPr="00A07E9A" w:rsidRDefault="007215CF" w:rsidP="007215CF">
      <w:pPr>
        <w:autoSpaceDE w:val="0"/>
        <w:autoSpaceDN w:val="0"/>
        <w:adjustRightInd w:val="0"/>
        <w:rPr>
          <w:b/>
        </w:rPr>
      </w:pPr>
      <w:r w:rsidRPr="00A07E9A">
        <w:rPr>
          <w:b/>
        </w:rPr>
        <w:t>Strategy</w:t>
      </w:r>
    </w:p>
    <w:p w:rsidR="007D2DFF" w:rsidRPr="00A07E9A" w:rsidRDefault="007215CF" w:rsidP="007215CF">
      <w:pPr>
        <w:autoSpaceDE w:val="0"/>
        <w:autoSpaceDN w:val="0"/>
        <w:adjustRightInd w:val="0"/>
      </w:pPr>
      <w:r w:rsidRPr="00A07E9A">
        <w:t>For resident fish and other aquatic species impacted by the hydrosystem, protect and mitigate freshwater and associated terrestrial habitat, and native fish populations</w:t>
      </w:r>
      <w:r w:rsidR="007D2DFF" w:rsidRPr="00A07E9A">
        <w:t>.</w:t>
      </w:r>
    </w:p>
    <w:p w:rsidR="007215CF" w:rsidRPr="00A07E9A" w:rsidRDefault="007215CF" w:rsidP="007215CF">
      <w:pPr>
        <w:autoSpaceDE w:val="0"/>
        <w:autoSpaceDN w:val="0"/>
        <w:adjustRightInd w:val="0"/>
      </w:pPr>
    </w:p>
    <w:p w:rsidR="007215CF" w:rsidRPr="00A07E9A" w:rsidRDefault="007215CF" w:rsidP="007215CF">
      <w:pPr>
        <w:autoSpaceDE w:val="0"/>
        <w:autoSpaceDN w:val="0"/>
        <w:adjustRightInd w:val="0"/>
        <w:rPr>
          <w:b/>
        </w:rPr>
      </w:pPr>
      <w:r w:rsidRPr="00A07E9A">
        <w:rPr>
          <w:b/>
        </w:rPr>
        <w:t>Rationale</w:t>
      </w:r>
    </w:p>
    <w:p w:rsidR="00784829" w:rsidRDefault="007215CF" w:rsidP="007215CF">
      <w:pPr>
        <w:autoSpaceDE w:val="0"/>
        <w:autoSpaceDN w:val="0"/>
        <w:adjustRightInd w:val="0"/>
      </w:pPr>
      <w:r w:rsidRPr="00A07E9A">
        <w:t>Mitigation is required for native resident fish and other freshwater speci</w:t>
      </w:r>
      <w:r w:rsidR="006E383A">
        <w:t>es impacted by the construction</w:t>
      </w:r>
      <w:r w:rsidRPr="00A07E9A">
        <w:t xml:space="preserve"> and operation of the hydropower system. Native resident fish and other freshwater species </w:t>
      </w:r>
      <w:r w:rsidR="00966852">
        <w:t>addressed in</w:t>
      </w:r>
      <w:r w:rsidRPr="00A07E9A">
        <w:t xml:space="preserve"> this </w:t>
      </w:r>
      <w:r w:rsidR="006E383A" w:rsidRPr="00A07E9A">
        <w:t>strategy</w:t>
      </w:r>
      <w:r w:rsidRPr="00A07E9A">
        <w:t xml:space="preserve"> </w:t>
      </w:r>
      <w:r w:rsidR="00966852">
        <w:t>include</w:t>
      </w:r>
      <w:r w:rsidRPr="00A07E9A">
        <w:t xml:space="preserve"> freshwater </w:t>
      </w:r>
      <w:r w:rsidR="00A92CCE">
        <w:t>mussels, threatened bull trout,</w:t>
      </w:r>
      <w:r w:rsidRPr="00A07E9A">
        <w:t xml:space="preserve"> burbot, westslope cutthroat trout, mountain whitefish, endangered Kootenai white sturgeon, </w:t>
      </w:r>
      <w:r w:rsidR="00966852">
        <w:t xml:space="preserve">and </w:t>
      </w:r>
      <w:r w:rsidRPr="00A07E9A">
        <w:t>resident life histories of the native anadromous species,</w:t>
      </w:r>
      <w:r w:rsidR="00966852">
        <w:t xml:space="preserve"> such as</w:t>
      </w:r>
      <w:r w:rsidRPr="00A07E9A">
        <w:t xml:space="preserve"> kokanee</w:t>
      </w:r>
      <w:r w:rsidR="00B809CA">
        <w:t xml:space="preserve">. </w:t>
      </w:r>
      <w:r w:rsidRPr="00A07E9A">
        <w:t xml:space="preserve">Impacts have resulted in losses to abundance and movements of these species, as well as modification of their habitat resulting from inundation. The program recognizes the importance of all native resident fish and other freshwater species, in maintaining ecosystem diversity and function, and contributing to cultural aspects in the basin. It relies on a diversity of strategies to address those losses, including habitat mitigation, </w:t>
      </w:r>
      <w:r w:rsidR="00F37643">
        <w:t>hatcheries</w:t>
      </w:r>
      <w:r w:rsidRPr="00A07E9A">
        <w:t>, harvest augmentation, and modifying hydrosystem operations</w:t>
      </w:r>
      <w:r w:rsidR="00784829">
        <w:t>.</w:t>
      </w:r>
    </w:p>
    <w:p w:rsidR="007215CF" w:rsidRPr="00A07E9A" w:rsidRDefault="007215CF" w:rsidP="007215CF">
      <w:pPr>
        <w:autoSpaceDE w:val="0"/>
        <w:autoSpaceDN w:val="0"/>
        <w:adjustRightInd w:val="0"/>
      </w:pPr>
    </w:p>
    <w:p w:rsidR="007215CF" w:rsidRPr="00A07E9A" w:rsidRDefault="007215CF" w:rsidP="007215CF">
      <w:pPr>
        <w:autoSpaceDE w:val="0"/>
        <w:autoSpaceDN w:val="0"/>
        <w:adjustRightInd w:val="0"/>
        <w:rPr>
          <w:b/>
        </w:rPr>
      </w:pPr>
      <w:r w:rsidRPr="00A07E9A">
        <w:rPr>
          <w:b/>
        </w:rPr>
        <w:t>Principles</w:t>
      </w:r>
    </w:p>
    <w:p w:rsidR="007215CF" w:rsidRPr="00A92CCE" w:rsidRDefault="007215CF" w:rsidP="00093D3C">
      <w:pPr>
        <w:pStyle w:val="ListParagraph"/>
        <w:numPr>
          <w:ilvl w:val="0"/>
          <w:numId w:val="66"/>
        </w:numPr>
        <w:ind w:left="360"/>
      </w:pPr>
      <w:r w:rsidRPr="00A92CCE">
        <w:t>Apply a diversified approach for mitigating losses, conduct research to identify and determine how to resolve limiting factors, and apply a prioritized approach for addressing limiting factors within a watershed.</w:t>
      </w:r>
    </w:p>
    <w:p w:rsidR="00455961" w:rsidRPr="00A92CCE" w:rsidRDefault="007215CF" w:rsidP="00093D3C">
      <w:pPr>
        <w:pStyle w:val="ListParagraph"/>
        <w:numPr>
          <w:ilvl w:val="0"/>
          <w:numId w:val="66"/>
        </w:numPr>
        <w:autoSpaceDE w:val="0"/>
        <w:autoSpaceDN w:val="0"/>
        <w:adjustRightInd w:val="0"/>
        <w:ind w:left="360"/>
      </w:pPr>
      <w:r w:rsidRPr="00A92CCE">
        <w:t xml:space="preserve">In areas of the Columbia River Basin that have completed quantitative native resident fish loss assessments and where mitigation based on native resident fish is not feasible, </w:t>
      </w:r>
      <w:r w:rsidR="006E383A">
        <w:t>maintain</w:t>
      </w:r>
      <w:r w:rsidR="006E383A" w:rsidRPr="00A92CCE">
        <w:t xml:space="preserve"> </w:t>
      </w:r>
      <w:r w:rsidRPr="00A92CCE">
        <w:t>land acquisitions</w:t>
      </w:r>
      <w:r w:rsidR="006E383A">
        <w:t xml:space="preserve"> in perpetuity</w:t>
      </w:r>
      <w:r w:rsidRPr="00A92CCE">
        <w:t xml:space="preserve">, at a minimum ratio of 1:1 mitigation to lost distance or area, to benefit fish habitat as a primary tool for mitigation and settlement. Focus land acquisitions on parcels with connectivity and intact healthy </w:t>
      </w:r>
      <w:r w:rsidRPr="005C4A47">
        <w:t xml:space="preserve">riparian and stream habitat as these will improve fish habitat resiliency (see </w:t>
      </w:r>
      <w:hyperlink w:anchor="_Resident_fish_mitigation_2" w:history="1">
        <w:r w:rsidR="00455961" w:rsidRPr="005C4A47">
          <w:rPr>
            <w:rStyle w:val="Hyperlink"/>
          </w:rPr>
          <w:t>guidance for resident fish settlements</w:t>
        </w:r>
      </w:hyperlink>
      <w:r w:rsidRPr="00A92CCE">
        <w:t xml:space="preserve"> for details)</w:t>
      </w:r>
      <w:r w:rsidR="007D2DFF" w:rsidRPr="00A92CCE">
        <w:t>.</w:t>
      </w:r>
      <w:r w:rsidR="00455961">
        <w:t xml:space="preserve"> Currently resident fish loss assessments exist for Libby and Hungry Horse dams.</w:t>
      </w:r>
    </w:p>
    <w:p w:rsidR="007215CF" w:rsidRPr="00A07E9A" w:rsidRDefault="007215CF" w:rsidP="007215CF">
      <w:pPr>
        <w:pStyle w:val="ListParagraph"/>
        <w:autoSpaceDE w:val="0"/>
        <w:autoSpaceDN w:val="0"/>
        <w:adjustRightInd w:val="0"/>
      </w:pPr>
    </w:p>
    <w:p w:rsidR="007215CF" w:rsidRPr="00A07E9A" w:rsidRDefault="00B64CC6" w:rsidP="007215CF">
      <w:pPr>
        <w:autoSpaceDE w:val="0"/>
        <w:autoSpaceDN w:val="0"/>
        <w:adjustRightInd w:val="0"/>
        <w:rPr>
          <w:b/>
        </w:rPr>
      </w:pPr>
      <w:r>
        <w:rPr>
          <w:b/>
        </w:rPr>
        <w:t>General m</w:t>
      </w:r>
      <w:r w:rsidR="00A92CCE">
        <w:rPr>
          <w:b/>
        </w:rPr>
        <w:t xml:space="preserve">easures </w:t>
      </w:r>
    </w:p>
    <w:p w:rsidR="007D2DFF" w:rsidRPr="00A07E9A" w:rsidRDefault="00814F33" w:rsidP="00093D3C">
      <w:pPr>
        <w:numPr>
          <w:ilvl w:val="0"/>
          <w:numId w:val="20"/>
        </w:numPr>
        <w:ind w:left="360"/>
      </w:pPr>
      <w:r>
        <w:t xml:space="preserve">Where feasible, </w:t>
      </w:r>
      <w:r w:rsidR="007215CF" w:rsidRPr="00A07E9A">
        <w:t xml:space="preserve">Bonneville </w:t>
      </w:r>
      <w:r w:rsidR="00694F49">
        <w:rPr>
          <w:color w:val="000000"/>
        </w:rPr>
        <w:t>shall</w:t>
      </w:r>
      <w:r w:rsidR="00694F49" w:rsidRPr="00A07E9A">
        <w:rPr>
          <w:color w:val="000000"/>
        </w:rPr>
        <w:t xml:space="preserve"> </w:t>
      </w:r>
      <w:r w:rsidR="007215CF" w:rsidRPr="00A07E9A">
        <w:t>preserve, enhance, and restore native fish in native habitats</w:t>
      </w:r>
    </w:p>
    <w:p w:rsidR="007215CF" w:rsidRPr="00A07E9A" w:rsidRDefault="007215CF" w:rsidP="00093D3C">
      <w:pPr>
        <w:numPr>
          <w:ilvl w:val="0"/>
          <w:numId w:val="20"/>
        </w:numPr>
        <w:ind w:left="360"/>
      </w:pPr>
      <w:r w:rsidRPr="00A07E9A">
        <w:t xml:space="preserve">Bonneville </w:t>
      </w:r>
      <w:r w:rsidR="00694F49">
        <w:rPr>
          <w:color w:val="000000"/>
        </w:rPr>
        <w:t>shall</w:t>
      </w:r>
      <w:r w:rsidR="00694F49" w:rsidRPr="00A07E9A">
        <w:rPr>
          <w:color w:val="000000"/>
        </w:rPr>
        <w:t xml:space="preserve"> </w:t>
      </w:r>
      <w:r w:rsidRPr="00A07E9A">
        <w:t>develop interim fisheries where native fisheries have been lost, or where native populations and habitats are actively being recovered, and need protection</w:t>
      </w:r>
    </w:p>
    <w:p w:rsidR="007215CF" w:rsidRPr="005C4A47" w:rsidRDefault="007215CF" w:rsidP="00093D3C">
      <w:pPr>
        <w:numPr>
          <w:ilvl w:val="0"/>
          <w:numId w:val="20"/>
        </w:numPr>
        <w:ind w:left="360"/>
      </w:pPr>
      <w:r w:rsidRPr="00A07E9A">
        <w:t xml:space="preserve">If it is not feasible to restore native fish, Bonneville </w:t>
      </w:r>
      <w:r w:rsidR="00694F49">
        <w:rPr>
          <w:color w:val="000000"/>
        </w:rPr>
        <w:t>shall</w:t>
      </w:r>
      <w:r w:rsidR="00694F49" w:rsidRPr="00A07E9A">
        <w:rPr>
          <w:color w:val="000000"/>
        </w:rPr>
        <w:t xml:space="preserve"> </w:t>
      </w:r>
      <w:r w:rsidRPr="00A07E9A">
        <w:t xml:space="preserve">create fish habitat equal to the quantity and quality of habitat lost through the acquisition of </w:t>
      </w:r>
      <w:r w:rsidRPr="00A07E9A">
        <w:lastRenderedPageBreak/>
        <w:t xml:space="preserve">appropriate interests in </w:t>
      </w:r>
      <w:r w:rsidRPr="005C4A47">
        <w:t xml:space="preserve">real property at a minimum ratio of 1:1 mitigation to lost distance or area (see </w:t>
      </w:r>
      <w:hyperlink w:anchor="_Resident_fish_mitigation_2" w:history="1">
        <w:r w:rsidR="00EF0845" w:rsidRPr="005C4A47">
          <w:rPr>
            <w:rStyle w:val="Hyperlink"/>
          </w:rPr>
          <w:t>guidance for resident fish settlements</w:t>
        </w:r>
      </w:hyperlink>
      <w:r w:rsidRPr="005C4A47">
        <w:t>)</w:t>
      </w:r>
    </w:p>
    <w:p w:rsidR="007215CF" w:rsidRPr="00A07E9A" w:rsidRDefault="007215CF" w:rsidP="00093D3C">
      <w:pPr>
        <w:pStyle w:val="ListParagraph"/>
        <w:numPr>
          <w:ilvl w:val="0"/>
          <w:numId w:val="20"/>
        </w:numPr>
        <w:autoSpaceDE w:val="0"/>
        <w:autoSpaceDN w:val="0"/>
        <w:adjustRightInd w:val="0"/>
        <w:ind w:left="360"/>
      </w:pPr>
      <w:r w:rsidRPr="005C4A47">
        <w:t xml:space="preserve">The Council </w:t>
      </w:r>
      <w:r w:rsidR="00694F49" w:rsidRPr="005C4A47">
        <w:rPr>
          <w:color w:val="000000"/>
        </w:rPr>
        <w:t xml:space="preserve">shall </w:t>
      </w:r>
      <w:r w:rsidRPr="005C4A47">
        <w:t>convene a work group of fish and wildlife</w:t>
      </w:r>
      <w:r w:rsidRPr="00A07E9A">
        <w:t xml:space="preserve"> agencies and tribes, and Bonneville, to develop a standardized methodology for habitat loss assessments to assist areas</w:t>
      </w:r>
      <w:r w:rsidR="00243DEA">
        <w:t xml:space="preserve"> that currently do not have the capacity to complete this assessment and do not have a mitigation settlement agreement</w:t>
      </w:r>
      <w:r w:rsidRPr="00A07E9A">
        <w:t>, and</w:t>
      </w:r>
      <w:r w:rsidR="00243DEA">
        <w:t xml:space="preserve"> to</w:t>
      </w:r>
      <w:r w:rsidRPr="00A07E9A">
        <w:t xml:space="preserve"> ensure a consistent level of accuracy across the </w:t>
      </w:r>
      <w:r w:rsidR="00A92CCE" w:rsidRPr="00A07E9A">
        <w:t>basin</w:t>
      </w:r>
      <w:r w:rsidRPr="00A07E9A">
        <w:t xml:space="preserve">. This task force </w:t>
      </w:r>
      <w:r w:rsidR="00694F49">
        <w:rPr>
          <w:color w:val="000000"/>
        </w:rPr>
        <w:t>shall</w:t>
      </w:r>
      <w:r w:rsidR="00694F49" w:rsidRPr="00A07E9A">
        <w:rPr>
          <w:color w:val="000000"/>
        </w:rPr>
        <w:t xml:space="preserve"> </w:t>
      </w:r>
      <w:r w:rsidRPr="00A07E9A">
        <w:t>consider past efforts</w:t>
      </w:r>
      <w:r w:rsidRPr="00A07E9A">
        <w:rPr>
          <w:rStyle w:val="FootnoteReference"/>
        </w:rPr>
        <w:footnoteReference w:id="5"/>
      </w:r>
      <w:r w:rsidRPr="00A07E9A">
        <w:t xml:space="preserve"> and will report to the Council quarterly on its progress toward developing a methodology.</w:t>
      </w:r>
    </w:p>
    <w:p w:rsidR="007215CF" w:rsidRPr="00A07E9A" w:rsidRDefault="007215CF" w:rsidP="00093D3C">
      <w:pPr>
        <w:pStyle w:val="ListParagraph"/>
        <w:numPr>
          <w:ilvl w:val="0"/>
          <w:numId w:val="20"/>
        </w:numPr>
        <w:autoSpaceDE w:val="0"/>
        <w:autoSpaceDN w:val="0"/>
        <w:adjustRightInd w:val="0"/>
        <w:ind w:left="360"/>
      </w:pPr>
      <w:r w:rsidRPr="00A07E9A">
        <w:t>Once loss assessments are completed and adopted by the Council, the Council encourages Bonneville to negotiate settlement agreements, as</w:t>
      </w:r>
      <w:r w:rsidR="000C09D1">
        <w:t xml:space="preserve"> described in the </w:t>
      </w:r>
      <w:r w:rsidRPr="00A07E9A">
        <w:t>Appendix</w:t>
      </w:r>
      <w:r w:rsidR="000C09D1">
        <w:t xml:space="preserve"> K.</w:t>
      </w:r>
    </w:p>
    <w:p w:rsidR="007D2DFF" w:rsidRPr="00A07E9A" w:rsidRDefault="007215CF" w:rsidP="00093D3C">
      <w:pPr>
        <w:numPr>
          <w:ilvl w:val="0"/>
          <w:numId w:val="21"/>
        </w:numPr>
        <w:ind w:left="360"/>
      </w:pPr>
      <w:r w:rsidRPr="00A07E9A">
        <w:t xml:space="preserve">Bonneville </w:t>
      </w:r>
      <w:r w:rsidR="00694F49">
        <w:rPr>
          <w:color w:val="000000"/>
        </w:rPr>
        <w:t>shall</w:t>
      </w:r>
      <w:r w:rsidR="00694F49" w:rsidRPr="00A07E9A">
        <w:rPr>
          <w:color w:val="000000"/>
        </w:rPr>
        <w:t xml:space="preserve"> </w:t>
      </w:r>
      <w:r w:rsidRPr="00A07E9A">
        <w:t>continue to support projects directed at other native freshwater species and the progression of these projects from a research and assessment phase into a restoration and monitoring phase</w:t>
      </w:r>
    </w:p>
    <w:p w:rsidR="007215CF" w:rsidRPr="00A07E9A" w:rsidRDefault="007215CF" w:rsidP="00093D3C">
      <w:pPr>
        <w:numPr>
          <w:ilvl w:val="0"/>
          <w:numId w:val="21"/>
        </w:numPr>
        <w:ind w:left="360"/>
      </w:pPr>
      <w:r w:rsidRPr="00A07E9A">
        <w:t xml:space="preserve">Bonneville </w:t>
      </w:r>
      <w:r w:rsidR="00694F49">
        <w:rPr>
          <w:color w:val="000000"/>
        </w:rPr>
        <w:t>shall</w:t>
      </w:r>
      <w:r w:rsidR="00694F49" w:rsidRPr="00A07E9A">
        <w:rPr>
          <w:color w:val="000000"/>
        </w:rPr>
        <w:t xml:space="preserve"> </w:t>
      </w:r>
      <w:r w:rsidR="000339FC">
        <w:t>support</w:t>
      </w:r>
      <w:r w:rsidR="000339FC" w:rsidRPr="00A07E9A">
        <w:t xml:space="preserve"> </w:t>
      </w:r>
      <w:r w:rsidRPr="00A07E9A">
        <w:t>efforts to address all limiting factors affecting resident fish. This might include efforts to eradicate and suppress non-native species, research on critical uncertainties, impacts from ongoing operation of the hydrosystem, and other impacts.</w:t>
      </w:r>
    </w:p>
    <w:p w:rsidR="007215CF" w:rsidRDefault="007215CF" w:rsidP="007215CF"/>
    <w:p w:rsidR="00E15BCA" w:rsidRPr="00BD52FA" w:rsidRDefault="00E15BCA" w:rsidP="00E15BCA">
      <w:pPr>
        <w:rPr>
          <w:b/>
        </w:rPr>
      </w:pPr>
      <w:r w:rsidRPr="00BD52FA">
        <w:rPr>
          <w:b/>
        </w:rPr>
        <w:t>Link to subbasin plans</w:t>
      </w:r>
    </w:p>
    <w:p w:rsidR="00E15BCA" w:rsidRDefault="00E15BCA" w:rsidP="00E15BCA">
      <w:r w:rsidRPr="005C4A47">
        <w:rPr>
          <w:color w:val="000000"/>
        </w:rPr>
        <w:t xml:space="preserve">See the Council’s </w:t>
      </w:r>
      <w:hyperlink r:id="rId85" w:history="1">
        <w:r w:rsidR="0015247A" w:rsidRPr="005C4A47">
          <w:rPr>
            <w:rStyle w:val="Hyperlink"/>
          </w:rPr>
          <w:t>s</w:t>
        </w:r>
        <w:r w:rsidRPr="005C4A47">
          <w:rPr>
            <w:rStyle w:val="Hyperlink"/>
          </w:rPr>
          <w:t xml:space="preserve">ubbasin </w:t>
        </w:r>
        <w:r w:rsidR="0015247A" w:rsidRPr="005C4A47">
          <w:rPr>
            <w:rStyle w:val="Hyperlink"/>
          </w:rPr>
          <w:t>p</w:t>
        </w:r>
        <w:r w:rsidRPr="005C4A47">
          <w:rPr>
            <w:rStyle w:val="Hyperlink"/>
          </w:rPr>
          <w:t>lans</w:t>
        </w:r>
      </w:hyperlink>
      <w:r w:rsidRPr="00814F33">
        <w:rPr>
          <w:color w:val="000000"/>
        </w:rPr>
        <w:t xml:space="preserve"> for subbasin-level information pertaining</w:t>
      </w:r>
      <w:r>
        <w:rPr>
          <w:b/>
          <w:color w:val="000000"/>
        </w:rPr>
        <w:t xml:space="preserve"> </w:t>
      </w:r>
      <w:r w:rsidRPr="00BD52FA">
        <w:t>to</w:t>
      </w:r>
      <w:r>
        <w:t xml:space="preserve"> resident fish mitigation.</w:t>
      </w:r>
    </w:p>
    <w:p w:rsidR="00E15BCA" w:rsidRPr="00A07E9A" w:rsidRDefault="00E15BCA" w:rsidP="007215CF"/>
    <w:p w:rsidR="007215CF" w:rsidRPr="00A07E9A" w:rsidRDefault="00362332" w:rsidP="00362332">
      <w:pPr>
        <w:keepNext/>
        <w:keepLines/>
        <w:rPr>
          <w:b/>
        </w:rPr>
      </w:pPr>
      <w:r>
        <w:rPr>
          <w:b/>
        </w:rPr>
        <w:t>Links</w:t>
      </w:r>
      <w:r w:rsidR="00A92CCE">
        <w:rPr>
          <w:b/>
        </w:rPr>
        <w:t xml:space="preserve"> within the </w:t>
      </w:r>
      <w:r w:rsidR="00B34784">
        <w:rPr>
          <w:b/>
        </w:rPr>
        <w:t>program</w:t>
      </w:r>
    </w:p>
    <w:p w:rsidR="007215CF" w:rsidRPr="00A07E9A" w:rsidRDefault="00D04F5C" w:rsidP="00362332">
      <w:pPr>
        <w:keepNext/>
        <w:keepLines/>
      </w:pPr>
      <w:r>
        <w:t xml:space="preserve">Strategies: </w:t>
      </w:r>
      <w:hyperlink w:anchor="_Habitat_Sub-strategy" w:history="1">
        <w:r w:rsidRPr="00D04F5C">
          <w:rPr>
            <w:rStyle w:val="Hyperlink"/>
          </w:rPr>
          <w:t>h</w:t>
        </w:r>
        <w:r w:rsidR="007215CF" w:rsidRPr="00D04F5C">
          <w:rPr>
            <w:rStyle w:val="Hyperlink"/>
          </w:rPr>
          <w:t>abitat</w:t>
        </w:r>
      </w:hyperlink>
      <w:r>
        <w:t xml:space="preserve">, </w:t>
      </w:r>
      <w:hyperlink w:anchor="d2" w:history="1">
        <w:r w:rsidRPr="00D04F5C">
          <w:rPr>
            <w:rStyle w:val="Hyperlink"/>
          </w:rPr>
          <w:t>e</w:t>
        </w:r>
        <w:r w:rsidR="007215CF" w:rsidRPr="00D04F5C">
          <w:rPr>
            <w:rStyle w:val="Hyperlink"/>
          </w:rPr>
          <w:t xml:space="preserve">cosystem </w:t>
        </w:r>
        <w:r w:rsidRPr="00D04F5C">
          <w:rPr>
            <w:rStyle w:val="Hyperlink"/>
          </w:rPr>
          <w:t>function</w:t>
        </w:r>
      </w:hyperlink>
      <w:r>
        <w:t xml:space="preserve">, </w:t>
      </w:r>
      <w:hyperlink w:anchor="_Non-Native_and_Invasive" w:history="1">
        <w:r w:rsidRPr="00D04F5C">
          <w:rPr>
            <w:rStyle w:val="Hyperlink"/>
          </w:rPr>
          <w:t>n</w:t>
        </w:r>
        <w:r w:rsidR="007215CF" w:rsidRPr="00D04F5C">
          <w:rPr>
            <w:rStyle w:val="Hyperlink"/>
          </w:rPr>
          <w:t>on-</w:t>
        </w:r>
        <w:r w:rsidRPr="00D04F5C">
          <w:rPr>
            <w:rStyle w:val="Hyperlink"/>
          </w:rPr>
          <w:t>n</w:t>
        </w:r>
        <w:r w:rsidR="007215CF" w:rsidRPr="00D04F5C">
          <w:rPr>
            <w:rStyle w:val="Hyperlink"/>
          </w:rPr>
          <w:t>ative</w:t>
        </w:r>
      </w:hyperlink>
      <w:r w:rsidR="007215CF" w:rsidRPr="00A07E9A">
        <w:t xml:space="preserve"> </w:t>
      </w:r>
      <w:r>
        <w:t>and invasive species,</w:t>
      </w:r>
      <w:r w:rsidR="007215CF" w:rsidRPr="00A07E9A">
        <w:t xml:space="preserve"> </w:t>
      </w:r>
      <w:hyperlink w:anchor="_Climate_Change_Sub-strategy" w:history="1">
        <w:r w:rsidRPr="00D04F5C">
          <w:rPr>
            <w:rStyle w:val="Hyperlink"/>
          </w:rPr>
          <w:t>c</w:t>
        </w:r>
        <w:r w:rsidR="007215CF" w:rsidRPr="00D04F5C">
          <w:rPr>
            <w:rStyle w:val="Hyperlink"/>
          </w:rPr>
          <w:t xml:space="preserve">limate </w:t>
        </w:r>
        <w:r w:rsidRPr="00D04F5C">
          <w:rPr>
            <w:rStyle w:val="Hyperlink"/>
          </w:rPr>
          <w:t>change</w:t>
        </w:r>
      </w:hyperlink>
      <w:r w:rsidR="007215CF" w:rsidRPr="00A07E9A">
        <w:t>.</w:t>
      </w:r>
    </w:p>
    <w:p w:rsidR="007215CF" w:rsidRPr="00A07E9A" w:rsidRDefault="007215CF" w:rsidP="007215CF">
      <w:pPr>
        <w:rPr>
          <w:b/>
          <w:u w:val="single"/>
        </w:rPr>
      </w:pPr>
    </w:p>
    <w:p w:rsidR="00CE200C" w:rsidRPr="00D04F5C" w:rsidRDefault="00CE200C" w:rsidP="007215CF">
      <w:pPr>
        <w:sectPr w:rsidR="00CE200C" w:rsidRPr="00D04F5C" w:rsidSect="00A465BD">
          <w:headerReference w:type="even" r:id="rId86"/>
          <w:headerReference w:type="default" r:id="rId87"/>
          <w:footerReference w:type="default" r:id="rId88"/>
          <w:headerReference w:type="first" r:id="rId89"/>
          <w:pgSz w:w="12240" w:h="15840" w:code="1"/>
          <w:pgMar w:top="1440" w:right="1800" w:bottom="1440" w:left="1800" w:header="720" w:footer="907" w:gutter="0"/>
          <w:cols w:space="720"/>
          <w:noEndnote/>
          <w:docGrid w:linePitch="326"/>
        </w:sectPr>
      </w:pPr>
    </w:p>
    <w:p w:rsidR="007215CF" w:rsidRPr="00A07E9A" w:rsidRDefault="007215CF" w:rsidP="00663D75">
      <w:pPr>
        <w:pStyle w:val="Heading3"/>
      </w:pPr>
      <w:bookmarkStart w:id="418" w:name="_Sturgeon_Strategy"/>
      <w:bookmarkStart w:id="419" w:name="_Toc387149985"/>
      <w:bookmarkStart w:id="420" w:name="_Toc381691055"/>
      <w:bookmarkStart w:id="421" w:name="_Toc381692861"/>
      <w:bookmarkStart w:id="422" w:name="_Toc381795335"/>
      <w:bookmarkStart w:id="423" w:name="_Toc381831072"/>
      <w:bookmarkStart w:id="424" w:name="_Toc381865467"/>
      <w:bookmarkStart w:id="425" w:name="_Toc383767281"/>
      <w:bookmarkStart w:id="426" w:name="_Toc384037401"/>
      <w:bookmarkStart w:id="427" w:name="_Toc384424383"/>
      <w:bookmarkEnd w:id="389"/>
      <w:bookmarkEnd w:id="390"/>
      <w:bookmarkEnd w:id="391"/>
      <w:bookmarkEnd w:id="392"/>
      <w:bookmarkEnd w:id="393"/>
      <w:bookmarkEnd w:id="394"/>
      <w:bookmarkEnd w:id="395"/>
      <w:bookmarkEnd w:id="418"/>
      <w:r w:rsidRPr="00A07E9A">
        <w:lastRenderedPageBreak/>
        <w:t>Sturgeon</w:t>
      </w:r>
      <w:bookmarkEnd w:id="419"/>
      <w:r w:rsidRPr="00A07E9A">
        <w:t xml:space="preserve"> </w:t>
      </w:r>
      <w:bookmarkEnd w:id="420"/>
      <w:bookmarkEnd w:id="421"/>
      <w:bookmarkEnd w:id="422"/>
      <w:bookmarkEnd w:id="423"/>
      <w:bookmarkEnd w:id="424"/>
      <w:bookmarkEnd w:id="425"/>
      <w:bookmarkEnd w:id="426"/>
      <w:bookmarkEnd w:id="427"/>
    </w:p>
    <w:p w:rsidR="00D47CAD" w:rsidRPr="00A07E9A" w:rsidRDefault="00D47CAD" w:rsidP="007215CF">
      <w:pPr>
        <w:rPr>
          <w:b/>
        </w:rPr>
      </w:pPr>
    </w:p>
    <w:p w:rsidR="00D47CAD" w:rsidRPr="00A07E9A" w:rsidRDefault="00362332" w:rsidP="007215CF">
      <w:pPr>
        <w:rPr>
          <w:b/>
        </w:rPr>
      </w:pPr>
      <w:r>
        <w:rPr>
          <w:b/>
        </w:rPr>
        <w:t>Strategy</w:t>
      </w:r>
    </w:p>
    <w:p w:rsidR="007D2DFF" w:rsidRPr="00A07E9A" w:rsidRDefault="007215CF" w:rsidP="007215CF">
      <w:r w:rsidRPr="00A07E9A">
        <w:t>Implement actions that result in increased abundance and survival for Columbia River</w:t>
      </w:r>
      <w:r w:rsidR="005437C3">
        <w:t xml:space="preserve"> Basin</w:t>
      </w:r>
      <w:r w:rsidRPr="00A07E9A">
        <w:t xml:space="preserve"> </w:t>
      </w:r>
      <w:r w:rsidR="005437C3">
        <w:t xml:space="preserve">green and </w:t>
      </w:r>
      <w:r w:rsidRPr="00A07E9A">
        <w:t xml:space="preserve">white sturgeon, including habitat actions, dam operations and passage, </w:t>
      </w:r>
      <w:r w:rsidR="00F37643">
        <w:t>hatchery</w:t>
      </w:r>
      <w:r w:rsidRPr="00A07E9A">
        <w:t xml:space="preserve"> considerations, monitoring populations, and research to improve understanding of how the development and operation of the Federal Columbia River Power System affect survival and growth of  sturgeon</w:t>
      </w:r>
      <w:r w:rsidR="007D2DFF" w:rsidRPr="00A07E9A">
        <w:t>.</w:t>
      </w:r>
    </w:p>
    <w:p w:rsidR="007215CF" w:rsidRPr="00A07E9A" w:rsidRDefault="007215CF" w:rsidP="007215CF">
      <w:pPr>
        <w:rPr>
          <w:b/>
        </w:rPr>
      </w:pPr>
    </w:p>
    <w:p w:rsidR="007215CF" w:rsidRPr="00A07E9A" w:rsidRDefault="00362332" w:rsidP="007215CF">
      <w:pPr>
        <w:rPr>
          <w:b/>
        </w:rPr>
      </w:pPr>
      <w:r>
        <w:rPr>
          <w:b/>
        </w:rPr>
        <w:t>Rationale</w:t>
      </w:r>
      <w:r w:rsidR="007215CF" w:rsidRPr="00A07E9A">
        <w:rPr>
          <w:b/>
        </w:rPr>
        <w:t xml:space="preserve"> </w:t>
      </w:r>
    </w:p>
    <w:p w:rsidR="007215CF" w:rsidRPr="00A92CCE" w:rsidRDefault="005437C3" w:rsidP="007215CF">
      <w:pPr>
        <w:rPr>
          <w:iCs/>
        </w:rPr>
      </w:pPr>
      <w:r>
        <w:t>Columbia River Basin</w:t>
      </w:r>
      <w:r w:rsidRPr="00A92CCE">
        <w:t xml:space="preserve"> </w:t>
      </w:r>
      <w:r w:rsidR="007215CF" w:rsidRPr="00A92CCE">
        <w:rPr>
          <w:iCs/>
        </w:rPr>
        <w:t xml:space="preserve">sturgeon distribution, abundance, and productivity throughout the Columbia and Snake River basins are severely limited by habitat changes, particularly those associated with hydropower system construction and operation. Large areas of suitable sturgeon habitat remain throughout most of the historical range upstream from Bonneville Dam but use is currently limited by widespread passage limitations and natural recruitment problems that are the direct and/or indirect result of the development and operation of </w:t>
      </w:r>
      <w:r w:rsidR="00A92CCE" w:rsidRPr="00A92CCE">
        <w:rPr>
          <w:iCs/>
        </w:rPr>
        <w:t>the Columbia River hydrosystem.</w:t>
      </w:r>
    </w:p>
    <w:p w:rsidR="007215CF" w:rsidRPr="00A07E9A" w:rsidRDefault="007215CF" w:rsidP="007215CF">
      <w:pPr>
        <w:pStyle w:val="Default"/>
      </w:pPr>
    </w:p>
    <w:p w:rsidR="007D2DFF" w:rsidRDefault="000964B0" w:rsidP="007215CF">
      <w:pPr>
        <w:pStyle w:val="Default"/>
      </w:pPr>
      <w:r w:rsidRPr="00A07E9A">
        <w:t>Food web issues, water quality (sedimentation, flow, temperature, and toxic contaminants), adequate prey for juveniles, and predators (sea lions)</w:t>
      </w:r>
      <w:r>
        <w:t xml:space="preserve"> may</w:t>
      </w:r>
      <w:r w:rsidRPr="00A07E9A">
        <w:t xml:space="preserve"> have impacts on sturgeon. </w:t>
      </w:r>
      <w:r w:rsidR="007215CF" w:rsidRPr="00A07E9A">
        <w:t xml:space="preserve">It is </w:t>
      </w:r>
      <w:r w:rsidR="00955E45">
        <w:t>not fully understood</w:t>
      </w:r>
      <w:r w:rsidR="00955E45" w:rsidRPr="00A07E9A">
        <w:t xml:space="preserve"> </w:t>
      </w:r>
      <w:r w:rsidR="007215CF" w:rsidRPr="00A07E9A">
        <w:t>how other factors exacerbated by the hydrosystem affect sturgeon</w:t>
      </w:r>
      <w:r w:rsidR="007D2DFF" w:rsidRPr="00A07E9A">
        <w:t xml:space="preserve">. </w:t>
      </w:r>
      <w:r w:rsidR="007215CF" w:rsidRPr="00A07E9A">
        <w:t>Research and monitoring will be key to determine impacts, population status, and mitigation actions necessary to rebuild sturgeon to sustainable numbers throughout the basin</w:t>
      </w:r>
      <w:r w:rsidR="007D2DFF" w:rsidRPr="00A07E9A">
        <w:t>.</w:t>
      </w:r>
    </w:p>
    <w:p w:rsidR="00FB4E3B" w:rsidRDefault="00FB4E3B" w:rsidP="007215CF">
      <w:pPr>
        <w:pStyle w:val="Default"/>
      </w:pPr>
    </w:p>
    <w:p w:rsidR="003F4C01" w:rsidRDefault="003F4C01" w:rsidP="003F4C01">
      <w:pPr>
        <w:pStyle w:val="Default"/>
        <w:rPr>
          <w:iCs/>
        </w:rPr>
      </w:pPr>
      <w:r>
        <w:rPr>
          <w:bCs/>
          <w:iCs/>
        </w:rPr>
        <w:t>The Council recognizes and supports implementation efforts to restore</w:t>
      </w:r>
      <w:r w:rsidR="0076510B">
        <w:rPr>
          <w:bCs/>
          <w:iCs/>
        </w:rPr>
        <w:t>, research and monitor</w:t>
      </w:r>
      <w:r>
        <w:rPr>
          <w:bCs/>
          <w:iCs/>
        </w:rPr>
        <w:t xml:space="preserve"> white sturgeon populations in the basin </w:t>
      </w:r>
      <w:r>
        <w:rPr>
          <w:iCs/>
        </w:rPr>
        <w:t>consistent with</w:t>
      </w:r>
      <w:r>
        <w:t xml:space="preserve"> </w:t>
      </w:r>
      <w:r w:rsidRPr="005C4A47">
        <w:t xml:space="preserve">the </w:t>
      </w:r>
      <w:hyperlink r:id="rId90" w:tooltip="(this link takes you out of the draft program)" w:history="1">
        <w:r w:rsidRPr="005C4A47">
          <w:rPr>
            <w:rStyle w:val="Hyperlink"/>
          </w:rPr>
          <w:t>201</w:t>
        </w:r>
        <w:r w:rsidR="0037483E" w:rsidRPr="005C4A47">
          <w:rPr>
            <w:rStyle w:val="Hyperlink"/>
          </w:rPr>
          <w:t>3</w:t>
        </w:r>
        <w:r w:rsidRPr="005C4A47">
          <w:rPr>
            <w:rStyle w:val="Hyperlink"/>
          </w:rPr>
          <w:t xml:space="preserve"> White Sturgeon Planning Framework</w:t>
        </w:r>
      </w:hyperlink>
      <w:r w:rsidR="00C36140" w:rsidRPr="005C4A47">
        <w:rPr>
          <w:noProof/>
        </w:rPr>
        <w:drawing>
          <wp:inline distT="0" distB="0" distL="0" distR="0">
            <wp:extent cx="114300" cy="114300"/>
            <wp:effectExtent l="19050" t="0" r="0" b="0"/>
            <wp:docPr id="57" name="Picture 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5C4A47">
        <w:t xml:space="preserve"> and the </w:t>
      </w:r>
      <w:hyperlink r:id="rId91" w:tooltip="(this link takes you out of the draft program)" w:history="1">
        <w:r w:rsidRPr="005C4A47">
          <w:rPr>
            <w:rStyle w:val="Hyperlink"/>
          </w:rPr>
          <w:t>Kootenai White Sturgeon Biological Opinion</w:t>
        </w:r>
      </w:hyperlink>
      <w:r w:rsidR="00C36140">
        <w:rPr>
          <w:noProof/>
        </w:rPr>
        <w:drawing>
          <wp:inline distT="0" distB="0" distL="0" distR="0">
            <wp:extent cx="114300" cy="114300"/>
            <wp:effectExtent l="19050" t="0" r="0" b="0"/>
            <wp:docPr id="58" name="Picture 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t>.</w:t>
      </w:r>
    </w:p>
    <w:p w:rsidR="003F4C01" w:rsidRPr="001E6B34" w:rsidRDefault="003F4C01" w:rsidP="007215CF">
      <w:pPr>
        <w:pStyle w:val="Default"/>
        <w:rPr>
          <w:iCs/>
        </w:rPr>
      </w:pPr>
    </w:p>
    <w:p w:rsidR="007215CF" w:rsidRPr="00A07E9A" w:rsidRDefault="007215CF" w:rsidP="007215CF">
      <w:pPr>
        <w:rPr>
          <w:b/>
        </w:rPr>
      </w:pPr>
      <w:r w:rsidRPr="00A07E9A">
        <w:rPr>
          <w:b/>
        </w:rPr>
        <w:t>Principles</w:t>
      </w:r>
    </w:p>
    <w:p w:rsidR="007215CF" w:rsidRPr="00362332" w:rsidRDefault="007215CF" w:rsidP="00093D3C">
      <w:pPr>
        <w:pStyle w:val="ListParagraph"/>
        <w:numPr>
          <w:ilvl w:val="0"/>
          <w:numId w:val="23"/>
        </w:numPr>
        <w:ind w:left="360"/>
        <w:rPr>
          <w:iCs/>
        </w:rPr>
      </w:pPr>
      <w:r w:rsidRPr="00A07E9A">
        <w:rPr>
          <w:iCs/>
        </w:rPr>
        <w:t xml:space="preserve">A viable Columbia River </w:t>
      </w:r>
      <w:r w:rsidR="005437C3">
        <w:rPr>
          <w:iCs/>
        </w:rPr>
        <w:t xml:space="preserve">Basin </w:t>
      </w:r>
      <w:r w:rsidRPr="00A07E9A">
        <w:rPr>
          <w:iCs/>
        </w:rPr>
        <w:t xml:space="preserve">sturgeon mitigation program </w:t>
      </w:r>
      <w:r w:rsidR="00814F33">
        <w:rPr>
          <w:iCs/>
        </w:rPr>
        <w:t>should</w:t>
      </w:r>
      <w:r w:rsidR="00814F33" w:rsidRPr="00A07E9A">
        <w:rPr>
          <w:iCs/>
        </w:rPr>
        <w:t xml:space="preserve"> </w:t>
      </w:r>
      <w:r w:rsidRPr="00A07E9A">
        <w:rPr>
          <w:iCs/>
        </w:rPr>
        <w:t xml:space="preserve">include a combination of monitoring, research, habitat actions, dam operations and passage, adaptive management, natural production, potential </w:t>
      </w:r>
      <w:r w:rsidR="00F37643">
        <w:rPr>
          <w:iCs/>
        </w:rPr>
        <w:t>use of hatcheries</w:t>
      </w:r>
      <w:r w:rsidRPr="00A07E9A">
        <w:rPr>
          <w:iCs/>
        </w:rPr>
        <w:t>, collaboration, coordination, and evaluation</w:t>
      </w:r>
    </w:p>
    <w:p w:rsidR="007215CF" w:rsidRPr="00362332" w:rsidRDefault="007215CF" w:rsidP="00093D3C">
      <w:pPr>
        <w:pStyle w:val="ListParagraph"/>
        <w:numPr>
          <w:ilvl w:val="0"/>
          <w:numId w:val="23"/>
        </w:numPr>
        <w:autoSpaceDE w:val="0"/>
        <w:autoSpaceDN w:val="0"/>
        <w:adjustRightInd w:val="0"/>
        <w:ind w:left="360"/>
        <w:rPr>
          <w:iCs/>
        </w:rPr>
      </w:pPr>
      <w:r w:rsidRPr="00A07E9A">
        <w:rPr>
          <w:iCs/>
        </w:rPr>
        <w:t>The Council supports opportunities to incorporate sturgeon-friendly features in existing fish ladders during future ladder designs and planned modification where consistent with sturgeon population goals and objectives</w:t>
      </w:r>
    </w:p>
    <w:p w:rsidR="007215CF" w:rsidRPr="00362332" w:rsidRDefault="007215CF" w:rsidP="00093D3C">
      <w:pPr>
        <w:pStyle w:val="ListParagraph"/>
        <w:numPr>
          <w:ilvl w:val="0"/>
          <w:numId w:val="23"/>
        </w:numPr>
        <w:autoSpaceDE w:val="0"/>
        <w:autoSpaceDN w:val="0"/>
        <w:adjustRightInd w:val="0"/>
        <w:ind w:left="360"/>
      </w:pPr>
      <w:r w:rsidRPr="00A07E9A">
        <w:t>Continue to identify, protect and restore habitat areas and ecological functions that are associated with productive spawning, resting, rearing, and migrating sturgeon</w:t>
      </w:r>
    </w:p>
    <w:p w:rsidR="007215CF" w:rsidRPr="00362332" w:rsidRDefault="007215CF" w:rsidP="00093D3C">
      <w:pPr>
        <w:pStyle w:val="ListParagraph"/>
        <w:numPr>
          <w:ilvl w:val="0"/>
          <w:numId w:val="23"/>
        </w:numPr>
        <w:autoSpaceDE w:val="0"/>
        <w:autoSpaceDN w:val="0"/>
        <w:adjustRightInd w:val="0"/>
        <w:ind w:left="360"/>
        <w:rPr>
          <w:iCs/>
        </w:rPr>
      </w:pPr>
      <w:r w:rsidRPr="00A07E9A">
        <w:rPr>
          <w:iCs/>
        </w:rPr>
        <w:t xml:space="preserve">Continue to support the </w:t>
      </w:r>
      <w:r w:rsidR="00CD0AC4">
        <w:t>Kootenai Tribe Integrated Fish and Wildlife Program</w:t>
      </w:r>
      <w:r w:rsidRPr="00A07E9A">
        <w:rPr>
          <w:iCs/>
        </w:rPr>
        <w:t xml:space="preserve"> as interim measures to avoid extinction of a unique sturgeon population</w:t>
      </w:r>
    </w:p>
    <w:p w:rsidR="007D2DFF" w:rsidRPr="00A07E9A" w:rsidRDefault="007215CF" w:rsidP="00093D3C">
      <w:pPr>
        <w:pStyle w:val="ListParagraph"/>
        <w:numPr>
          <w:ilvl w:val="0"/>
          <w:numId w:val="23"/>
        </w:numPr>
        <w:autoSpaceDE w:val="0"/>
        <w:autoSpaceDN w:val="0"/>
        <w:adjustRightInd w:val="0"/>
        <w:ind w:left="360"/>
        <w:rPr>
          <w:iCs/>
        </w:rPr>
      </w:pPr>
      <w:r w:rsidRPr="00A07E9A">
        <w:rPr>
          <w:iCs/>
        </w:rPr>
        <w:lastRenderedPageBreak/>
        <w:t>Continue to research what hydrosystem effects limit growth and survival of sturgeon throughout the basin in an effort to better define mitigation needs</w:t>
      </w:r>
    </w:p>
    <w:p w:rsidR="007215CF" w:rsidRPr="00A07E9A" w:rsidRDefault="007215CF" w:rsidP="007215CF"/>
    <w:p w:rsidR="007215CF" w:rsidRPr="00A07E9A" w:rsidRDefault="00D47CAD" w:rsidP="007215CF">
      <w:pPr>
        <w:rPr>
          <w:b/>
        </w:rPr>
      </w:pPr>
      <w:r w:rsidRPr="00A07E9A">
        <w:rPr>
          <w:b/>
        </w:rPr>
        <w:t xml:space="preserve">General </w:t>
      </w:r>
      <w:r w:rsidR="00B64CC6">
        <w:rPr>
          <w:b/>
        </w:rPr>
        <w:t>m</w:t>
      </w:r>
      <w:r w:rsidR="00362332">
        <w:rPr>
          <w:b/>
        </w:rPr>
        <w:t xml:space="preserve">easures </w:t>
      </w:r>
    </w:p>
    <w:p w:rsidR="007215CF" w:rsidRPr="003B5199" w:rsidRDefault="007215CF" w:rsidP="007215CF">
      <w:pPr>
        <w:autoSpaceDE w:val="0"/>
        <w:autoSpaceDN w:val="0"/>
        <w:adjustRightInd w:val="0"/>
        <w:rPr>
          <w:b/>
          <w:i/>
          <w:iCs/>
        </w:rPr>
      </w:pPr>
      <w:r w:rsidRPr="003B5199">
        <w:rPr>
          <w:b/>
          <w:iCs/>
        </w:rPr>
        <w:t>Hydropower dam operations and fish passage</w:t>
      </w:r>
    </w:p>
    <w:p w:rsidR="00362332" w:rsidRDefault="007215CF" w:rsidP="00093D3C">
      <w:pPr>
        <w:numPr>
          <w:ilvl w:val="0"/>
          <w:numId w:val="52"/>
        </w:numPr>
        <w:autoSpaceDE w:val="0"/>
        <w:autoSpaceDN w:val="0"/>
        <w:adjustRightInd w:val="0"/>
        <w:rPr>
          <w:iCs/>
        </w:rPr>
      </w:pPr>
      <w:r w:rsidRPr="00A07E9A">
        <w:rPr>
          <w:iCs/>
        </w:rPr>
        <w:t xml:space="preserve">Operate the FCRPS to provide </w:t>
      </w:r>
      <w:r w:rsidR="006B687A">
        <w:rPr>
          <w:iCs/>
        </w:rPr>
        <w:t>flow</w:t>
      </w:r>
      <w:r w:rsidR="006B687A" w:rsidRPr="00A07E9A">
        <w:rPr>
          <w:iCs/>
        </w:rPr>
        <w:t xml:space="preserve"> </w:t>
      </w:r>
      <w:r w:rsidRPr="00A07E9A">
        <w:rPr>
          <w:iCs/>
        </w:rPr>
        <w:t xml:space="preserve">consistent with </w:t>
      </w:r>
      <w:r w:rsidR="006B687A">
        <w:rPr>
          <w:iCs/>
        </w:rPr>
        <w:t xml:space="preserve">the needs of productive sturgeon populations </w:t>
      </w:r>
      <w:r w:rsidRPr="00A07E9A">
        <w:rPr>
          <w:iCs/>
        </w:rPr>
        <w:t>including increased spring and summer flows and spill</w:t>
      </w:r>
      <w:r w:rsidR="006B687A">
        <w:rPr>
          <w:iCs/>
        </w:rPr>
        <w:t xml:space="preserve"> where feasible</w:t>
      </w:r>
      <w:r w:rsidRPr="00A07E9A">
        <w:rPr>
          <w:iCs/>
        </w:rPr>
        <w:t>. Recruitment in many impounded areas has been positively correlated with high annual discharge during April through July</w:t>
      </w:r>
      <w:r w:rsidR="007D2DFF" w:rsidRPr="00A07E9A">
        <w:rPr>
          <w:iCs/>
        </w:rPr>
        <w:t>.</w:t>
      </w:r>
    </w:p>
    <w:p w:rsidR="00362332" w:rsidRDefault="007215CF" w:rsidP="00093D3C">
      <w:pPr>
        <w:numPr>
          <w:ilvl w:val="0"/>
          <w:numId w:val="52"/>
        </w:numPr>
        <w:autoSpaceDE w:val="0"/>
        <w:autoSpaceDN w:val="0"/>
        <w:adjustRightInd w:val="0"/>
        <w:rPr>
          <w:iCs/>
        </w:rPr>
      </w:pPr>
      <w:r w:rsidRPr="00362332">
        <w:t xml:space="preserve">Operate the hydropower system in a manner that balances needs of anadromous fish, </w:t>
      </w:r>
      <w:r w:rsidR="005437C3">
        <w:t>Columbia River Basin</w:t>
      </w:r>
      <w:r w:rsidR="005437C3" w:rsidRPr="00362332">
        <w:t xml:space="preserve"> </w:t>
      </w:r>
      <w:r w:rsidRPr="00362332">
        <w:t>sturgeon, and other native fish species in a way that improves the abundance and productivity of sturgeon</w:t>
      </w:r>
    </w:p>
    <w:p w:rsidR="00362332" w:rsidRDefault="007215CF" w:rsidP="00093D3C">
      <w:pPr>
        <w:numPr>
          <w:ilvl w:val="0"/>
          <w:numId w:val="52"/>
        </w:numPr>
        <w:autoSpaceDE w:val="0"/>
        <w:autoSpaceDN w:val="0"/>
        <w:adjustRightInd w:val="0"/>
        <w:rPr>
          <w:iCs/>
        </w:rPr>
      </w:pPr>
      <w:r w:rsidRPr="00362332">
        <w:t xml:space="preserve">Bonneville and the Corps </w:t>
      </w:r>
      <w:r w:rsidR="009E7A51">
        <w:rPr>
          <w:color w:val="000000"/>
        </w:rPr>
        <w:t>shall</w:t>
      </w:r>
      <w:r w:rsidRPr="00362332">
        <w:rPr>
          <w:iCs/>
        </w:rPr>
        <w:t xml:space="preserve">: </w:t>
      </w:r>
    </w:p>
    <w:p w:rsidR="00362332" w:rsidRDefault="007215CF" w:rsidP="00093D3C">
      <w:pPr>
        <w:numPr>
          <w:ilvl w:val="1"/>
          <w:numId w:val="52"/>
        </w:numPr>
        <w:autoSpaceDE w:val="0"/>
        <w:autoSpaceDN w:val="0"/>
        <w:adjustRightInd w:val="0"/>
        <w:ind w:left="720"/>
        <w:rPr>
          <w:iCs/>
        </w:rPr>
      </w:pPr>
      <w:r w:rsidRPr="00362332">
        <w:t>Study the effects on downstream passage of sturgeon with and without removable spillway weirs</w:t>
      </w:r>
    </w:p>
    <w:p w:rsidR="00362332" w:rsidRDefault="007215CF" w:rsidP="00093D3C">
      <w:pPr>
        <w:numPr>
          <w:ilvl w:val="1"/>
          <w:numId w:val="52"/>
        </w:numPr>
        <w:autoSpaceDE w:val="0"/>
        <w:autoSpaceDN w:val="0"/>
        <w:adjustRightInd w:val="0"/>
        <w:ind w:left="720"/>
        <w:rPr>
          <w:iCs/>
        </w:rPr>
      </w:pPr>
      <w:r w:rsidRPr="00362332">
        <w:t>Estimate mortality by size for fish that pass over spillways and removable spillway weirs and those that pass downstream through turbines</w:t>
      </w:r>
      <w:r w:rsidR="00672374">
        <w:t>; i</w:t>
      </w:r>
      <w:r w:rsidRPr="00362332">
        <w:t>f significant mortality is occurring, identify and evaluate the feasibility of mitigation measures</w:t>
      </w:r>
    </w:p>
    <w:p w:rsidR="00362332" w:rsidRDefault="007215CF" w:rsidP="00093D3C">
      <w:pPr>
        <w:numPr>
          <w:ilvl w:val="1"/>
          <w:numId w:val="52"/>
        </w:numPr>
        <w:autoSpaceDE w:val="0"/>
        <w:autoSpaceDN w:val="0"/>
        <w:adjustRightInd w:val="0"/>
        <w:ind w:left="720"/>
        <w:rPr>
          <w:iCs/>
        </w:rPr>
      </w:pPr>
      <w:r w:rsidRPr="00362332">
        <w:t>In general, evaluate the importance of connectivity among sturgeon populations; assess whether the mainstem dams isolate sturgeon populations; and if so, evaluate the feasibility of mitigation</w:t>
      </w:r>
    </w:p>
    <w:p w:rsidR="00362332" w:rsidRDefault="007215CF" w:rsidP="00093D3C">
      <w:pPr>
        <w:numPr>
          <w:ilvl w:val="1"/>
          <w:numId w:val="52"/>
        </w:numPr>
        <w:autoSpaceDE w:val="0"/>
        <w:autoSpaceDN w:val="0"/>
        <w:adjustRightInd w:val="0"/>
        <w:ind w:left="720"/>
        <w:rPr>
          <w:iCs/>
        </w:rPr>
      </w:pPr>
      <w:r w:rsidRPr="00362332">
        <w:rPr>
          <w:iCs/>
        </w:rPr>
        <w:t xml:space="preserve">Evaluate costs, benefits, and risks of passage improvements for sturgeon relative to other potential strategies </w:t>
      </w:r>
    </w:p>
    <w:p w:rsidR="00362332" w:rsidRDefault="007215CF" w:rsidP="00093D3C">
      <w:pPr>
        <w:numPr>
          <w:ilvl w:val="1"/>
          <w:numId w:val="52"/>
        </w:numPr>
        <w:autoSpaceDE w:val="0"/>
        <w:autoSpaceDN w:val="0"/>
        <w:adjustRightInd w:val="0"/>
        <w:ind w:left="720"/>
        <w:rPr>
          <w:iCs/>
        </w:rPr>
      </w:pPr>
      <w:r w:rsidRPr="00362332">
        <w:rPr>
          <w:iCs/>
        </w:rPr>
        <w:t xml:space="preserve">Evaluate opportunities for non-volitional passage by taking advantage of fish trapped in dewater draft tubes or fish ladders during maintenance </w:t>
      </w:r>
    </w:p>
    <w:p w:rsidR="00362332" w:rsidRDefault="007215CF" w:rsidP="00093D3C">
      <w:pPr>
        <w:numPr>
          <w:ilvl w:val="1"/>
          <w:numId w:val="52"/>
        </w:numPr>
        <w:autoSpaceDE w:val="0"/>
        <w:autoSpaceDN w:val="0"/>
        <w:adjustRightInd w:val="0"/>
        <w:ind w:left="720"/>
        <w:rPr>
          <w:iCs/>
        </w:rPr>
      </w:pPr>
      <w:r w:rsidRPr="00362332">
        <w:rPr>
          <w:iCs/>
        </w:rPr>
        <w:t xml:space="preserve">Continue to develop, refine and implement protocols to prevent sturgeon entrainment, dewatering, and mortality during planned maintenance activities at passage facilities </w:t>
      </w:r>
    </w:p>
    <w:p w:rsidR="007215CF" w:rsidRPr="00362332" w:rsidRDefault="007215CF" w:rsidP="00093D3C">
      <w:pPr>
        <w:numPr>
          <w:ilvl w:val="1"/>
          <w:numId w:val="52"/>
        </w:numPr>
        <w:autoSpaceDE w:val="0"/>
        <w:autoSpaceDN w:val="0"/>
        <w:adjustRightInd w:val="0"/>
        <w:ind w:left="720"/>
        <w:rPr>
          <w:iCs/>
        </w:rPr>
      </w:pPr>
      <w:r w:rsidRPr="00362332">
        <w:rPr>
          <w:iCs/>
        </w:rPr>
        <w:t xml:space="preserve">Develop an operational protocol to block access by sturgeon to turbine draft tubes during turbine dewatering </w:t>
      </w:r>
      <w:r w:rsidR="0008684C">
        <w:rPr>
          <w:iCs/>
        </w:rPr>
        <w:t>and start-up</w:t>
      </w:r>
    </w:p>
    <w:p w:rsidR="007215CF" w:rsidRPr="00A07E9A" w:rsidRDefault="007215CF" w:rsidP="007215CF">
      <w:pPr>
        <w:autoSpaceDE w:val="0"/>
        <w:autoSpaceDN w:val="0"/>
        <w:adjustRightInd w:val="0"/>
        <w:rPr>
          <w:i/>
          <w:iCs/>
          <w:u w:val="single"/>
        </w:rPr>
      </w:pPr>
    </w:p>
    <w:p w:rsidR="003B5199" w:rsidRPr="003B5199" w:rsidRDefault="007215CF" w:rsidP="007215CF">
      <w:pPr>
        <w:autoSpaceDE w:val="0"/>
        <w:autoSpaceDN w:val="0"/>
        <w:adjustRightInd w:val="0"/>
        <w:rPr>
          <w:b/>
          <w:i/>
          <w:iCs/>
        </w:rPr>
      </w:pPr>
      <w:r w:rsidRPr="003B5199">
        <w:rPr>
          <w:b/>
          <w:iCs/>
        </w:rPr>
        <w:t>Mainstem habitat</w:t>
      </w:r>
    </w:p>
    <w:p w:rsidR="003B5199" w:rsidRDefault="007215CF" w:rsidP="00093D3C">
      <w:pPr>
        <w:numPr>
          <w:ilvl w:val="0"/>
          <w:numId w:val="53"/>
        </w:numPr>
        <w:autoSpaceDE w:val="0"/>
        <w:autoSpaceDN w:val="0"/>
        <w:adjustRightInd w:val="0"/>
        <w:ind w:left="360"/>
        <w:rPr>
          <w:i/>
          <w:iCs/>
        </w:rPr>
      </w:pPr>
      <w:r w:rsidRPr="00A07E9A">
        <w:rPr>
          <w:iCs/>
        </w:rPr>
        <w:t>Investigate the use of site-specific habitat measures such as substrate enhancement and channel restoration as viable alternatives for improving natural recruitment in some areas</w:t>
      </w:r>
    </w:p>
    <w:p w:rsidR="003B5199" w:rsidRDefault="007215CF" w:rsidP="00093D3C">
      <w:pPr>
        <w:numPr>
          <w:ilvl w:val="0"/>
          <w:numId w:val="53"/>
        </w:numPr>
        <w:autoSpaceDE w:val="0"/>
        <w:autoSpaceDN w:val="0"/>
        <w:adjustRightInd w:val="0"/>
        <w:ind w:left="360"/>
        <w:rPr>
          <w:i/>
          <w:iCs/>
        </w:rPr>
      </w:pPr>
      <w:r w:rsidRPr="003B5199">
        <w:t>Continue to identify, protect and restore habitat areas and ecological functions that are associated with productive spawning, resting, rearing, and migrating sturgeon</w:t>
      </w:r>
    </w:p>
    <w:p w:rsidR="003B5199" w:rsidRDefault="007215CF" w:rsidP="00093D3C">
      <w:pPr>
        <w:numPr>
          <w:ilvl w:val="0"/>
          <w:numId w:val="53"/>
        </w:numPr>
        <w:autoSpaceDE w:val="0"/>
        <w:autoSpaceDN w:val="0"/>
        <w:adjustRightInd w:val="0"/>
        <w:ind w:left="360"/>
        <w:rPr>
          <w:i/>
          <w:iCs/>
        </w:rPr>
      </w:pPr>
      <w:r w:rsidRPr="003B5199">
        <w:t xml:space="preserve">Identify the specific aspects of hydrosystem operations, such as duration of fluctuations in water releases and of water levels, that affect natural spawning, reproduction, growth, and survival of larval and juvenile fishes, and overall recruitment success of sturgeon </w:t>
      </w:r>
    </w:p>
    <w:p w:rsidR="007215CF" w:rsidRPr="003B5199" w:rsidRDefault="007215CF" w:rsidP="00093D3C">
      <w:pPr>
        <w:numPr>
          <w:ilvl w:val="0"/>
          <w:numId w:val="53"/>
        </w:numPr>
        <w:autoSpaceDE w:val="0"/>
        <w:autoSpaceDN w:val="0"/>
        <w:adjustRightInd w:val="0"/>
        <w:ind w:left="360"/>
        <w:rPr>
          <w:i/>
          <w:iCs/>
        </w:rPr>
      </w:pPr>
      <w:r w:rsidRPr="003B5199">
        <w:rPr>
          <w:iCs/>
        </w:rPr>
        <w:t>Conduct dredging operations in a manner minimizing operation-related mortality on sturgeon</w:t>
      </w:r>
    </w:p>
    <w:p w:rsidR="007215CF" w:rsidRPr="00A07E9A" w:rsidRDefault="007215CF" w:rsidP="007215CF">
      <w:pPr>
        <w:autoSpaceDE w:val="0"/>
        <w:autoSpaceDN w:val="0"/>
        <w:adjustRightInd w:val="0"/>
        <w:rPr>
          <w:u w:val="single"/>
        </w:rPr>
      </w:pPr>
    </w:p>
    <w:p w:rsidR="007215CF" w:rsidRPr="00251680" w:rsidRDefault="007215CF" w:rsidP="007215CF">
      <w:pPr>
        <w:autoSpaceDE w:val="0"/>
        <w:autoSpaceDN w:val="0"/>
        <w:adjustRightInd w:val="0"/>
        <w:rPr>
          <w:iCs/>
        </w:rPr>
      </w:pPr>
      <w:r w:rsidRPr="00251680">
        <w:rPr>
          <w:b/>
          <w:iCs/>
        </w:rPr>
        <w:t>Predation</w:t>
      </w:r>
      <w:r w:rsidR="00903B20" w:rsidRPr="00251680">
        <w:rPr>
          <w:b/>
          <w:iCs/>
        </w:rPr>
        <w:t xml:space="preserve"> </w:t>
      </w:r>
      <w:r w:rsidR="00903B20" w:rsidRPr="00251680">
        <w:rPr>
          <w:iCs/>
        </w:rPr>
        <w:t xml:space="preserve">– See </w:t>
      </w:r>
      <w:hyperlink w:anchor="_Predator_Control_Sub-strategy" w:history="1">
        <w:r w:rsidR="00903B20" w:rsidRPr="00251680">
          <w:rPr>
            <w:rStyle w:val="Hyperlink"/>
            <w:iCs/>
          </w:rPr>
          <w:t>predator control</w:t>
        </w:r>
      </w:hyperlink>
      <w:r w:rsidR="00903B20" w:rsidRPr="00251680">
        <w:rPr>
          <w:iCs/>
        </w:rPr>
        <w:t xml:space="preserve"> strategy</w:t>
      </w:r>
    </w:p>
    <w:p w:rsidR="00903B20" w:rsidRPr="00251680" w:rsidRDefault="00903B20" w:rsidP="007215CF">
      <w:pPr>
        <w:autoSpaceDE w:val="0"/>
        <w:autoSpaceDN w:val="0"/>
        <w:adjustRightInd w:val="0"/>
        <w:rPr>
          <w:b/>
        </w:rPr>
      </w:pPr>
    </w:p>
    <w:p w:rsidR="003B5199" w:rsidRPr="00251680" w:rsidRDefault="007215CF" w:rsidP="007215CF">
      <w:pPr>
        <w:autoSpaceDE w:val="0"/>
        <w:autoSpaceDN w:val="0"/>
        <w:adjustRightInd w:val="0"/>
        <w:rPr>
          <w:b/>
        </w:rPr>
      </w:pPr>
      <w:r w:rsidRPr="00251680">
        <w:rPr>
          <w:b/>
        </w:rPr>
        <w:t>Research</w:t>
      </w:r>
      <w:r w:rsidR="00903B20" w:rsidRPr="00251680">
        <w:rPr>
          <w:b/>
        </w:rPr>
        <w:t xml:space="preserve"> </w:t>
      </w:r>
      <w:r w:rsidR="00903B20" w:rsidRPr="00251680">
        <w:rPr>
          <w:iCs/>
        </w:rPr>
        <w:t xml:space="preserve">– See research section of the </w:t>
      </w:r>
      <w:hyperlink w:anchor="_Adaptive_Management_Strategy" w:history="1">
        <w:r w:rsidR="00903B20" w:rsidRPr="00251680">
          <w:rPr>
            <w:rStyle w:val="Hyperlink"/>
            <w:iCs/>
          </w:rPr>
          <w:t>adaptive management</w:t>
        </w:r>
      </w:hyperlink>
      <w:r w:rsidR="00903B20" w:rsidRPr="00251680">
        <w:rPr>
          <w:iCs/>
        </w:rPr>
        <w:t xml:space="preserve"> strategy</w:t>
      </w:r>
    </w:p>
    <w:p w:rsidR="007215CF" w:rsidRPr="00A07E9A" w:rsidRDefault="007215CF" w:rsidP="007215CF">
      <w:pPr>
        <w:autoSpaceDE w:val="0"/>
        <w:autoSpaceDN w:val="0"/>
        <w:adjustRightInd w:val="0"/>
      </w:pPr>
    </w:p>
    <w:p w:rsidR="003B5199" w:rsidRPr="003B5199" w:rsidRDefault="007215CF" w:rsidP="007215CF">
      <w:pPr>
        <w:autoSpaceDE w:val="0"/>
        <w:autoSpaceDN w:val="0"/>
        <w:adjustRightInd w:val="0"/>
        <w:rPr>
          <w:b/>
          <w:iCs/>
        </w:rPr>
      </w:pPr>
      <w:r w:rsidRPr="003B5199">
        <w:rPr>
          <w:b/>
          <w:iCs/>
        </w:rPr>
        <w:t xml:space="preserve">Monitoring </w:t>
      </w:r>
    </w:p>
    <w:p w:rsidR="003B5199" w:rsidRPr="005C4A47" w:rsidRDefault="007215CF" w:rsidP="00093D3C">
      <w:pPr>
        <w:numPr>
          <w:ilvl w:val="0"/>
          <w:numId w:val="54"/>
        </w:numPr>
        <w:autoSpaceDE w:val="0"/>
        <w:autoSpaceDN w:val="0"/>
        <w:adjustRightInd w:val="0"/>
        <w:ind w:left="360"/>
        <w:rPr>
          <w:iCs/>
        </w:rPr>
      </w:pPr>
      <w:r w:rsidRPr="00A07E9A">
        <w:rPr>
          <w:iCs/>
        </w:rPr>
        <w:t xml:space="preserve">Monitor and evaluate white sturgeon restoration actions and population responses to environmental conditions consistent with the Columbia Basin White </w:t>
      </w:r>
      <w:r w:rsidRPr="005C4A47">
        <w:rPr>
          <w:iCs/>
        </w:rPr>
        <w:t>Sturgeon Planning Framework</w:t>
      </w:r>
    </w:p>
    <w:p w:rsidR="003B5199" w:rsidRDefault="007215CF" w:rsidP="00093D3C">
      <w:pPr>
        <w:numPr>
          <w:ilvl w:val="0"/>
          <w:numId w:val="54"/>
        </w:numPr>
        <w:autoSpaceDE w:val="0"/>
        <w:autoSpaceDN w:val="0"/>
        <w:adjustRightInd w:val="0"/>
        <w:ind w:left="360"/>
        <w:rPr>
          <w:iCs/>
        </w:rPr>
      </w:pPr>
      <w:r w:rsidRPr="005C4A47">
        <w:rPr>
          <w:iCs/>
        </w:rPr>
        <w:t xml:space="preserve">Report on the </w:t>
      </w:r>
      <w:hyperlink r:id="rId92" w:tooltip="(this link takes you out of the draft program)" w:history="1">
        <w:r w:rsidRPr="005C4A47">
          <w:rPr>
            <w:rStyle w:val="Hyperlink"/>
            <w:iCs/>
          </w:rPr>
          <w:t>status of sturgeon</w:t>
        </w:r>
      </w:hyperlink>
      <w:r w:rsidR="00C36140" w:rsidRPr="005C4A47">
        <w:rPr>
          <w:iCs/>
          <w:noProof/>
        </w:rPr>
        <w:drawing>
          <wp:inline distT="0" distB="0" distL="0" distR="0">
            <wp:extent cx="114300" cy="114300"/>
            <wp:effectExtent l="19050" t="0" r="0" b="0"/>
            <wp:docPr id="59" name="Picture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3B5199">
        <w:rPr>
          <w:iCs/>
        </w:rPr>
        <w:t xml:space="preserve"> througho</w:t>
      </w:r>
      <w:r w:rsidR="001447DE">
        <w:rPr>
          <w:iCs/>
        </w:rPr>
        <w:t>ut the basin on a regular basis</w:t>
      </w:r>
    </w:p>
    <w:p w:rsidR="003B5199" w:rsidRDefault="007215CF" w:rsidP="00093D3C">
      <w:pPr>
        <w:numPr>
          <w:ilvl w:val="0"/>
          <w:numId w:val="54"/>
        </w:numPr>
        <w:autoSpaceDE w:val="0"/>
        <w:autoSpaceDN w:val="0"/>
        <w:adjustRightInd w:val="0"/>
        <w:ind w:left="360"/>
        <w:rPr>
          <w:iCs/>
        </w:rPr>
      </w:pPr>
      <w:r w:rsidRPr="003B5199">
        <w:rPr>
          <w:iCs/>
        </w:rPr>
        <w:t xml:space="preserve">Assess the effects of climate change on </w:t>
      </w:r>
      <w:r w:rsidR="005437C3">
        <w:rPr>
          <w:iCs/>
        </w:rPr>
        <w:t>Columbia River B</w:t>
      </w:r>
      <w:r w:rsidRPr="003B5199">
        <w:rPr>
          <w:iCs/>
        </w:rPr>
        <w:t>asin sturgeon populations and develop adaptation strategies to address these impacts</w:t>
      </w:r>
    </w:p>
    <w:p w:rsidR="003B5199" w:rsidRDefault="007215CF" w:rsidP="00093D3C">
      <w:pPr>
        <w:numPr>
          <w:ilvl w:val="0"/>
          <w:numId w:val="54"/>
        </w:numPr>
        <w:autoSpaceDE w:val="0"/>
        <w:autoSpaceDN w:val="0"/>
        <w:adjustRightInd w:val="0"/>
        <w:ind w:left="360"/>
        <w:rPr>
          <w:iCs/>
        </w:rPr>
      </w:pPr>
      <w:r w:rsidRPr="003B5199">
        <w:rPr>
          <w:iCs/>
        </w:rPr>
        <w:t>Harvest stock assessment: Support fishery monitoring and management in combination with the suite of other restoration options to mitigate for lost productivity and contribute to population rebuilding efforts in areas where harvest is warranted but where natural recruitment is currently limited and the subpopulation does not represent a unique component of the historical diversity</w:t>
      </w:r>
    </w:p>
    <w:p w:rsidR="007215CF" w:rsidRPr="003B5199" w:rsidRDefault="007215CF" w:rsidP="00093D3C">
      <w:pPr>
        <w:numPr>
          <w:ilvl w:val="0"/>
          <w:numId w:val="54"/>
        </w:numPr>
        <w:autoSpaceDE w:val="0"/>
        <w:autoSpaceDN w:val="0"/>
        <w:adjustRightInd w:val="0"/>
        <w:ind w:left="360"/>
        <w:rPr>
          <w:iCs/>
        </w:rPr>
      </w:pPr>
      <w:r w:rsidRPr="003B5199">
        <w:t>Develop a sturgeon habitat model in the basin to quantify habitat throughout the year in conjunction with FCRPS operations</w:t>
      </w:r>
    </w:p>
    <w:p w:rsidR="007215CF" w:rsidRPr="00A07E9A" w:rsidRDefault="007215CF" w:rsidP="007215CF">
      <w:pPr>
        <w:autoSpaceDE w:val="0"/>
        <w:autoSpaceDN w:val="0"/>
        <w:adjustRightInd w:val="0"/>
      </w:pPr>
    </w:p>
    <w:p w:rsidR="007215CF" w:rsidRPr="003B5199" w:rsidRDefault="00F37643" w:rsidP="007215CF">
      <w:pPr>
        <w:autoSpaceDE w:val="0"/>
        <w:autoSpaceDN w:val="0"/>
        <w:adjustRightInd w:val="0"/>
        <w:rPr>
          <w:b/>
          <w:iCs/>
        </w:rPr>
      </w:pPr>
      <w:r>
        <w:rPr>
          <w:b/>
          <w:iCs/>
        </w:rPr>
        <w:t>Hatchery</w:t>
      </w:r>
    </w:p>
    <w:p w:rsidR="003B5199" w:rsidRDefault="007215CF" w:rsidP="00093D3C">
      <w:pPr>
        <w:numPr>
          <w:ilvl w:val="0"/>
          <w:numId w:val="55"/>
        </w:numPr>
        <w:autoSpaceDE w:val="0"/>
        <w:autoSpaceDN w:val="0"/>
        <w:adjustRightInd w:val="0"/>
        <w:rPr>
          <w:iCs/>
        </w:rPr>
      </w:pPr>
      <w:r w:rsidRPr="00A07E9A">
        <w:rPr>
          <w:iCs/>
        </w:rPr>
        <w:t xml:space="preserve">Continue to support the </w:t>
      </w:r>
      <w:r w:rsidR="00CD0AC4">
        <w:t>Kootenai Tribe Integrated Fish and Wildlife Program</w:t>
      </w:r>
      <w:r w:rsidRPr="00A07E9A">
        <w:rPr>
          <w:iCs/>
        </w:rPr>
        <w:t xml:space="preserve"> as interim measures to avoid extinction of </w:t>
      </w:r>
      <w:r w:rsidR="00C93B99">
        <w:rPr>
          <w:iCs/>
        </w:rPr>
        <w:t>endangered Kootenai white sturgeon</w:t>
      </w:r>
    </w:p>
    <w:p w:rsidR="003B5199" w:rsidRDefault="007215CF" w:rsidP="00093D3C">
      <w:pPr>
        <w:numPr>
          <w:ilvl w:val="0"/>
          <w:numId w:val="55"/>
        </w:numPr>
        <w:autoSpaceDE w:val="0"/>
        <w:autoSpaceDN w:val="0"/>
        <w:adjustRightInd w:val="0"/>
        <w:rPr>
          <w:iCs/>
        </w:rPr>
      </w:pPr>
      <w:r w:rsidRPr="003B5199">
        <w:rPr>
          <w:iCs/>
        </w:rPr>
        <w:t xml:space="preserve">Consider </w:t>
      </w:r>
      <w:r w:rsidR="00F37643">
        <w:rPr>
          <w:iCs/>
        </w:rPr>
        <w:t xml:space="preserve">hatcheries for </w:t>
      </w:r>
      <w:r w:rsidRPr="003B5199">
        <w:rPr>
          <w:iCs/>
        </w:rPr>
        <w:t>sturgeon as a mitigation strategy to supplement populations where natural recruitment is currently severely limited. If and when the strategy is contemplat</w:t>
      </w:r>
      <w:r w:rsidR="00E12CD9">
        <w:rPr>
          <w:iCs/>
        </w:rPr>
        <w:t>ed, and through the Council’s St</w:t>
      </w:r>
      <w:r w:rsidRPr="003B5199">
        <w:rPr>
          <w:iCs/>
        </w:rPr>
        <w:t xml:space="preserve">ep-review process for </w:t>
      </w:r>
      <w:r w:rsidR="00F37643">
        <w:rPr>
          <w:iCs/>
        </w:rPr>
        <w:t>hatchery</w:t>
      </w:r>
      <w:r w:rsidRPr="003B5199">
        <w:rPr>
          <w:iCs/>
        </w:rPr>
        <w:t xml:space="preserve"> proposals, this strategy </w:t>
      </w:r>
      <w:r w:rsidR="009E7A51">
        <w:rPr>
          <w:color w:val="000000"/>
        </w:rPr>
        <w:t>shall</w:t>
      </w:r>
      <w:r w:rsidRPr="003B5199">
        <w:rPr>
          <w:iCs/>
        </w:rPr>
        <w:t xml:space="preserve">: </w:t>
      </w:r>
    </w:p>
    <w:p w:rsidR="003B5199" w:rsidRDefault="007215CF" w:rsidP="00093D3C">
      <w:pPr>
        <w:numPr>
          <w:ilvl w:val="1"/>
          <w:numId w:val="55"/>
        </w:numPr>
        <w:autoSpaceDE w:val="0"/>
        <w:autoSpaceDN w:val="0"/>
        <w:adjustRightInd w:val="0"/>
        <w:ind w:left="720"/>
        <w:rPr>
          <w:iCs/>
        </w:rPr>
      </w:pPr>
      <w:r w:rsidRPr="003B5199">
        <w:rPr>
          <w:iCs/>
        </w:rPr>
        <w:t xml:space="preserve">Be conservative and responsible in establishing protocols for source populations and numbers of hatchery fish released </w:t>
      </w:r>
    </w:p>
    <w:p w:rsidR="003B5199" w:rsidRDefault="007215CF" w:rsidP="00093D3C">
      <w:pPr>
        <w:numPr>
          <w:ilvl w:val="1"/>
          <w:numId w:val="55"/>
        </w:numPr>
        <w:autoSpaceDE w:val="0"/>
        <w:autoSpaceDN w:val="0"/>
        <w:adjustRightInd w:val="0"/>
        <w:ind w:left="720"/>
        <w:rPr>
          <w:iCs/>
        </w:rPr>
      </w:pPr>
      <w:r w:rsidRPr="003B5199">
        <w:rPr>
          <w:iCs/>
        </w:rPr>
        <w:t xml:space="preserve">Build on knowledge gained from ongoing hatchery efforts in other areas </w:t>
      </w:r>
    </w:p>
    <w:p w:rsidR="003B5199" w:rsidRDefault="007215CF" w:rsidP="00093D3C">
      <w:pPr>
        <w:numPr>
          <w:ilvl w:val="1"/>
          <w:numId w:val="55"/>
        </w:numPr>
        <w:autoSpaceDE w:val="0"/>
        <w:autoSpaceDN w:val="0"/>
        <w:adjustRightInd w:val="0"/>
        <w:ind w:left="720"/>
        <w:rPr>
          <w:iCs/>
        </w:rPr>
      </w:pPr>
      <w:r w:rsidRPr="003B5199">
        <w:rPr>
          <w:iCs/>
        </w:rPr>
        <w:t xml:space="preserve">Utilize experimental hatchery releases and monitoring to assess ecological factors and population productivity limitations; and </w:t>
      </w:r>
    </w:p>
    <w:p w:rsidR="007215CF" w:rsidRPr="003B5199" w:rsidRDefault="007215CF" w:rsidP="00093D3C">
      <w:pPr>
        <w:numPr>
          <w:ilvl w:val="1"/>
          <w:numId w:val="55"/>
        </w:numPr>
        <w:autoSpaceDE w:val="0"/>
        <w:autoSpaceDN w:val="0"/>
        <w:adjustRightInd w:val="0"/>
        <w:ind w:left="720"/>
        <w:rPr>
          <w:iCs/>
        </w:rPr>
      </w:pPr>
      <w:r w:rsidRPr="003B5199">
        <w:rPr>
          <w:iCs/>
        </w:rPr>
        <w:t xml:space="preserve">Optimize hatchery production and practices consistent with monitoring natural production and environmental carrying capacity, which will most effectively be identified using an experimentally adaptive approach </w:t>
      </w:r>
    </w:p>
    <w:p w:rsidR="007215CF" w:rsidRPr="00A07E9A" w:rsidRDefault="007215CF" w:rsidP="007215CF">
      <w:pPr>
        <w:autoSpaceDE w:val="0"/>
        <w:autoSpaceDN w:val="0"/>
        <w:adjustRightInd w:val="0"/>
        <w:ind w:left="1440"/>
        <w:rPr>
          <w:i/>
          <w:iCs/>
        </w:rPr>
      </w:pPr>
    </w:p>
    <w:p w:rsidR="003B5199" w:rsidRPr="003B5199" w:rsidRDefault="007215CF" w:rsidP="007215CF">
      <w:pPr>
        <w:autoSpaceDE w:val="0"/>
        <w:autoSpaceDN w:val="0"/>
        <w:adjustRightInd w:val="0"/>
        <w:rPr>
          <w:b/>
        </w:rPr>
      </w:pPr>
      <w:r w:rsidRPr="003B5199">
        <w:rPr>
          <w:b/>
        </w:rPr>
        <w:t>Upper-Columbia specific</w:t>
      </w:r>
    </w:p>
    <w:p w:rsidR="003B5199" w:rsidRDefault="007215CF" w:rsidP="00093D3C">
      <w:pPr>
        <w:numPr>
          <w:ilvl w:val="0"/>
          <w:numId w:val="56"/>
        </w:numPr>
        <w:autoSpaceDE w:val="0"/>
        <w:autoSpaceDN w:val="0"/>
        <w:adjustRightInd w:val="0"/>
        <w:ind w:left="360"/>
      </w:pPr>
      <w:r w:rsidRPr="00A07E9A">
        <w:t xml:space="preserve">Conduct baseline population assessments to monitor hatchery and </w:t>
      </w:r>
      <w:r w:rsidR="003B756F">
        <w:t xml:space="preserve">naturally spawning </w:t>
      </w:r>
      <w:r w:rsidRPr="00A07E9A">
        <w:t xml:space="preserve">sturgeon populations (size, abundance of age classes, age/length frequency, recruitment rate, mortality, distribution and migration patterns, life history, habitat use, etc.); environmental factors limiting sturgeon abundance; and effectiveness of recovery measures in Lake Roosevelt from Grand </w:t>
      </w:r>
      <w:r w:rsidRPr="00A07E9A">
        <w:lastRenderedPageBreak/>
        <w:t>Coulee Dam to the international border, including the Spokane arm of Lake Roosevelt</w:t>
      </w:r>
    </w:p>
    <w:p w:rsidR="003B5199" w:rsidRDefault="007215CF" w:rsidP="00093D3C">
      <w:pPr>
        <w:numPr>
          <w:ilvl w:val="0"/>
          <w:numId w:val="56"/>
        </w:numPr>
        <w:autoSpaceDE w:val="0"/>
        <w:autoSpaceDN w:val="0"/>
        <w:adjustRightInd w:val="0"/>
        <w:ind w:left="360"/>
      </w:pPr>
      <w:r w:rsidRPr="003B5199">
        <w:t>Implement recovery measures based on knowledge gained through assessments, limiting factors workshops, Upper Columbia White Sturgeon Recovery Initiative Plans and Lake Roosevelt sturgeon recovery plans</w:t>
      </w:r>
    </w:p>
    <w:p w:rsidR="007215CF" w:rsidRPr="003B5199" w:rsidRDefault="007215CF" w:rsidP="00093D3C">
      <w:pPr>
        <w:numPr>
          <w:ilvl w:val="0"/>
          <w:numId w:val="56"/>
        </w:numPr>
        <w:autoSpaceDE w:val="0"/>
        <w:autoSpaceDN w:val="0"/>
        <w:adjustRightInd w:val="0"/>
        <w:ind w:left="360"/>
      </w:pPr>
      <w:r w:rsidRPr="003B5199">
        <w:t>Continue interim hatchery production, including 100-percent PIT-tagging of hatchery sturgeon and 100-percent PIT-tagging and sonic tagging of broodstock collected in the upper Columbia River</w:t>
      </w:r>
    </w:p>
    <w:p w:rsidR="007215CF" w:rsidRDefault="007215CF" w:rsidP="007215CF"/>
    <w:p w:rsidR="00E15BCA" w:rsidRPr="005C4A47" w:rsidRDefault="00E15BCA" w:rsidP="00E15BCA">
      <w:pPr>
        <w:rPr>
          <w:b/>
        </w:rPr>
      </w:pPr>
      <w:r w:rsidRPr="00BD52FA">
        <w:rPr>
          <w:b/>
        </w:rPr>
        <w:t xml:space="preserve">Link to </w:t>
      </w:r>
      <w:r w:rsidRPr="005C4A47">
        <w:rPr>
          <w:b/>
        </w:rPr>
        <w:t>subbasin plans</w:t>
      </w:r>
    </w:p>
    <w:p w:rsidR="00E15BCA" w:rsidRDefault="00E15BCA" w:rsidP="007215CF">
      <w:r w:rsidRPr="005C4A47">
        <w:rPr>
          <w:color w:val="000000"/>
        </w:rPr>
        <w:t xml:space="preserve">See the Council’s </w:t>
      </w:r>
      <w:hyperlink r:id="rId93" w:history="1">
        <w:r w:rsidR="0015247A" w:rsidRPr="005C4A47">
          <w:rPr>
            <w:rStyle w:val="Hyperlink"/>
          </w:rPr>
          <w:t>s</w:t>
        </w:r>
        <w:r w:rsidRPr="005C4A47">
          <w:rPr>
            <w:rStyle w:val="Hyperlink"/>
          </w:rPr>
          <w:t xml:space="preserve">ubbasin </w:t>
        </w:r>
        <w:r w:rsidR="0015247A" w:rsidRPr="005C4A47">
          <w:rPr>
            <w:rStyle w:val="Hyperlink"/>
          </w:rPr>
          <w:t>p</w:t>
        </w:r>
        <w:r w:rsidRPr="005C4A47">
          <w:rPr>
            <w:rStyle w:val="Hyperlink"/>
          </w:rPr>
          <w:t>lans</w:t>
        </w:r>
      </w:hyperlink>
      <w:r w:rsidRPr="005C4A47">
        <w:rPr>
          <w:color w:val="000000"/>
        </w:rPr>
        <w:t xml:space="preserve"> for subbasin</w:t>
      </w:r>
      <w:r w:rsidRPr="00C46672">
        <w:rPr>
          <w:color w:val="000000"/>
        </w:rPr>
        <w:t>-level information pertaining</w:t>
      </w:r>
      <w:r>
        <w:rPr>
          <w:b/>
          <w:color w:val="000000"/>
        </w:rPr>
        <w:t xml:space="preserve"> </w:t>
      </w:r>
      <w:r w:rsidRPr="00BD52FA">
        <w:t>to</w:t>
      </w:r>
      <w:r>
        <w:t xml:space="preserve"> the history of sturgeon and their associated actions.</w:t>
      </w:r>
    </w:p>
    <w:p w:rsidR="007215CF" w:rsidRPr="00A07E9A" w:rsidRDefault="007215CF" w:rsidP="007215CF">
      <w:pPr>
        <w:rPr>
          <w:color w:val="000000"/>
        </w:rPr>
      </w:pPr>
    </w:p>
    <w:p w:rsidR="007215CF" w:rsidRPr="00A07E9A" w:rsidRDefault="007215CF" w:rsidP="007215CF">
      <w:pPr>
        <w:rPr>
          <w:b/>
        </w:rPr>
      </w:pPr>
      <w:r w:rsidRPr="00A07E9A">
        <w:rPr>
          <w:b/>
        </w:rPr>
        <w:t xml:space="preserve">Link </w:t>
      </w:r>
      <w:r w:rsidR="003B5199">
        <w:rPr>
          <w:b/>
        </w:rPr>
        <w:t>to other relevant program areas</w:t>
      </w:r>
    </w:p>
    <w:p w:rsidR="007D2DFF" w:rsidRDefault="00D04F5C" w:rsidP="007215CF">
      <w:r>
        <w:t>S</w:t>
      </w:r>
      <w:r w:rsidR="007215CF" w:rsidRPr="00A07E9A">
        <w:t>trategies</w:t>
      </w:r>
      <w:r>
        <w:t xml:space="preserve">: </w:t>
      </w:r>
      <w:hyperlink w:anchor="_Mainstem_Hydrosystem_Flow" w:history="1">
        <w:r w:rsidRPr="00263805">
          <w:rPr>
            <w:rStyle w:val="Hyperlink"/>
          </w:rPr>
          <w:t>m</w:t>
        </w:r>
        <w:r w:rsidR="007215CF" w:rsidRPr="00263805">
          <w:rPr>
            <w:rStyle w:val="Hyperlink"/>
          </w:rPr>
          <w:t>ainstem</w:t>
        </w:r>
      </w:hyperlink>
      <w:r w:rsidR="007215CF" w:rsidRPr="00A07E9A">
        <w:t xml:space="preserve"> </w:t>
      </w:r>
      <w:r>
        <w:t xml:space="preserve">hydrosystem flow and passage </w:t>
      </w:r>
      <w:r w:rsidR="007215CF" w:rsidRPr="00A07E9A">
        <w:t xml:space="preserve">operations, </w:t>
      </w:r>
      <w:hyperlink w:anchor="_Predator_Control_Sub-strategy" w:history="1">
        <w:r w:rsidR="007215CF" w:rsidRPr="00263805">
          <w:rPr>
            <w:rStyle w:val="Hyperlink"/>
          </w:rPr>
          <w:t>preda</w:t>
        </w:r>
        <w:r w:rsidRPr="00263805">
          <w:rPr>
            <w:rStyle w:val="Hyperlink"/>
          </w:rPr>
          <w:t>tor control</w:t>
        </w:r>
      </w:hyperlink>
      <w:r w:rsidR="007215CF" w:rsidRPr="00A07E9A">
        <w:t xml:space="preserve">, </w:t>
      </w:r>
      <w:hyperlink w:anchor="_Water_Quality_Sub-strategy" w:history="1">
        <w:r w:rsidR="007215CF" w:rsidRPr="00263805">
          <w:rPr>
            <w:rStyle w:val="Hyperlink"/>
          </w:rPr>
          <w:t>water quality</w:t>
        </w:r>
      </w:hyperlink>
      <w:r w:rsidR="007215CF" w:rsidRPr="00A07E9A">
        <w:t xml:space="preserve">, </w:t>
      </w:r>
      <w:hyperlink w:anchor="_Habitat_Sub-strategy" w:history="1">
        <w:r w:rsidR="007215CF" w:rsidRPr="00263805">
          <w:rPr>
            <w:rStyle w:val="Hyperlink"/>
          </w:rPr>
          <w:t>habitat</w:t>
        </w:r>
      </w:hyperlink>
      <w:r w:rsidR="007215CF" w:rsidRPr="00A07E9A">
        <w:t xml:space="preserve">, and </w:t>
      </w:r>
      <w:hyperlink w:anchor="_Adaptive_Management_Strategy" w:history="1">
        <w:r w:rsidRPr="00263805">
          <w:rPr>
            <w:rStyle w:val="Hyperlink"/>
          </w:rPr>
          <w:t>adaptive management</w:t>
        </w:r>
      </w:hyperlink>
      <w:r w:rsidR="007D2DFF" w:rsidRPr="00A07E9A">
        <w:t>.</w:t>
      </w:r>
    </w:p>
    <w:p w:rsidR="00D34B01" w:rsidRDefault="00D34B01" w:rsidP="007215CF"/>
    <w:p w:rsidR="00D34B01" w:rsidRPr="00A07E9A" w:rsidRDefault="00D34B01" w:rsidP="007215CF"/>
    <w:p w:rsidR="007215CF" w:rsidRPr="00A07E9A" w:rsidRDefault="007215CF" w:rsidP="00663D75">
      <w:pPr>
        <w:pStyle w:val="Heading3"/>
      </w:pPr>
      <w:bookmarkStart w:id="428" w:name="_Lamprey_Strategy"/>
      <w:bookmarkStart w:id="429" w:name="_Lamprey"/>
      <w:bookmarkEnd w:id="428"/>
      <w:bookmarkEnd w:id="429"/>
      <w:r w:rsidRPr="00A07E9A">
        <w:br w:type="page"/>
      </w:r>
      <w:bookmarkStart w:id="430" w:name="_Toc387149986"/>
      <w:bookmarkStart w:id="431" w:name="_Toc381691056"/>
      <w:bookmarkStart w:id="432" w:name="_Toc381692862"/>
      <w:bookmarkStart w:id="433" w:name="_Toc381795336"/>
      <w:bookmarkStart w:id="434" w:name="_Toc381831073"/>
      <w:bookmarkStart w:id="435" w:name="_Toc381865468"/>
      <w:bookmarkStart w:id="436" w:name="_Toc383767282"/>
      <w:bookmarkStart w:id="437" w:name="_Toc384037402"/>
      <w:bookmarkStart w:id="438" w:name="_Toc384424384"/>
      <w:r w:rsidRPr="00A07E9A">
        <w:lastRenderedPageBreak/>
        <w:t>Lamprey</w:t>
      </w:r>
      <w:bookmarkEnd w:id="430"/>
      <w:r w:rsidRPr="00A07E9A">
        <w:t xml:space="preserve"> </w:t>
      </w:r>
      <w:bookmarkEnd w:id="431"/>
      <w:bookmarkEnd w:id="432"/>
      <w:bookmarkEnd w:id="433"/>
      <w:bookmarkEnd w:id="434"/>
      <w:bookmarkEnd w:id="435"/>
      <w:bookmarkEnd w:id="436"/>
      <w:bookmarkEnd w:id="437"/>
      <w:bookmarkEnd w:id="438"/>
    </w:p>
    <w:p w:rsidR="004216AE" w:rsidRPr="00A07E9A" w:rsidRDefault="004216AE" w:rsidP="002877E3">
      <w:pPr>
        <w:rPr>
          <w:b/>
        </w:rPr>
      </w:pPr>
    </w:p>
    <w:p w:rsidR="002877E3" w:rsidRPr="00A07E9A" w:rsidRDefault="003B5199" w:rsidP="002877E3">
      <w:pPr>
        <w:rPr>
          <w:b/>
        </w:rPr>
      </w:pPr>
      <w:r>
        <w:rPr>
          <w:b/>
        </w:rPr>
        <w:t>Strategy</w:t>
      </w:r>
    </w:p>
    <w:p w:rsidR="005D7D3A" w:rsidRPr="00816D20" w:rsidRDefault="005D7D3A" w:rsidP="005D7D3A">
      <w:pPr>
        <w:rPr>
          <w:b/>
        </w:rPr>
      </w:pPr>
      <w:r w:rsidRPr="00816D20">
        <w:t xml:space="preserve">Implement actions that result in increased abundance and survival for </w:t>
      </w:r>
      <w:r>
        <w:t>lamprey eels</w:t>
      </w:r>
      <w:r w:rsidRPr="00816D20">
        <w:t>, including habitat actions, dam operations and passage, monitoring populations, and research to improve understanding of how the development and operation of the Federal Columbia River Power System affect</w:t>
      </w:r>
      <w:r>
        <w:t xml:space="preserve"> migration success,</w:t>
      </w:r>
      <w:r w:rsidRPr="00816D20">
        <w:t xml:space="preserve"> survival and growth of  </w:t>
      </w:r>
      <w:r>
        <w:t>lamprey</w:t>
      </w:r>
      <w:r w:rsidRPr="00816D20">
        <w:t>.</w:t>
      </w:r>
    </w:p>
    <w:p w:rsidR="002877E3" w:rsidRPr="00A07E9A" w:rsidRDefault="002877E3" w:rsidP="002877E3"/>
    <w:p w:rsidR="002877E3" w:rsidRPr="00A07E9A" w:rsidRDefault="003B5199" w:rsidP="002877E3">
      <w:pPr>
        <w:rPr>
          <w:b/>
        </w:rPr>
      </w:pPr>
      <w:r>
        <w:rPr>
          <w:b/>
        </w:rPr>
        <w:t>Rationale</w:t>
      </w:r>
      <w:r w:rsidR="002877E3" w:rsidRPr="00A07E9A">
        <w:rPr>
          <w:b/>
        </w:rPr>
        <w:t xml:space="preserve"> </w:t>
      </w:r>
    </w:p>
    <w:p w:rsidR="007D2DFF" w:rsidRPr="00A07E9A" w:rsidRDefault="002877E3" w:rsidP="002877E3">
      <w:pPr>
        <w:pStyle w:val="Default"/>
        <w:rPr>
          <w:color w:val="auto"/>
        </w:rPr>
      </w:pPr>
      <w:r w:rsidRPr="00A07E9A">
        <w:rPr>
          <w:color w:val="auto"/>
        </w:rPr>
        <w:t>Three species of lamprey are native to the Columbia River Basin, which historically supported productive populations: Pacific lamprey, river lamprey, and western brook lamprey</w:t>
      </w:r>
      <w:r w:rsidR="007D2DFF" w:rsidRPr="00A07E9A">
        <w:rPr>
          <w:color w:val="auto"/>
        </w:rPr>
        <w:t>.</w:t>
      </w:r>
    </w:p>
    <w:p w:rsidR="002877E3" w:rsidRPr="00A07E9A" w:rsidRDefault="002877E3" w:rsidP="002877E3">
      <w:pPr>
        <w:pStyle w:val="Default"/>
      </w:pPr>
    </w:p>
    <w:p w:rsidR="002877E3" w:rsidRPr="00A07E9A" w:rsidRDefault="002877E3" w:rsidP="002877E3">
      <w:pPr>
        <w:pStyle w:val="Default"/>
      </w:pPr>
      <w:r w:rsidRPr="00A07E9A">
        <w:rPr>
          <w:color w:val="auto"/>
        </w:rPr>
        <w:t xml:space="preserve">Recent data indicate that distribution of lamprey has been reduced in many river drainages. Lamprey are extirpated above impassable dams in West Coast streams. Knowledge about the effects of hydropower dams on lamprey is improving, and </w:t>
      </w:r>
      <w:r w:rsidRPr="00A07E9A">
        <w:t xml:space="preserve">the need for substantial additional effort addressing lamprey has become an emerging issue. </w:t>
      </w:r>
      <w:r w:rsidR="00955E45" w:rsidRPr="00A07E9A">
        <w:t xml:space="preserve">Food web issues, water quality (flow, temperature, and toxic contaminants), passage, and predators all </w:t>
      </w:r>
      <w:r w:rsidR="00955E45">
        <w:t xml:space="preserve">may </w:t>
      </w:r>
      <w:r w:rsidR="00955E45" w:rsidRPr="00A07E9A">
        <w:t>have impacts on lamprey.</w:t>
      </w:r>
      <w:r w:rsidR="00955E45">
        <w:t xml:space="preserve"> </w:t>
      </w:r>
      <w:r w:rsidRPr="00A07E9A">
        <w:t xml:space="preserve">It is </w:t>
      </w:r>
      <w:r w:rsidR="00955E45">
        <w:t>not fully understood</w:t>
      </w:r>
      <w:r w:rsidR="00955E45" w:rsidRPr="00A07E9A">
        <w:t xml:space="preserve"> </w:t>
      </w:r>
      <w:r w:rsidRPr="00A07E9A">
        <w:t>how other factors exacerbated by the hydropower system affect lamprey. Research and monitoring will be key to better understand impacts, population status and mitigation actions necessary to rebuild lamprey to self-sustaining numbers throughout the basin.</w:t>
      </w:r>
    </w:p>
    <w:p w:rsidR="002877E3" w:rsidRPr="00A07E9A" w:rsidRDefault="002877E3" w:rsidP="002877E3">
      <w:pPr>
        <w:pStyle w:val="Default"/>
        <w:rPr>
          <w:bCs/>
          <w:iCs/>
        </w:rPr>
      </w:pPr>
    </w:p>
    <w:p w:rsidR="002877E3" w:rsidRPr="00A07E9A" w:rsidRDefault="002877E3" w:rsidP="002877E3">
      <w:pPr>
        <w:pStyle w:val="Default"/>
        <w:rPr>
          <w:iCs/>
        </w:rPr>
      </w:pPr>
      <w:r w:rsidRPr="00A07E9A">
        <w:rPr>
          <w:bCs/>
          <w:iCs/>
        </w:rPr>
        <w:t>The Council recognizes and supports eff</w:t>
      </w:r>
      <w:r w:rsidR="008A3F48">
        <w:rPr>
          <w:bCs/>
          <w:iCs/>
        </w:rPr>
        <w:t>orts to restore P</w:t>
      </w:r>
      <w:r w:rsidR="004216AE">
        <w:rPr>
          <w:bCs/>
          <w:iCs/>
        </w:rPr>
        <w:t xml:space="preserve">acific lamprey </w:t>
      </w:r>
      <w:r w:rsidR="00CF316E">
        <w:rPr>
          <w:iCs/>
        </w:rPr>
        <w:t>consistent with</w:t>
      </w:r>
      <w:r w:rsidRPr="00A07E9A">
        <w:rPr>
          <w:bCs/>
          <w:iCs/>
        </w:rPr>
        <w:t>:</w:t>
      </w:r>
    </w:p>
    <w:p w:rsidR="002877E3" w:rsidRPr="005C4A47" w:rsidRDefault="002877E3" w:rsidP="00093D3C">
      <w:pPr>
        <w:pStyle w:val="Default"/>
        <w:numPr>
          <w:ilvl w:val="1"/>
          <w:numId w:val="30"/>
        </w:numPr>
        <w:ind w:left="360"/>
        <w:rPr>
          <w:iCs/>
        </w:rPr>
      </w:pPr>
      <w:r w:rsidRPr="005C4A47">
        <w:rPr>
          <w:iCs/>
        </w:rPr>
        <w:t xml:space="preserve">The </w:t>
      </w:r>
      <w:hyperlink r:id="rId94" w:tooltip="(this link takes you out of the draft program)" w:history="1">
        <w:r w:rsidRPr="005C4A47">
          <w:rPr>
            <w:rStyle w:val="Hyperlink"/>
            <w:bCs/>
            <w:iCs/>
          </w:rPr>
          <w:t>Tribal Pacific Lamprey Restoration Plan</w:t>
        </w:r>
      </w:hyperlink>
      <w:r w:rsidR="00C36140" w:rsidRPr="005C4A47">
        <w:rPr>
          <w:bCs/>
          <w:iCs/>
          <w:noProof/>
        </w:rPr>
        <w:drawing>
          <wp:inline distT="0" distB="0" distL="0" distR="0">
            <wp:extent cx="114300" cy="114300"/>
            <wp:effectExtent l="19050" t="0" r="0" b="0"/>
            <wp:docPr id="61" name="Picture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5C4A47">
        <w:rPr>
          <w:bCs/>
          <w:iCs/>
        </w:rPr>
        <w:t xml:space="preserve"> for the Columbia River Basin and </w:t>
      </w:r>
    </w:p>
    <w:p w:rsidR="002877E3" w:rsidRPr="005C4A47" w:rsidRDefault="002877E3" w:rsidP="00093D3C">
      <w:pPr>
        <w:pStyle w:val="Default"/>
        <w:numPr>
          <w:ilvl w:val="1"/>
          <w:numId w:val="30"/>
        </w:numPr>
        <w:ind w:left="360"/>
        <w:rPr>
          <w:iCs/>
        </w:rPr>
      </w:pPr>
      <w:r w:rsidRPr="005C4A47">
        <w:rPr>
          <w:bCs/>
          <w:iCs/>
        </w:rPr>
        <w:t xml:space="preserve">The </w:t>
      </w:r>
      <w:hyperlink r:id="rId95" w:tooltip="(this link takes you out of the draft program)" w:history="1">
        <w:r w:rsidRPr="005C4A47">
          <w:rPr>
            <w:rStyle w:val="Hyperlink"/>
            <w:bCs/>
            <w:iCs/>
          </w:rPr>
          <w:t>Pacific Lamprey Conservation Agreement</w:t>
        </w:r>
      </w:hyperlink>
      <w:r w:rsidR="00C36140" w:rsidRPr="005C4A47">
        <w:rPr>
          <w:bCs/>
          <w:iCs/>
          <w:noProof/>
        </w:rPr>
        <w:drawing>
          <wp:inline distT="0" distB="0" distL="0" distR="0">
            <wp:extent cx="114300" cy="114300"/>
            <wp:effectExtent l="19050" t="0" r="0" b="0"/>
            <wp:docPr id="62" name="Picture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5C4A47">
        <w:rPr>
          <w:bCs/>
          <w:iCs/>
        </w:rPr>
        <w:t xml:space="preserve"> </w:t>
      </w:r>
    </w:p>
    <w:p w:rsidR="002877E3" w:rsidRPr="00A07E9A" w:rsidRDefault="002877E3" w:rsidP="002877E3"/>
    <w:p w:rsidR="002877E3" w:rsidRDefault="002877E3" w:rsidP="002877E3">
      <w:pPr>
        <w:rPr>
          <w:bCs/>
          <w:iCs/>
        </w:rPr>
      </w:pPr>
      <w:r w:rsidRPr="00A07E9A">
        <w:rPr>
          <w:bCs/>
          <w:iCs/>
        </w:rPr>
        <w:t xml:space="preserve">Lamprey translocation efforts have been successful at increasing adult spawning activity, larval recruitment, and larval distribution and have provided important lamprey life history information. The Council recognizes progress in the development of a </w:t>
      </w:r>
      <w:r w:rsidR="0037483E">
        <w:rPr>
          <w:bCs/>
          <w:iCs/>
        </w:rPr>
        <w:t>f</w:t>
      </w:r>
      <w:r w:rsidRPr="00A07E9A">
        <w:rPr>
          <w:bCs/>
          <w:iCs/>
        </w:rPr>
        <w:t xml:space="preserve">ramework for Pacific </w:t>
      </w:r>
      <w:r w:rsidR="0037483E">
        <w:rPr>
          <w:bCs/>
          <w:iCs/>
        </w:rPr>
        <w:t>l</w:t>
      </w:r>
      <w:r w:rsidRPr="00A07E9A">
        <w:rPr>
          <w:bCs/>
          <w:iCs/>
        </w:rPr>
        <w:t xml:space="preserve">amprey </w:t>
      </w:r>
      <w:r w:rsidR="0037483E">
        <w:rPr>
          <w:bCs/>
          <w:iCs/>
        </w:rPr>
        <w:t>s</w:t>
      </w:r>
      <w:r w:rsidRPr="00A07E9A">
        <w:rPr>
          <w:bCs/>
          <w:iCs/>
        </w:rPr>
        <w:t xml:space="preserve">upplementation </w:t>
      </w:r>
      <w:r w:rsidR="0037483E">
        <w:rPr>
          <w:bCs/>
          <w:iCs/>
        </w:rPr>
        <w:t>r</w:t>
      </w:r>
      <w:r w:rsidRPr="00A07E9A">
        <w:rPr>
          <w:bCs/>
          <w:iCs/>
        </w:rPr>
        <w:t xml:space="preserve">esearch in the Columbia River </w:t>
      </w:r>
      <w:r w:rsidR="0099196A">
        <w:rPr>
          <w:bCs/>
          <w:iCs/>
        </w:rPr>
        <w:t>B</w:t>
      </w:r>
      <w:r w:rsidRPr="00A07E9A">
        <w:rPr>
          <w:bCs/>
          <w:iCs/>
        </w:rPr>
        <w:t>asin. Current and future translocation actions should be guided by the lessons learned from ongoing efforts.</w:t>
      </w:r>
    </w:p>
    <w:p w:rsidR="00D86142" w:rsidRDefault="00D86142" w:rsidP="002877E3">
      <w:pPr>
        <w:rPr>
          <w:bCs/>
          <w:iCs/>
        </w:rPr>
      </w:pPr>
    </w:p>
    <w:p w:rsidR="00D86142" w:rsidRDefault="00D86142" w:rsidP="002877E3">
      <w:pPr>
        <w:rPr>
          <w:bCs/>
          <w:iCs/>
        </w:rPr>
      </w:pPr>
      <w:r>
        <w:rPr>
          <w:b/>
          <w:bCs/>
          <w:iCs/>
        </w:rPr>
        <w:t>Principles</w:t>
      </w:r>
    </w:p>
    <w:p w:rsidR="00D86142" w:rsidRPr="00A07E9A" w:rsidRDefault="002A2076" w:rsidP="00093D3C">
      <w:pPr>
        <w:pStyle w:val="ListParagraph"/>
        <w:numPr>
          <w:ilvl w:val="0"/>
          <w:numId w:val="68"/>
        </w:numPr>
        <w:autoSpaceDE w:val="0"/>
        <w:autoSpaceDN w:val="0"/>
        <w:adjustRightInd w:val="0"/>
        <w:ind w:left="360"/>
        <w:rPr>
          <w:iCs/>
        </w:rPr>
      </w:pPr>
      <w:r>
        <w:rPr>
          <w:iCs/>
        </w:rPr>
        <w:t>Juvenile and adult lamprey should be able to safely pass dams in the basin</w:t>
      </w:r>
    </w:p>
    <w:p w:rsidR="00D86142" w:rsidRPr="00A07E9A" w:rsidRDefault="002A2076" w:rsidP="00093D3C">
      <w:pPr>
        <w:pStyle w:val="ListParagraph"/>
        <w:numPr>
          <w:ilvl w:val="0"/>
          <w:numId w:val="68"/>
        </w:numPr>
        <w:autoSpaceDE w:val="0"/>
        <w:autoSpaceDN w:val="0"/>
        <w:adjustRightInd w:val="0"/>
        <w:ind w:left="360"/>
        <w:rPr>
          <w:iCs/>
        </w:rPr>
      </w:pPr>
      <w:r>
        <w:rPr>
          <w:iCs/>
        </w:rPr>
        <w:t xml:space="preserve">Improve understanding of </w:t>
      </w:r>
      <w:r w:rsidR="00D86142" w:rsidRPr="00A07E9A">
        <w:rPr>
          <w:iCs/>
        </w:rPr>
        <w:t xml:space="preserve">population size, distribution and other limiting factors for lamprey </w:t>
      </w:r>
      <w:r>
        <w:rPr>
          <w:iCs/>
        </w:rPr>
        <w:t>related to</w:t>
      </w:r>
      <w:r w:rsidR="00D86142" w:rsidRPr="00A07E9A">
        <w:rPr>
          <w:iCs/>
        </w:rPr>
        <w:t xml:space="preserve"> the hydropower system</w:t>
      </w:r>
    </w:p>
    <w:p w:rsidR="00D86142" w:rsidRPr="002A2076" w:rsidRDefault="002A2076" w:rsidP="00093D3C">
      <w:pPr>
        <w:pStyle w:val="ListParagraph"/>
        <w:numPr>
          <w:ilvl w:val="0"/>
          <w:numId w:val="68"/>
        </w:numPr>
        <w:ind w:left="360"/>
        <w:rPr>
          <w:bCs/>
          <w:iCs/>
        </w:rPr>
      </w:pPr>
      <w:r w:rsidRPr="002A2076">
        <w:rPr>
          <w:bCs/>
          <w:iCs/>
        </w:rPr>
        <w:t>Lamprey throughout their historic range should be s</w:t>
      </w:r>
      <w:r w:rsidR="00D86142" w:rsidRPr="002A2076">
        <w:rPr>
          <w:bCs/>
          <w:iCs/>
        </w:rPr>
        <w:t xml:space="preserve">elf-sustaining and harvestable </w:t>
      </w:r>
    </w:p>
    <w:p w:rsidR="002877E3" w:rsidRPr="00A07E9A" w:rsidRDefault="002877E3" w:rsidP="002877E3"/>
    <w:p w:rsidR="002877E3" w:rsidRPr="00A07E9A" w:rsidRDefault="00B64CC6" w:rsidP="002877E3">
      <w:pPr>
        <w:rPr>
          <w:b/>
        </w:rPr>
      </w:pPr>
      <w:r>
        <w:rPr>
          <w:b/>
        </w:rPr>
        <w:lastRenderedPageBreak/>
        <w:t>General m</w:t>
      </w:r>
      <w:r w:rsidR="003B5199">
        <w:rPr>
          <w:b/>
        </w:rPr>
        <w:t xml:space="preserve">easures </w:t>
      </w:r>
    </w:p>
    <w:p w:rsidR="002877E3" w:rsidRPr="003B5199" w:rsidRDefault="002877E3" w:rsidP="002877E3">
      <w:pPr>
        <w:rPr>
          <w:b/>
        </w:rPr>
      </w:pPr>
      <w:r w:rsidRPr="003B5199">
        <w:rPr>
          <w:b/>
        </w:rPr>
        <w:t>Hydropower system</w:t>
      </w:r>
    </w:p>
    <w:p w:rsidR="002877E3" w:rsidRPr="00A07E9A" w:rsidRDefault="002877E3" w:rsidP="00093D3C">
      <w:pPr>
        <w:pStyle w:val="ListParagraph"/>
        <w:numPr>
          <w:ilvl w:val="0"/>
          <w:numId w:val="31"/>
        </w:numPr>
        <w:ind w:left="360"/>
      </w:pPr>
      <w:r w:rsidRPr="00A07E9A">
        <w:t>Identify and address effects of hydrosystem operations on adult and juvenile lamprey residing in reservoirs</w:t>
      </w:r>
    </w:p>
    <w:p w:rsidR="002877E3" w:rsidRPr="00A07E9A" w:rsidRDefault="002877E3" w:rsidP="00093D3C">
      <w:pPr>
        <w:pStyle w:val="ListParagraph"/>
        <w:numPr>
          <w:ilvl w:val="0"/>
          <w:numId w:val="31"/>
        </w:numPr>
        <w:ind w:left="360"/>
      </w:pPr>
      <w:r w:rsidRPr="00A07E9A">
        <w:t>Monitor adult and juvenile lamprey passage at mainstem Columbia and Snake river hydropower dams to identify operations that delay, obstruct, or kill migrating adult and juvenile lamprey (e.g. ramping rates, water elevation changes)</w:t>
      </w:r>
    </w:p>
    <w:p w:rsidR="002877E3" w:rsidRPr="00A07E9A" w:rsidRDefault="002877E3" w:rsidP="00093D3C">
      <w:pPr>
        <w:pStyle w:val="ListParagraph"/>
        <w:numPr>
          <w:ilvl w:val="0"/>
          <w:numId w:val="31"/>
        </w:numPr>
        <w:ind w:left="360"/>
      </w:pPr>
      <w:r w:rsidRPr="00A07E9A">
        <w:t>Evaluate dam passage, assess passage efficiency and direct mortality, and/or other metrics relating to migratory success of lamprey</w:t>
      </w:r>
    </w:p>
    <w:p w:rsidR="002877E3" w:rsidRPr="00A07E9A" w:rsidRDefault="002877E3" w:rsidP="00093D3C">
      <w:pPr>
        <w:pStyle w:val="ListParagraph"/>
        <w:numPr>
          <w:ilvl w:val="0"/>
          <w:numId w:val="31"/>
        </w:numPr>
        <w:ind w:left="360"/>
      </w:pPr>
      <w:r w:rsidRPr="00A07E9A">
        <w:t>Install lamprey-friendly passage structures for adult and juvenile lamprey at known passage obstacles</w:t>
      </w:r>
    </w:p>
    <w:p w:rsidR="002877E3" w:rsidRPr="00A07E9A" w:rsidRDefault="002877E3" w:rsidP="00093D3C">
      <w:pPr>
        <w:pStyle w:val="ListParagraph"/>
        <w:numPr>
          <w:ilvl w:val="0"/>
          <w:numId w:val="31"/>
        </w:numPr>
        <w:ind w:left="360"/>
      </w:pPr>
      <w:r w:rsidRPr="00A07E9A">
        <w:t>Monitor and report predation on adult and juvenile lamprey during passage at mainstem dams</w:t>
      </w:r>
    </w:p>
    <w:p w:rsidR="002877E3" w:rsidRPr="00A07E9A" w:rsidRDefault="002877E3" w:rsidP="002877E3">
      <w:pPr>
        <w:autoSpaceDE w:val="0"/>
        <w:autoSpaceDN w:val="0"/>
        <w:adjustRightInd w:val="0"/>
        <w:rPr>
          <w:i/>
          <w:iCs/>
          <w:u w:val="single"/>
        </w:rPr>
      </w:pPr>
    </w:p>
    <w:p w:rsidR="002877E3" w:rsidRPr="003B5199" w:rsidRDefault="00B64CC6" w:rsidP="002877E3">
      <w:pPr>
        <w:autoSpaceDE w:val="0"/>
        <w:autoSpaceDN w:val="0"/>
        <w:adjustRightInd w:val="0"/>
        <w:rPr>
          <w:b/>
          <w:iCs/>
        </w:rPr>
      </w:pPr>
      <w:r>
        <w:rPr>
          <w:b/>
          <w:iCs/>
        </w:rPr>
        <w:t>Mainstem and t</w:t>
      </w:r>
      <w:r w:rsidR="003B5199" w:rsidRPr="003B5199">
        <w:rPr>
          <w:b/>
          <w:iCs/>
        </w:rPr>
        <w:t xml:space="preserve">ributary </w:t>
      </w:r>
      <w:r>
        <w:rPr>
          <w:b/>
          <w:iCs/>
        </w:rPr>
        <w:t>h</w:t>
      </w:r>
      <w:r w:rsidR="003B5199" w:rsidRPr="003B5199">
        <w:rPr>
          <w:b/>
          <w:iCs/>
        </w:rPr>
        <w:t>abitat</w:t>
      </w:r>
    </w:p>
    <w:p w:rsidR="002877E3" w:rsidRPr="00A07E9A" w:rsidRDefault="002877E3" w:rsidP="00093D3C">
      <w:pPr>
        <w:pStyle w:val="ListParagraph"/>
        <w:numPr>
          <w:ilvl w:val="0"/>
          <w:numId w:val="32"/>
        </w:numPr>
        <w:autoSpaceDE w:val="0"/>
        <w:autoSpaceDN w:val="0"/>
        <w:adjustRightInd w:val="0"/>
        <w:ind w:left="360"/>
        <w:rPr>
          <w:iCs/>
        </w:rPr>
      </w:pPr>
      <w:r w:rsidRPr="00A07E9A">
        <w:t xml:space="preserve">Implement instream habitat projects in a </w:t>
      </w:r>
      <w:r w:rsidRPr="00A07E9A">
        <w:rPr>
          <w:iCs/>
        </w:rPr>
        <w:t xml:space="preserve">manner that minimizes mortality to lamprey by consulting </w:t>
      </w:r>
      <w:r w:rsidRPr="005C4A47">
        <w:rPr>
          <w:iCs/>
        </w:rPr>
        <w:t xml:space="preserve">the </w:t>
      </w:r>
      <w:hyperlink r:id="rId96" w:tooltip="(this link takes you out of the draft program)" w:history="1">
        <w:r w:rsidRPr="005C4A47">
          <w:rPr>
            <w:rStyle w:val="Hyperlink"/>
            <w:iCs/>
          </w:rPr>
          <w:t>Best Management</w:t>
        </w:r>
        <w:r w:rsidR="00BA5CA5" w:rsidRPr="005C4A47">
          <w:rPr>
            <w:rStyle w:val="Hyperlink"/>
            <w:iCs/>
          </w:rPr>
          <w:t xml:space="preserve"> Practices for Pacific Lamprey</w:t>
        </w:r>
      </w:hyperlink>
      <w:r w:rsidR="00C36140">
        <w:rPr>
          <w:iCs/>
          <w:noProof/>
        </w:rPr>
        <w:drawing>
          <wp:inline distT="0" distB="0" distL="0" distR="0">
            <wp:extent cx="114300" cy="114300"/>
            <wp:effectExtent l="19050" t="0" r="0" b="0"/>
            <wp:docPr id="63" name="Picture 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p>
    <w:p w:rsidR="002877E3" w:rsidRPr="00A07E9A" w:rsidRDefault="002877E3" w:rsidP="00093D3C">
      <w:pPr>
        <w:pStyle w:val="ListParagraph"/>
        <w:numPr>
          <w:ilvl w:val="0"/>
          <w:numId w:val="32"/>
        </w:numPr>
        <w:autoSpaceDE w:val="0"/>
        <w:autoSpaceDN w:val="0"/>
        <w:adjustRightInd w:val="0"/>
        <w:ind w:left="360"/>
        <w:rPr>
          <w:iCs/>
        </w:rPr>
      </w:pPr>
      <w:r w:rsidRPr="00A07E9A">
        <w:t xml:space="preserve">Continue to identify, protect, and restore habitat areas and ecological functions, such as stream channel complexity and function, that are associated with productive spawning, resting, rearing, and migrating lamprey </w:t>
      </w:r>
    </w:p>
    <w:p w:rsidR="002877E3" w:rsidRPr="00A07E9A" w:rsidRDefault="002877E3" w:rsidP="002877E3">
      <w:pPr>
        <w:autoSpaceDE w:val="0"/>
        <w:autoSpaceDN w:val="0"/>
        <w:adjustRightInd w:val="0"/>
        <w:rPr>
          <w:u w:val="single"/>
        </w:rPr>
      </w:pPr>
    </w:p>
    <w:p w:rsidR="00903B20" w:rsidRPr="00251680" w:rsidRDefault="00903B20" w:rsidP="00903B20">
      <w:pPr>
        <w:autoSpaceDE w:val="0"/>
        <w:autoSpaceDN w:val="0"/>
        <w:adjustRightInd w:val="0"/>
        <w:rPr>
          <w:iCs/>
        </w:rPr>
      </w:pPr>
      <w:r w:rsidRPr="00251680">
        <w:rPr>
          <w:b/>
          <w:iCs/>
        </w:rPr>
        <w:t xml:space="preserve">Predation </w:t>
      </w:r>
      <w:r w:rsidRPr="00251680">
        <w:rPr>
          <w:iCs/>
        </w:rPr>
        <w:t xml:space="preserve">– See </w:t>
      </w:r>
      <w:hyperlink w:anchor="_Predator_Control_Sub-strategy" w:history="1">
        <w:r w:rsidRPr="00251680">
          <w:rPr>
            <w:rStyle w:val="Hyperlink"/>
            <w:iCs/>
          </w:rPr>
          <w:t>predator control</w:t>
        </w:r>
      </w:hyperlink>
      <w:r w:rsidRPr="00251680">
        <w:rPr>
          <w:iCs/>
        </w:rPr>
        <w:t xml:space="preserve"> strategy</w:t>
      </w:r>
    </w:p>
    <w:p w:rsidR="00903B20" w:rsidRPr="00251680" w:rsidRDefault="00903B20" w:rsidP="00903B20">
      <w:pPr>
        <w:autoSpaceDE w:val="0"/>
        <w:autoSpaceDN w:val="0"/>
        <w:adjustRightInd w:val="0"/>
        <w:rPr>
          <w:b/>
        </w:rPr>
      </w:pPr>
    </w:p>
    <w:p w:rsidR="00903B20" w:rsidRPr="00251680" w:rsidRDefault="00903B20" w:rsidP="00903B20">
      <w:pPr>
        <w:autoSpaceDE w:val="0"/>
        <w:autoSpaceDN w:val="0"/>
        <w:adjustRightInd w:val="0"/>
        <w:rPr>
          <w:b/>
        </w:rPr>
      </w:pPr>
      <w:r w:rsidRPr="00251680">
        <w:rPr>
          <w:b/>
        </w:rPr>
        <w:t xml:space="preserve">Research </w:t>
      </w:r>
      <w:r w:rsidRPr="00251680">
        <w:rPr>
          <w:iCs/>
        </w:rPr>
        <w:t xml:space="preserve">– See research section of the </w:t>
      </w:r>
      <w:hyperlink w:anchor="_Adaptive_Management_Strategy" w:history="1">
        <w:r w:rsidRPr="00251680">
          <w:rPr>
            <w:rStyle w:val="Hyperlink"/>
            <w:iCs/>
          </w:rPr>
          <w:t>adaptive management</w:t>
        </w:r>
      </w:hyperlink>
      <w:r w:rsidRPr="00251680">
        <w:rPr>
          <w:iCs/>
        </w:rPr>
        <w:t xml:space="preserve"> strategy</w:t>
      </w:r>
    </w:p>
    <w:p w:rsidR="002877E3" w:rsidRPr="00A07E9A" w:rsidRDefault="002877E3" w:rsidP="002877E3">
      <w:pPr>
        <w:autoSpaceDE w:val="0"/>
        <w:autoSpaceDN w:val="0"/>
        <w:adjustRightInd w:val="0"/>
      </w:pPr>
    </w:p>
    <w:p w:rsidR="002877E3" w:rsidRPr="003B5199" w:rsidRDefault="002877E3" w:rsidP="002877E3">
      <w:pPr>
        <w:autoSpaceDE w:val="0"/>
        <w:autoSpaceDN w:val="0"/>
        <w:adjustRightInd w:val="0"/>
        <w:rPr>
          <w:b/>
          <w:iCs/>
        </w:rPr>
      </w:pPr>
      <w:r w:rsidRPr="003B5199">
        <w:rPr>
          <w:b/>
          <w:iCs/>
        </w:rPr>
        <w:t>Monitoring</w:t>
      </w:r>
    </w:p>
    <w:p w:rsidR="002877E3" w:rsidRPr="00A07E9A" w:rsidRDefault="002877E3" w:rsidP="00093D3C">
      <w:pPr>
        <w:pStyle w:val="ListParagraph"/>
        <w:numPr>
          <w:ilvl w:val="0"/>
          <w:numId w:val="33"/>
        </w:numPr>
        <w:autoSpaceDE w:val="0"/>
        <w:autoSpaceDN w:val="0"/>
        <w:adjustRightInd w:val="0"/>
        <w:ind w:left="360"/>
        <w:rPr>
          <w:bCs/>
          <w:iCs/>
        </w:rPr>
      </w:pPr>
      <w:r w:rsidRPr="00A07E9A">
        <w:rPr>
          <w:bCs/>
          <w:iCs/>
        </w:rPr>
        <w:t>Develop a regional strategy for monitoring passage into tributaries to better understand differences in counts of adult lamprey between dams</w:t>
      </w:r>
    </w:p>
    <w:p w:rsidR="002877E3" w:rsidRPr="00A07E9A" w:rsidRDefault="002877E3" w:rsidP="00093D3C">
      <w:pPr>
        <w:pStyle w:val="ListParagraph"/>
        <w:numPr>
          <w:ilvl w:val="0"/>
          <w:numId w:val="33"/>
        </w:numPr>
        <w:autoSpaceDE w:val="0"/>
        <w:autoSpaceDN w:val="0"/>
        <w:adjustRightInd w:val="0"/>
        <w:ind w:left="360"/>
        <w:rPr>
          <w:iCs/>
        </w:rPr>
      </w:pPr>
      <w:r w:rsidRPr="00A07E9A">
        <w:rPr>
          <w:bCs/>
          <w:iCs/>
        </w:rPr>
        <w:t>Create a monitoring framework to report on the status of lamprey in the basin on a regular basis</w:t>
      </w:r>
    </w:p>
    <w:p w:rsidR="002877E3" w:rsidRPr="00A07E9A" w:rsidRDefault="002877E3" w:rsidP="00093D3C">
      <w:pPr>
        <w:pStyle w:val="ListParagraph"/>
        <w:numPr>
          <w:ilvl w:val="0"/>
          <w:numId w:val="33"/>
        </w:numPr>
        <w:autoSpaceDE w:val="0"/>
        <w:autoSpaceDN w:val="0"/>
        <w:adjustRightInd w:val="0"/>
        <w:ind w:left="360"/>
      </w:pPr>
      <w:r w:rsidRPr="00A07E9A">
        <w:t>Report passage counts at dams annually and map lamprey distribution every five years</w:t>
      </w:r>
    </w:p>
    <w:p w:rsidR="002877E3" w:rsidRPr="00A07E9A" w:rsidRDefault="002877E3" w:rsidP="002877E3">
      <w:pPr>
        <w:autoSpaceDE w:val="0"/>
        <w:autoSpaceDN w:val="0"/>
        <w:adjustRightInd w:val="0"/>
        <w:rPr>
          <w:iCs/>
        </w:rPr>
      </w:pPr>
    </w:p>
    <w:p w:rsidR="002877E3" w:rsidRPr="003B5199" w:rsidRDefault="00F37643" w:rsidP="002877E3">
      <w:pPr>
        <w:autoSpaceDE w:val="0"/>
        <w:autoSpaceDN w:val="0"/>
        <w:adjustRightInd w:val="0"/>
        <w:rPr>
          <w:b/>
          <w:iCs/>
        </w:rPr>
      </w:pPr>
      <w:r>
        <w:rPr>
          <w:b/>
          <w:iCs/>
        </w:rPr>
        <w:t>Hatchery</w:t>
      </w:r>
    </w:p>
    <w:p w:rsidR="002877E3" w:rsidRPr="00A07E9A" w:rsidRDefault="002877E3" w:rsidP="00093D3C">
      <w:pPr>
        <w:pStyle w:val="ListParagraph"/>
        <w:numPr>
          <w:ilvl w:val="0"/>
          <w:numId w:val="34"/>
        </w:numPr>
        <w:autoSpaceDE w:val="0"/>
        <w:autoSpaceDN w:val="0"/>
        <w:adjustRightInd w:val="0"/>
        <w:ind w:left="360"/>
        <w:rPr>
          <w:bCs/>
          <w:iCs/>
        </w:rPr>
      </w:pPr>
      <w:r w:rsidRPr="00A07E9A">
        <w:rPr>
          <w:bCs/>
          <w:iCs/>
        </w:rPr>
        <w:t xml:space="preserve">Evaluate the role of lamprey </w:t>
      </w:r>
      <w:r w:rsidR="00F37643">
        <w:rPr>
          <w:bCs/>
          <w:iCs/>
        </w:rPr>
        <w:t>hatcheries</w:t>
      </w:r>
      <w:r w:rsidRPr="00A07E9A">
        <w:rPr>
          <w:bCs/>
          <w:iCs/>
        </w:rPr>
        <w:t xml:space="preserve"> and translocation as a way to mitigate for lost lamprey production when passage and habitat improvements alone are insufficient</w:t>
      </w:r>
    </w:p>
    <w:p w:rsidR="002877E3" w:rsidRPr="00A07E9A" w:rsidRDefault="002877E3" w:rsidP="002877E3">
      <w:pPr>
        <w:autoSpaceDE w:val="0"/>
        <w:autoSpaceDN w:val="0"/>
        <w:adjustRightInd w:val="0"/>
        <w:rPr>
          <w:bCs/>
          <w:iCs/>
        </w:rPr>
      </w:pPr>
    </w:p>
    <w:p w:rsidR="002877E3" w:rsidRPr="003B5199" w:rsidRDefault="002877E3" w:rsidP="002877E3">
      <w:pPr>
        <w:autoSpaceDE w:val="0"/>
        <w:autoSpaceDN w:val="0"/>
        <w:adjustRightInd w:val="0"/>
        <w:rPr>
          <w:b/>
        </w:rPr>
      </w:pPr>
      <w:r w:rsidRPr="003B5199">
        <w:rPr>
          <w:b/>
        </w:rPr>
        <w:t xml:space="preserve">Other </w:t>
      </w:r>
    </w:p>
    <w:p w:rsidR="002877E3" w:rsidRPr="00A07E9A" w:rsidRDefault="002877E3" w:rsidP="00093D3C">
      <w:pPr>
        <w:pStyle w:val="ListParagraph"/>
        <w:numPr>
          <w:ilvl w:val="0"/>
          <w:numId w:val="34"/>
        </w:numPr>
        <w:autoSpaceDE w:val="0"/>
        <w:autoSpaceDN w:val="0"/>
        <w:adjustRightInd w:val="0"/>
        <w:ind w:left="360"/>
        <w:rPr>
          <w:bCs/>
          <w:iCs/>
        </w:rPr>
      </w:pPr>
      <w:r w:rsidRPr="00A07E9A">
        <w:rPr>
          <w:bCs/>
          <w:iCs/>
        </w:rPr>
        <w:t xml:space="preserve">Complete </w:t>
      </w:r>
      <w:r w:rsidR="00672374">
        <w:rPr>
          <w:bCs/>
          <w:iCs/>
        </w:rPr>
        <w:t xml:space="preserve">a </w:t>
      </w:r>
      <w:r w:rsidRPr="00A07E9A">
        <w:rPr>
          <w:bCs/>
          <w:iCs/>
        </w:rPr>
        <w:t>loss assessment for lamprey</w:t>
      </w:r>
    </w:p>
    <w:p w:rsidR="001A0E46" w:rsidRPr="000C09D1" w:rsidRDefault="00EF0845" w:rsidP="00093D3C">
      <w:pPr>
        <w:pStyle w:val="ListParagraph"/>
        <w:numPr>
          <w:ilvl w:val="0"/>
          <w:numId w:val="34"/>
        </w:numPr>
        <w:ind w:left="360"/>
      </w:pPr>
      <w:r w:rsidRPr="000C68E7">
        <w:t xml:space="preserve">Include Pacific Lamprey in the tables of </w:t>
      </w:r>
      <w:r w:rsidRPr="000C09D1">
        <w:t>measures associated with the Upper Willamette Conservation and Recovery Plan for C</w:t>
      </w:r>
      <w:r w:rsidR="000C68E7" w:rsidRPr="000C09D1">
        <w:t xml:space="preserve">hinook Salmon in </w:t>
      </w:r>
      <w:hyperlink w:anchor="_Assuring_the_Pacific_1" w:history="1">
        <w:r w:rsidR="000C68E7" w:rsidRPr="000C09D1">
          <w:rPr>
            <w:rStyle w:val="Hyperlink"/>
          </w:rPr>
          <w:t xml:space="preserve">Appendix </w:t>
        </w:r>
        <w:r w:rsidR="000C09D1" w:rsidRPr="000C09D1">
          <w:rPr>
            <w:rStyle w:val="Hyperlink"/>
          </w:rPr>
          <w:t>O</w:t>
        </w:r>
      </w:hyperlink>
      <w:r w:rsidR="001A0E46" w:rsidRPr="000C09D1">
        <w:t>.</w:t>
      </w:r>
    </w:p>
    <w:p w:rsidR="00A43C10" w:rsidRPr="00647EBC" w:rsidRDefault="00A43C10" w:rsidP="002877E3">
      <w:pPr>
        <w:rPr>
          <w:b/>
          <w:i/>
          <w:color w:val="000000"/>
        </w:rPr>
      </w:pPr>
    </w:p>
    <w:p w:rsidR="002877E3" w:rsidRPr="00672374" w:rsidRDefault="00EF0845" w:rsidP="002877E3">
      <w:pPr>
        <w:rPr>
          <w:b/>
          <w:color w:val="000000"/>
        </w:rPr>
      </w:pPr>
      <w:r w:rsidRPr="00EF0845">
        <w:rPr>
          <w:b/>
          <w:color w:val="000000"/>
        </w:rPr>
        <w:lastRenderedPageBreak/>
        <w:t xml:space="preserve">Links to </w:t>
      </w:r>
      <w:r w:rsidR="00672374">
        <w:rPr>
          <w:b/>
          <w:color w:val="000000"/>
        </w:rPr>
        <w:t>s</w:t>
      </w:r>
      <w:r w:rsidRPr="00EF0845">
        <w:rPr>
          <w:b/>
          <w:color w:val="000000"/>
        </w:rPr>
        <w:t xml:space="preserve">ubbasin </w:t>
      </w:r>
      <w:r w:rsidR="00672374">
        <w:rPr>
          <w:b/>
          <w:color w:val="000000"/>
        </w:rPr>
        <w:t>p</w:t>
      </w:r>
      <w:r w:rsidRPr="00EF0845">
        <w:rPr>
          <w:b/>
          <w:color w:val="000000"/>
        </w:rPr>
        <w:t>lans</w:t>
      </w:r>
    </w:p>
    <w:p w:rsidR="00E15BCA" w:rsidRDefault="00E15BCA" w:rsidP="00E15BCA">
      <w:r w:rsidRPr="00F1374D">
        <w:rPr>
          <w:color w:val="000000"/>
        </w:rPr>
        <w:t xml:space="preserve">See the Council’s </w:t>
      </w:r>
      <w:hyperlink r:id="rId97" w:history="1">
        <w:r w:rsidR="0015247A" w:rsidRPr="005C4A47">
          <w:rPr>
            <w:rStyle w:val="Hyperlink"/>
          </w:rPr>
          <w:t>s</w:t>
        </w:r>
        <w:r w:rsidRPr="005C4A47">
          <w:rPr>
            <w:rStyle w:val="Hyperlink"/>
          </w:rPr>
          <w:t xml:space="preserve">ubbasin </w:t>
        </w:r>
        <w:r w:rsidR="0015247A" w:rsidRPr="005C4A47">
          <w:rPr>
            <w:rStyle w:val="Hyperlink"/>
          </w:rPr>
          <w:t>p</w:t>
        </w:r>
        <w:r w:rsidRPr="005C4A47">
          <w:rPr>
            <w:rStyle w:val="Hyperlink"/>
          </w:rPr>
          <w:t>lans</w:t>
        </w:r>
      </w:hyperlink>
      <w:r w:rsidRPr="00F1374D">
        <w:rPr>
          <w:color w:val="000000"/>
        </w:rPr>
        <w:t xml:space="preserve"> for subbasin-level i</w:t>
      </w:r>
      <w:r w:rsidR="00EF0845" w:rsidRPr="00EF0845">
        <w:rPr>
          <w:i/>
          <w:color w:val="000000"/>
        </w:rPr>
        <w:t>nformation pertaining</w:t>
      </w:r>
      <w:r w:rsidR="00EF0845" w:rsidRPr="00EF0845">
        <w:rPr>
          <w:b/>
          <w:i/>
          <w:color w:val="000000"/>
        </w:rPr>
        <w:t xml:space="preserve"> </w:t>
      </w:r>
      <w:r w:rsidR="00EF0845" w:rsidRPr="00EF0845">
        <w:rPr>
          <w:i/>
        </w:rPr>
        <w:t>to</w:t>
      </w:r>
      <w:r>
        <w:t xml:space="preserve"> </w:t>
      </w:r>
      <w:r w:rsidR="00EF0845" w:rsidRPr="00EF0845">
        <w:rPr>
          <w:b/>
          <w:color w:val="000000"/>
        </w:rPr>
        <w:t>t</w:t>
      </w:r>
      <w:r>
        <w:t>he history of lamprey and their associated actions.</w:t>
      </w:r>
    </w:p>
    <w:p w:rsidR="005F433B" w:rsidRPr="005F433B" w:rsidRDefault="005F433B" w:rsidP="002877E3">
      <w:pPr>
        <w:rPr>
          <w:color w:val="000000"/>
        </w:rPr>
      </w:pPr>
    </w:p>
    <w:p w:rsidR="002877E3" w:rsidRPr="00A07E9A" w:rsidRDefault="002877E3" w:rsidP="002877E3">
      <w:pPr>
        <w:rPr>
          <w:b/>
        </w:rPr>
      </w:pPr>
      <w:r w:rsidRPr="00A07E9A">
        <w:rPr>
          <w:b/>
        </w:rPr>
        <w:t>Links to other relevant program areas</w:t>
      </w:r>
    </w:p>
    <w:p w:rsidR="002877E3" w:rsidRDefault="00E35D18" w:rsidP="002877E3">
      <w:r>
        <w:t>Strategies:</w:t>
      </w:r>
      <w:r w:rsidR="00251680">
        <w:t xml:space="preserve"> </w:t>
      </w:r>
      <w:hyperlink w:anchor="_Mainstem_Hydrosystem_Flow" w:history="1">
        <w:r w:rsidR="002877E3" w:rsidRPr="00E35D18">
          <w:rPr>
            <w:rStyle w:val="Hyperlink"/>
          </w:rPr>
          <w:t>mainstem</w:t>
        </w:r>
      </w:hyperlink>
      <w:r w:rsidR="002877E3" w:rsidRPr="00A07E9A">
        <w:t xml:space="preserve"> </w:t>
      </w:r>
      <w:r>
        <w:t xml:space="preserve">hydrosystem flow and passage </w:t>
      </w:r>
      <w:r w:rsidR="002877E3" w:rsidRPr="00A07E9A">
        <w:t xml:space="preserve">operations, </w:t>
      </w:r>
      <w:hyperlink w:anchor="_Predator_Control_Sub-strategy" w:history="1">
        <w:r w:rsidR="002877E3" w:rsidRPr="00E35D18">
          <w:rPr>
            <w:rStyle w:val="Hyperlink"/>
          </w:rPr>
          <w:t>predato</w:t>
        </w:r>
        <w:r w:rsidRPr="00E35D18">
          <w:rPr>
            <w:rStyle w:val="Hyperlink"/>
          </w:rPr>
          <w:t>r control</w:t>
        </w:r>
      </w:hyperlink>
      <w:r w:rsidR="002877E3" w:rsidRPr="00A07E9A">
        <w:t xml:space="preserve">, </w:t>
      </w:r>
      <w:hyperlink w:anchor="_Water_Quality_Sub-strategy" w:history="1">
        <w:r w:rsidR="002877E3" w:rsidRPr="00E35D18">
          <w:rPr>
            <w:rStyle w:val="Hyperlink"/>
          </w:rPr>
          <w:t>water quality</w:t>
        </w:r>
      </w:hyperlink>
      <w:r w:rsidR="002877E3" w:rsidRPr="00A07E9A">
        <w:t xml:space="preserve">, </w:t>
      </w:r>
      <w:hyperlink w:anchor="_Habitat_Sub-strategy" w:history="1">
        <w:r w:rsidR="002877E3" w:rsidRPr="00E35D18">
          <w:rPr>
            <w:rStyle w:val="Hyperlink"/>
          </w:rPr>
          <w:t>habitat</w:t>
        </w:r>
      </w:hyperlink>
      <w:r>
        <w:t xml:space="preserve">, </w:t>
      </w:r>
      <w:hyperlink w:anchor="_Adaptive_Management_Strategy" w:history="1">
        <w:r w:rsidRPr="00E35D18">
          <w:rPr>
            <w:rStyle w:val="Hyperlink"/>
          </w:rPr>
          <w:t>adaptive management</w:t>
        </w:r>
      </w:hyperlink>
      <w:r>
        <w:t xml:space="preserve"> (research) </w:t>
      </w:r>
    </w:p>
    <w:p w:rsidR="00903B20" w:rsidRDefault="00903B20" w:rsidP="00D34B01">
      <w:pPr>
        <w:rPr>
          <w:b/>
        </w:rPr>
      </w:pPr>
    </w:p>
    <w:p w:rsidR="00663D75" w:rsidRDefault="00663D75">
      <w:r>
        <w:br w:type="page"/>
      </w:r>
    </w:p>
    <w:p w:rsidR="00663D75" w:rsidRPr="00663D75" w:rsidRDefault="00663D75" w:rsidP="00663D75">
      <w:pPr>
        <w:pStyle w:val="Heading3"/>
      </w:pPr>
      <w:bookmarkStart w:id="439" w:name="_Eulachon_Strategy"/>
      <w:bookmarkStart w:id="440" w:name="_Toc387149987"/>
      <w:bookmarkStart w:id="441" w:name="_Toc381693092"/>
      <w:bookmarkStart w:id="442" w:name="_Toc384037403"/>
      <w:bookmarkStart w:id="443" w:name="_Toc384424385"/>
      <w:bookmarkEnd w:id="439"/>
      <w:r w:rsidRPr="00663D75">
        <w:lastRenderedPageBreak/>
        <w:t>Eulachon</w:t>
      </w:r>
      <w:bookmarkEnd w:id="440"/>
      <w:r w:rsidRPr="00663D75">
        <w:t xml:space="preserve"> </w:t>
      </w:r>
      <w:bookmarkEnd w:id="441"/>
      <w:bookmarkEnd w:id="442"/>
      <w:bookmarkEnd w:id="443"/>
    </w:p>
    <w:p w:rsidR="00663D75" w:rsidRDefault="00663D75" w:rsidP="00663D75">
      <w:pPr>
        <w:rPr>
          <w:b/>
        </w:rPr>
      </w:pPr>
    </w:p>
    <w:p w:rsidR="005D7D3A" w:rsidRPr="00264743" w:rsidRDefault="005D7D3A" w:rsidP="005D7D3A">
      <w:pPr>
        <w:rPr>
          <w:b/>
        </w:rPr>
      </w:pPr>
      <w:r w:rsidRPr="0052476C">
        <w:rPr>
          <w:b/>
        </w:rPr>
        <w:t>Strategy</w:t>
      </w:r>
    </w:p>
    <w:p w:rsidR="005D7D3A" w:rsidRPr="00816D20" w:rsidRDefault="005D7D3A" w:rsidP="005D7D3A">
      <w:r w:rsidRPr="00816D20">
        <w:t>Increase understanding, protection and required restoration of eulachon for the Basin, estuary and ocean ecosystems. Better understand how the development and operation of the Federal Columbia River Power System affects eulachon spawning, egg, larvae survival and migration patterns.</w:t>
      </w:r>
    </w:p>
    <w:p w:rsidR="005D7D3A" w:rsidRPr="00816D20" w:rsidRDefault="005D7D3A" w:rsidP="005D7D3A"/>
    <w:p w:rsidR="005D7D3A" w:rsidRPr="00816D20" w:rsidRDefault="005D7D3A" w:rsidP="005D7D3A">
      <w:pPr>
        <w:rPr>
          <w:b/>
        </w:rPr>
      </w:pPr>
      <w:r w:rsidRPr="00816D20">
        <w:rPr>
          <w:b/>
        </w:rPr>
        <w:t>Rationale</w:t>
      </w:r>
    </w:p>
    <w:p w:rsidR="005D7D3A" w:rsidRPr="00816D20" w:rsidRDefault="005D7D3A" w:rsidP="005D7D3A">
      <w:pPr>
        <w:autoSpaceDE w:val="0"/>
        <w:autoSpaceDN w:val="0"/>
        <w:adjustRightInd w:val="0"/>
      </w:pPr>
      <w:r w:rsidRPr="00816D20">
        <w:t xml:space="preserve">Also known as Pacific smelt or candlefish, the eulachon run of the lower Columbia River has historically been a very important forage fish and food source for the Indian tribes. While the reasons for eulachon decline are not fully understood, the </w:t>
      </w:r>
      <w:r>
        <w:t xml:space="preserve">NOAA </w:t>
      </w:r>
      <w:r w:rsidR="006A7274">
        <w:t xml:space="preserve">Fisheries </w:t>
      </w:r>
      <w:r>
        <w:t xml:space="preserve">has determined the </w:t>
      </w:r>
      <w:r w:rsidRPr="00816D20">
        <w:t xml:space="preserve">FCRPS has affected the ecosystem in which eulachon have evolved. Eulachon are listed as a threatened species under the Endangered Species Act. NOAA </w:t>
      </w:r>
      <w:r w:rsidR="006A7274">
        <w:t xml:space="preserve">Fisheries </w:t>
      </w:r>
      <w:r w:rsidRPr="00816D20">
        <w:t>is developing a recovery plan for eulachon and has prepared a Federal Recovery Outline that includes recovery tasks as part of a preliminary recovery strategy. Eulachon measures in the program should be consistent with NOAA</w:t>
      </w:r>
      <w:r w:rsidR="006A7274">
        <w:t xml:space="preserve"> Fisheries’</w:t>
      </w:r>
      <w:r w:rsidRPr="00816D20">
        <w:t xml:space="preserve"> Recovery Plan for eulachon, once the recovery plan is developed.</w:t>
      </w:r>
    </w:p>
    <w:p w:rsidR="005D7D3A" w:rsidRPr="00816D20" w:rsidRDefault="005D7D3A" w:rsidP="005D7D3A">
      <w:pPr>
        <w:pStyle w:val="Default"/>
        <w:rPr>
          <w:color w:val="auto"/>
        </w:rPr>
      </w:pPr>
    </w:p>
    <w:p w:rsidR="005D7D3A" w:rsidRPr="00816D20" w:rsidRDefault="005D7D3A" w:rsidP="005D7D3A">
      <w:pPr>
        <w:rPr>
          <w:b/>
          <w:bCs/>
          <w:iCs/>
        </w:rPr>
      </w:pPr>
      <w:r w:rsidRPr="00816D20">
        <w:rPr>
          <w:b/>
          <w:bCs/>
          <w:iCs/>
        </w:rPr>
        <w:t>Principles</w:t>
      </w:r>
    </w:p>
    <w:p w:rsidR="005D7D3A" w:rsidRPr="00816D20" w:rsidRDefault="005D7D3A" w:rsidP="00E14FBE">
      <w:pPr>
        <w:pStyle w:val="ListParagraph"/>
        <w:numPr>
          <w:ilvl w:val="0"/>
          <w:numId w:val="102"/>
        </w:numPr>
        <w:ind w:left="360"/>
      </w:pPr>
      <w:r w:rsidRPr="00816D20">
        <w:t>Eulachon have been impacted by changes to the lower mainstem and estuary caused by construction and operation of the hydropower system</w:t>
      </w:r>
    </w:p>
    <w:p w:rsidR="005D7D3A" w:rsidRPr="00816D20" w:rsidRDefault="005D7D3A" w:rsidP="00E14FBE">
      <w:pPr>
        <w:pStyle w:val="ListParagraph"/>
        <w:numPr>
          <w:ilvl w:val="0"/>
          <w:numId w:val="102"/>
        </w:numPr>
        <w:ind w:left="360"/>
        <w:rPr>
          <w:b/>
          <w:bCs/>
          <w:iCs/>
        </w:rPr>
      </w:pPr>
      <w:r w:rsidRPr="00816D20">
        <w:t>There is a need to understand the importance of eulachon within the ecosystem and to initiate appropriate mitigation efforts</w:t>
      </w:r>
    </w:p>
    <w:p w:rsidR="005D7D3A" w:rsidRPr="00816D20" w:rsidRDefault="005D7D3A" w:rsidP="005D7D3A">
      <w:pPr>
        <w:rPr>
          <w:b/>
          <w:bCs/>
          <w:iCs/>
        </w:rPr>
      </w:pPr>
    </w:p>
    <w:p w:rsidR="005D7D3A" w:rsidRPr="00816D20" w:rsidRDefault="005D7D3A" w:rsidP="005D7D3A">
      <w:pPr>
        <w:rPr>
          <w:b/>
        </w:rPr>
      </w:pPr>
      <w:r w:rsidRPr="00816D20">
        <w:rPr>
          <w:b/>
          <w:bCs/>
          <w:iCs/>
        </w:rPr>
        <w:t xml:space="preserve">General measures </w:t>
      </w:r>
    </w:p>
    <w:p w:rsidR="005D7D3A" w:rsidRPr="00816D20" w:rsidRDefault="005D7D3A" w:rsidP="005D7D3A">
      <w:pPr>
        <w:numPr>
          <w:ilvl w:val="0"/>
          <w:numId w:val="98"/>
        </w:numPr>
      </w:pPr>
      <w:r w:rsidRPr="00816D20">
        <w:t>Upon completion of a recovery plan for eulachon, incorporate appropriate information regarding eulachon into the program and reflect the importance of this species and the need for protection and mitigation to the extent affected by the hydrosystem. Consider developing the following specific to eulachon:</w:t>
      </w:r>
    </w:p>
    <w:p w:rsidR="005D7D3A" w:rsidRPr="00816D20" w:rsidRDefault="005D7D3A" w:rsidP="00E14FBE">
      <w:pPr>
        <w:pStyle w:val="ListParagraph"/>
        <w:numPr>
          <w:ilvl w:val="4"/>
          <w:numId w:val="101"/>
        </w:numPr>
        <w:ind w:left="720"/>
      </w:pPr>
      <w:r w:rsidRPr="00816D20">
        <w:t>If developed for the eulachon recovery plan the biological objectives for eulachon population characteristics and habitat needs will be supported by the Council</w:t>
      </w:r>
    </w:p>
    <w:p w:rsidR="005D7D3A" w:rsidRPr="00816D20" w:rsidRDefault="005D7D3A" w:rsidP="00E14FBE">
      <w:pPr>
        <w:pStyle w:val="ListParagraph"/>
        <w:numPr>
          <w:ilvl w:val="4"/>
          <w:numId w:val="101"/>
        </w:numPr>
        <w:ind w:left="720"/>
      </w:pPr>
      <w:r w:rsidRPr="00816D20">
        <w:t>Develop a high-level indicator for eulachon abundance</w:t>
      </w:r>
      <w:r w:rsidRPr="00816D20">
        <w:tab/>
      </w:r>
    </w:p>
    <w:p w:rsidR="005D7D3A" w:rsidRPr="00816D20" w:rsidRDefault="005D7D3A" w:rsidP="00E14FBE">
      <w:pPr>
        <w:pStyle w:val="ListParagraph"/>
        <w:numPr>
          <w:ilvl w:val="4"/>
          <w:numId w:val="101"/>
        </w:numPr>
        <w:ind w:left="720"/>
      </w:pPr>
      <w:r>
        <w:t>M</w:t>
      </w:r>
      <w:r w:rsidRPr="00816D20">
        <w:t>onitor</w:t>
      </w:r>
      <w:r>
        <w:t xml:space="preserve"> the status of</w:t>
      </w:r>
      <w:r w:rsidRPr="00816D20">
        <w:t xml:space="preserve"> and evaluat</w:t>
      </w:r>
      <w:r>
        <w:t>e the</w:t>
      </w:r>
      <w:r w:rsidRPr="00816D20">
        <w:t xml:space="preserve"> characteristics affecting survival</w:t>
      </w:r>
      <w:r>
        <w:t xml:space="preserve"> of eulachon</w:t>
      </w:r>
    </w:p>
    <w:p w:rsidR="005D7D3A" w:rsidRPr="00816D20" w:rsidRDefault="00251680" w:rsidP="00E14FBE">
      <w:pPr>
        <w:pStyle w:val="ListParagraph"/>
        <w:numPr>
          <w:ilvl w:val="0"/>
          <w:numId w:val="103"/>
        </w:numPr>
        <w:ind w:left="360"/>
      </w:pPr>
      <w:r>
        <w:t>I</w:t>
      </w:r>
      <w:r w:rsidR="005D7D3A" w:rsidRPr="00816D20">
        <w:t>f NOAA</w:t>
      </w:r>
      <w:r w:rsidR="006A7274">
        <w:t xml:space="preserve"> Fishieries</w:t>
      </w:r>
      <w:r w:rsidR="005D7D3A" w:rsidRPr="00816D20">
        <w:t xml:space="preserve"> identifies actions for eulachon restoration, the Council will consider those as potential measures that may be implemented through proposed projects after science review and a Council recommendation to Bonneville.</w:t>
      </w:r>
    </w:p>
    <w:p w:rsidR="005D7D3A" w:rsidRPr="00816D20" w:rsidRDefault="005D7D3A" w:rsidP="005D7D3A">
      <w:pPr>
        <w:numPr>
          <w:ilvl w:val="0"/>
          <w:numId w:val="98"/>
        </w:numPr>
      </w:pPr>
      <w:r w:rsidRPr="00816D20">
        <w:t>Mainstem and hydrograph:</w:t>
      </w:r>
    </w:p>
    <w:p w:rsidR="005D7D3A" w:rsidRPr="00816D20" w:rsidRDefault="005D7D3A" w:rsidP="00E14FBE">
      <w:pPr>
        <w:pStyle w:val="ListParagraph"/>
        <w:numPr>
          <w:ilvl w:val="4"/>
          <w:numId w:val="100"/>
        </w:numPr>
        <w:ind w:left="720"/>
      </w:pPr>
      <w:r w:rsidRPr="00816D20">
        <w:t>The Council, in collaboration with Bonneville, the Corps and NOAA</w:t>
      </w:r>
      <w:r w:rsidR="006A7274">
        <w:t xml:space="preserve"> Fisheries</w:t>
      </w:r>
      <w:r w:rsidRPr="00816D20">
        <w:t xml:space="preserve">, states and tribes, will help organize and facilitate a science-policy forum </w:t>
      </w:r>
      <w:r>
        <w:t xml:space="preserve">in 2015 to address the </w:t>
      </w:r>
      <w:r w:rsidRPr="00816D20">
        <w:t xml:space="preserve">biological requirements of </w:t>
      </w:r>
      <w:r>
        <w:t xml:space="preserve">eulachon, </w:t>
      </w:r>
      <w:r w:rsidRPr="00816D20">
        <w:lastRenderedPageBreak/>
        <w:t>combined with related inquiries into the relationship between flow, current operations, and the biological requirements of lamprey and sturgeon. The goal would be to report to the Council, NOAA Fisheries and interested others on the state of the science, the reasonable next steps in the assessment process, and a recommendation for how to incorporate those steps into the recovery plan.</w:t>
      </w:r>
    </w:p>
    <w:p w:rsidR="005D7D3A" w:rsidRPr="00816D20" w:rsidRDefault="005D7D3A" w:rsidP="00E14FBE">
      <w:pPr>
        <w:pStyle w:val="ListParagraph"/>
        <w:numPr>
          <w:ilvl w:val="4"/>
          <w:numId w:val="100"/>
        </w:numPr>
        <w:ind w:left="720"/>
      </w:pPr>
      <w:r w:rsidRPr="00816D20">
        <w:t>Monitor and report eulachon abundance at Bonneville Dam</w:t>
      </w:r>
    </w:p>
    <w:p w:rsidR="005D7D3A" w:rsidRPr="00816D20" w:rsidRDefault="005D7D3A" w:rsidP="00E14FBE">
      <w:pPr>
        <w:pStyle w:val="ListParagraph"/>
        <w:numPr>
          <w:ilvl w:val="4"/>
          <w:numId w:val="100"/>
        </w:numPr>
        <w:ind w:left="720"/>
      </w:pPr>
      <w:r w:rsidRPr="00816D20">
        <w:t>Study the role of eulachon as an alternative prey for sea lions</w:t>
      </w:r>
    </w:p>
    <w:p w:rsidR="005D7D3A" w:rsidRPr="00816D20" w:rsidRDefault="005D7D3A" w:rsidP="005D7D3A">
      <w:pPr>
        <w:numPr>
          <w:ilvl w:val="0"/>
          <w:numId w:val="98"/>
        </w:numPr>
      </w:pPr>
      <w:r w:rsidRPr="00816D20">
        <w:t>Ocean and Estuary:</w:t>
      </w:r>
    </w:p>
    <w:p w:rsidR="005D7D3A" w:rsidRPr="00816D20" w:rsidRDefault="005D7D3A" w:rsidP="005D7D3A">
      <w:pPr>
        <w:numPr>
          <w:ilvl w:val="3"/>
          <w:numId w:val="98"/>
        </w:numPr>
        <w:ind w:left="720"/>
      </w:pPr>
      <w:r w:rsidRPr="00816D20">
        <w:t>Monitor and evaluate the importance of the tidal freshwater, estuary, plume and nearshore ocean environment to the recovery of eulachon in the Columbia River Basin.</w:t>
      </w:r>
    </w:p>
    <w:p w:rsidR="00D34B01" w:rsidRPr="00D34B01" w:rsidRDefault="00D34B01" w:rsidP="00D34B01"/>
    <w:p w:rsidR="005B0F3F" w:rsidRPr="005B5598" w:rsidRDefault="007215CF" w:rsidP="005B5598">
      <w:pPr>
        <w:pStyle w:val="Heading2"/>
        <w:ind w:left="360"/>
        <w:rPr>
          <w:i/>
        </w:rPr>
      </w:pPr>
      <w:bookmarkStart w:id="444" w:name="_Adaptive_Management_Strategy"/>
      <w:bookmarkStart w:id="445" w:name="_Adaptive_management"/>
      <w:bookmarkEnd w:id="444"/>
      <w:bookmarkEnd w:id="445"/>
      <w:r w:rsidRPr="00A07E9A">
        <w:br w:type="page"/>
      </w:r>
      <w:bookmarkStart w:id="446" w:name="_Toc387149988"/>
      <w:bookmarkStart w:id="447" w:name="_Toc381691057"/>
      <w:bookmarkStart w:id="448" w:name="_Toc381692863"/>
      <w:bookmarkStart w:id="449" w:name="_Toc381795337"/>
      <w:bookmarkStart w:id="450" w:name="_Toc381831074"/>
      <w:bookmarkStart w:id="451" w:name="_Toc381865469"/>
      <w:bookmarkStart w:id="452" w:name="_Toc381874763"/>
      <w:bookmarkStart w:id="453" w:name="_Toc383703941"/>
      <w:bookmarkStart w:id="454" w:name="_Toc383767283"/>
      <w:bookmarkStart w:id="455" w:name="_Toc384037404"/>
      <w:bookmarkStart w:id="456" w:name="_Toc384424386"/>
      <w:r w:rsidR="005B0F3F" w:rsidRPr="005B5598">
        <w:rPr>
          <w:i/>
        </w:rPr>
        <w:lastRenderedPageBreak/>
        <w:t>Adap</w:t>
      </w:r>
      <w:r w:rsidR="00B64CC6" w:rsidRPr="005B5598">
        <w:rPr>
          <w:i/>
        </w:rPr>
        <w:t>tive m</w:t>
      </w:r>
      <w:r w:rsidR="005B0F3F" w:rsidRPr="005B5598">
        <w:rPr>
          <w:i/>
        </w:rPr>
        <w:t>anagement</w:t>
      </w:r>
      <w:bookmarkEnd w:id="446"/>
      <w:r w:rsidR="005B0F3F" w:rsidRPr="005B5598">
        <w:rPr>
          <w:i/>
        </w:rPr>
        <w:t xml:space="preserve"> </w:t>
      </w:r>
      <w:bookmarkEnd w:id="447"/>
      <w:bookmarkEnd w:id="448"/>
      <w:bookmarkEnd w:id="449"/>
      <w:bookmarkEnd w:id="450"/>
      <w:bookmarkEnd w:id="451"/>
      <w:bookmarkEnd w:id="452"/>
      <w:bookmarkEnd w:id="453"/>
      <w:bookmarkEnd w:id="454"/>
      <w:bookmarkEnd w:id="455"/>
      <w:bookmarkEnd w:id="456"/>
    </w:p>
    <w:p w:rsidR="00DE323C" w:rsidRDefault="00DE323C" w:rsidP="00DE323C">
      <w:pPr>
        <w:rPr>
          <w:b/>
        </w:rPr>
      </w:pPr>
    </w:p>
    <w:p w:rsidR="00281896" w:rsidRPr="00315202" w:rsidRDefault="00281896" w:rsidP="00281896">
      <w:pPr>
        <w:rPr>
          <w:b/>
        </w:rPr>
      </w:pPr>
      <w:bookmarkStart w:id="457" w:name="_Toc381691059"/>
      <w:bookmarkStart w:id="458" w:name="_Toc381692865"/>
      <w:bookmarkStart w:id="459" w:name="_Toc381795339"/>
      <w:bookmarkStart w:id="460" w:name="_Toc381831075"/>
      <w:bookmarkStart w:id="461" w:name="_Toc381865470"/>
      <w:bookmarkStart w:id="462" w:name="_Toc381874764"/>
      <w:r>
        <w:rPr>
          <w:b/>
        </w:rPr>
        <w:t>Strategy</w:t>
      </w:r>
    </w:p>
    <w:p w:rsidR="003E3109" w:rsidRDefault="00281896" w:rsidP="00281896">
      <w:r w:rsidRPr="009F363C">
        <w:t xml:space="preserve">The Council is committed to an </w:t>
      </w:r>
      <w:r w:rsidRPr="00CC0439">
        <w:t>adaptive management</w:t>
      </w:r>
      <w:r w:rsidRPr="009F363C">
        <w:t xml:space="preserve"> approach that uses research and monitoring data to understand</w:t>
      </w:r>
      <w:r w:rsidR="00EF4F88">
        <w:t>,</w:t>
      </w:r>
      <w:r>
        <w:t xml:space="preserve"> at multiple scales</w:t>
      </w:r>
      <w:r w:rsidR="00EF4F88">
        <w:t>,</w:t>
      </w:r>
      <w:r w:rsidRPr="009F363C">
        <w:t xml:space="preserve"> how </w:t>
      </w:r>
      <w:r>
        <w:t xml:space="preserve">program </w:t>
      </w:r>
      <w:r w:rsidRPr="009F363C">
        <w:t>projects</w:t>
      </w:r>
      <w:r>
        <w:t xml:space="preserve"> and measures</w:t>
      </w:r>
      <w:r w:rsidRPr="009F363C">
        <w:t xml:space="preserve"> are performing</w:t>
      </w:r>
      <w:r>
        <w:t>, and to assess the status of focal species and their habitat. This information is evaluated to determine if projects and measures are having</w:t>
      </w:r>
      <w:r w:rsidRPr="009F363C">
        <w:t xml:space="preserve"> </w:t>
      </w:r>
      <w:r>
        <w:t xml:space="preserve">the intended </w:t>
      </w:r>
      <w:r w:rsidRPr="009F363C">
        <w:t>measurable benefits</w:t>
      </w:r>
      <w:r>
        <w:t xml:space="preserve"> to fish, wildlife and their habitat, within the context of the status and trend of species and their habitat mitigated, enhanced and protected through the </w:t>
      </w:r>
      <w:r w:rsidR="00B34784">
        <w:t>program</w:t>
      </w:r>
      <w:r>
        <w:t>. This information</w:t>
      </w:r>
      <w:r w:rsidRPr="009F363C">
        <w:t xml:space="preserve"> enable</w:t>
      </w:r>
      <w:r>
        <w:t>s</w:t>
      </w:r>
      <w:r w:rsidRPr="009F363C">
        <w:t xml:space="preserve"> the Council to determine whether or not </w:t>
      </w:r>
      <w:r>
        <w:t xml:space="preserve">progress is being made towards </w:t>
      </w:r>
      <w:r w:rsidR="00B34784">
        <w:t>program</w:t>
      </w:r>
      <w:r>
        <w:t xml:space="preserve"> goals and objectives</w:t>
      </w:r>
      <w:r w:rsidR="003E3109">
        <w:t>.</w:t>
      </w:r>
    </w:p>
    <w:p w:rsidR="00281896" w:rsidRPr="009F363C" w:rsidRDefault="00281896" w:rsidP="00281896">
      <w:pPr>
        <w:rPr>
          <w:b/>
        </w:rPr>
      </w:pPr>
    </w:p>
    <w:p w:rsidR="00281896" w:rsidRPr="009F363C" w:rsidRDefault="00281896" w:rsidP="00281896">
      <w:pPr>
        <w:rPr>
          <w:b/>
        </w:rPr>
      </w:pPr>
      <w:r w:rsidRPr="009F363C">
        <w:rPr>
          <w:b/>
        </w:rPr>
        <w:t>Rational</w:t>
      </w:r>
      <w:r>
        <w:rPr>
          <w:b/>
        </w:rPr>
        <w:t>e</w:t>
      </w:r>
    </w:p>
    <w:p w:rsidR="00281896" w:rsidRDefault="00281896" w:rsidP="00281896">
      <w:r w:rsidRPr="009F363C">
        <w:t xml:space="preserve">The Council has recognized the need to apply an adaptive management approach since its 1982 program. Appling an adaptive management approach to </w:t>
      </w:r>
      <w:r w:rsidR="00B34784">
        <w:t>program</w:t>
      </w:r>
      <w:r w:rsidRPr="009F363C">
        <w:t xml:space="preserve"> implementation provides a systematic process to learn and improve the strategies and measures used to mitigate, protect and enhance for the impacts of the hydrosystem on the Columbia River Basins’ fish, wildlife and their habitat</w:t>
      </w:r>
      <w:r>
        <w:t>.</w:t>
      </w:r>
    </w:p>
    <w:p w:rsidR="00281896" w:rsidRDefault="00281896" w:rsidP="00281896">
      <w:pPr>
        <w:tabs>
          <w:tab w:val="left" w:pos="2610"/>
          <w:tab w:val="left" w:pos="5171"/>
        </w:tabs>
        <w:rPr>
          <w:i/>
        </w:rPr>
      </w:pPr>
    </w:p>
    <w:p w:rsidR="00281896" w:rsidRPr="003A2B2D" w:rsidRDefault="00281896" w:rsidP="00281896">
      <w:pPr>
        <w:tabs>
          <w:tab w:val="left" w:pos="2610"/>
          <w:tab w:val="left" w:pos="5171"/>
        </w:tabs>
      </w:pPr>
      <w:r w:rsidRPr="009F363C">
        <w:t xml:space="preserve">Monitoring and evaluation are essential tools </w:t>
      </w:r>
      <w:r>
        <w:t xml:space="preserve">of adaptive management </w:t>
      </w:r>
      <w:r w:rsidRPr="009F363C">
        <w:t>for evaluating successes and failures of actions that implement the program. Monitoring and evaluation expenditures comprise a large proportion of the direct program budget -- 27.4 percent in Fiscal Year 2013, for example -- yet significant gaps in knowledge exist. Addressing these knowledge gaps will</w:t>
      </w:r>
      <w:r>
        <w:t xml:space="preserve"> assist</w:t>
      </w:r>
      <w:r w:rsidRPr="009F363C">
        <w:t xml:space="preserve"> </w:t>
      </w:r>
      <w:r>
        <w:t xml:space="preserve">in adapting the </w:t>
      </w:r>
      <w:r w:rsidRPr="009F363C">
        <w:t xml:space="preserve">program and its implementation. </w:t>
      </w:r>
      <w:r>
        <w:t xml:space="preserve">The </w:t>
      </w:r>
      <w:r w:rsidRPr="009F363C">
        <w:t xml:space="preserve">lack of specific quantitative objectives to guide monitoring and evaluation activities </w:t>
      </w:r>
      <w:r>
        <w:t>and the lack of long-term</w:t>
      </w:r>
      <w:r w:rsidRPr="009F363C">
        <w:t xml:space="preserve"> evaluation and reporting about prog</w:t>
      </w:r>
      <w:r>
        <w:t>ress towards program objectives have resulted in an incomplete adaptive management process for the program</w:t>
      </w:r>
      <w:r w:rsidRPr="009F363C">
        <w:t>. Ongoing efforts to address th</w:t>
      </w:r>
      <w:r>
        <w:t>ese</w:t>
      </w:r>
      <w:r w:rsidRPr="009F363C">
        <w:t xml:space="preserve"> gap</w:t>
      </w:r>
      <w:r>
        <w:t>s</w:t>
      </w:r>
      <w:r w:rsidRPr="009F363C">
        <w:t xml:space="preserve"> include </w:t>
      </w:r>
      <w:r>
        <w:t xml:space="preserve">1) </w:t>
      </w:r>
      <w:r w:rsidRPr="009F363C">
        <w:t>the Council’s work on r</w:t>
      </w:r>
      <w:r>
        <w:t>e</w:t>
      </w:r>
      <w:r w:rsidRPr="009F363C">
        <w:t xml:space="preserve">fining its goals and objectives, </w:t>
      </w:r>
      <w:r>
        <w:t xml:space="preserve">2) </w:t>
      </w:r>
      <w:r w:rsidRPr="009F363C">
        <w:t xml:space="preserve">reporting on the program’s approved </w:t>
      </w:r>
      <w:r>
        <w:t>high-level indicator</w:t>
      </w:r>
      <w:r w:rsidRPr="009F363C">
        <w:t xml:space="preserve"> categories and supporting </w:t>
      </w:r>
      <w:hyperlink w:anchor="indicat" w:history="1">
        <w:r w:rsidR="004D6990" w:rsidRPr="004D6990">
          <w:rPr>
            <w:rStyle w:val="Hyperlink"/>
          </w:rPr>
          <w:t>fish and wildlife indicators</w:t>
        </w:r>
      </w:hyperlink>
      <w:r w:rsidRPr="00251680">
        <w:t xml:space="preserve">; Tracking </w:t>
      </w:r>
      <w:hyperlink w:anchor="_Tracking_the_Status" w:history="1">
        <w:r w:rsidRPr="00251680">
          <w:rPr>
            <w:rStyle w:val="Hyperlink"/>
          </w:rPr>
          <w:t>Status</w:t>
        </w:r>
      </w:hyperlink>
      <w:r w:rsidRPr="00251680">
        <w:t xml:space="preserve"> of Fish and Wildlife Resources; </w:t>
      </w:r>
      <w:hyperlink w:anchor="_Objectives_-_What" w:history="1">
        <w:r w:rsidRPr="00251680">
          <w:rPr>
            <w:rStyle w:val="Hyperlink"/>
          </w:rPr>
          <w:t>objective</w:t>
        </w:r>
        <w:r w:rsidR="00EE4593" w:rsidRPr="00251680">
          <w:rPr>
            <w:rStyle w:val="Hyperlink"/>
          </w:rPr>
          <w:t>s</w:t>
        </w:r>
      </w:hyperlink>
      <w:r w:rsidRPr="00251680">
        <w:t xml:space="preserve"> sections], and 3) regio</w:t>
      </w:r>
      <w:r w:rsidRPr="009F363C">
        <w:t xml:space="preserve">nal efforts to improve data collection and sharing. There remains a need to </w:t>
      </w:r>
      <w:r>
        <w:t>complete</w:t>
      </w:r>
      <w:r w:rsidRPr="009F363C">
        <w:t xml:space="preserve"> </w:t>
      </w:r>
      <w:r>
        <w:t xml:space="preserve">tasks associated with </w:t>
      </w:r>
      <w:r w:rsidRPr="009F363C">
        <w:t xml:space="preserve">indicator </w:t>
      </w:r>
      <w:r>
        <w:t>development</w:t>
      </w:r>
      <w:r w:rsidRPr="009F363C">
        <w:t>,</w:t>
      </w:r>
      <w:r>
        <w:t xml:space="preserve"> (</w:t>
      </w:r>
      <w:r w:rsidRPr="009F363C">
        <w:t>such as defining Ecosystem Health, and develop</w:t>
      </w:r>
      <w:r>
        <w:t>ing</w:t>
      </w:r>
      <w:r w:rsidRPr="009F363C">
        <w:t xml:space="preserve"> quantitative objectives that can serve as targets for these indicators</w:t>
      </w:r>
      <w:r>
        <w:t>)</w:t>
      </w:r>
      <w:r w:rsidRPr="009F363C">
        <w:t>. Consequently, the Council cont</w:t>
      </w:r>
      <w:r>
        <w:t xml:space="preserve">inues working on its indicators </w:t>
      </w:r>
      <w:r w:rsidRPr="009F363C">
        <w:t>with the ﬁsh and wildlif</w:t>
      </w:r>
      <w:r>
        <w:t xml:space="preserve">e agencies, tribes, and others and supports </w:t>
      </w:r>
      <w:r w:rsidRPr="009F363C">
        <w:t>the Pacific Northwest Aquatic Monitoring Partnershi</w:t>
      </w:r>
      <w:r>
        <w:t>p</w:t>
      </w:r>
      <w:r w:rsidRPr="009F363C">
        <w:t>’s collaborative effort to advance development of indicator categor</w:t>
      </w:r>
      <w:r>
        <w:t>ies</w:t>
      </w:r>
      <w:r w:rsidRPr="009F363C">
        <w:t>. This on-going effort to improve program goals, objectives, and indicators, is critical to better understand the successes or failures of actions that implement the program, and thus affect progress toward program goals</w:t>
      </w:r>
      <w:r>
        <w:t>.</w:t>
      </w:r>
    </w:p>
    <w:p w:rsidR="00281896" w:rsidRPr="009F363C" w:rsidRDefault="00281896" w:rsidP="00281896">
      <w:pPr>
        <w:rPr>
          <w:b/>
        </w:rPr>
      </w:pPr>
    </w:p>
    <w:p w:rsidR="00281896" w:rsidRPr="00EB0CCD" w:rsidRDefault="00EF0845" w:rsidP="00281896">
      <w:pPr>
        <w:rPr>
          <w:b/>
        </w:rPr>
      </w:pPr>
      <w:r w:rsidRPr="00EF0845">
        <w:rPr>
          <w:b/>
        </w:rPr>
        <w:t xml:space="preserve">Monitoring </w:t>
      </w:r>
    </w:p>
    <w:p w:rsidR="00281896" w:rsidRDefault="00281896" w:rsidP="00281896"/>
    <w:p w:rsidR="00281896" w:rsidRPr="001754A7" w:rsidRDefault="00281896" w:rsidP="00281896">
      <w:pPr>
        <w:rPr>
          <w:b/>
        </w:rPr>
      </w:pPr>
      <w:r w:rsidRPr="001754A7">
        <w:rPr>
          <w:b/>
        </w:rPr>
        <w:lastRenderedPageBreak/>
        <w:t>Principles</w:t>
      </w:r>
      <w:r w:rsidR="00EB0CCD">
        <w:rPr>
          <w:b/>
        </w:rPr>
        <w:t>:</w:t>
      </w:r>
    </w:p>
    <w:p w:rsidR="00281896" w:rsidRPr="00787B7C" w:rsidRDefault="00281896" w:rsidP="00093D3C">
      <w:pPr>
        <w:pStyle w:val="ListParagraph"/>
        <w:numPr>
          <w:ilvl w:val="0"/>
          <w:numId w:val="75"/>
        </w:numPr>
        <w:ind w:left="360"/>
      </w:pPr>
      <w:r w:rsidRPr="00787B7C">
        <w:t>Monitor program-funded projects and measures to ensure they are implemented properly, comply with established standards, perform for the intended duration, and are completed as planned</w:t>
      </w:r>
    </w:p>
    <w:p w:rsidR="004A6539" w:rsidRPr="00787B7C" w:rsidRDefault="00281896" w:rsidP="00093D3C">
      <w:pPr>
        <w:pStyle w:val="ListParagraph"/>
        <w:numPr>
          <w:ilvl w:val="0"/>
          <w:numId w:val="75"/>
        </w:numPr>
        <w:ind w:left="360"/>
      </w:pPr>
      <w:r w:rsidRPr="00787B7C">
        <w:t>Monitor the status and trends of fish, wildlife, and habitat over time with particular attention to tracking quantitative biological objectives</w:t>
      </w:r>
      <w:r>
        <w:t>,</w:t>
      </w:r>
      <w:r w:rsidRPr="00787B7C">
        <w:t xml:space="preserve"> reporting on indicators</w:t>
      </w:r>
      <w:r>
        <w:t>, and informing statistical models such as life-cycle models</w:t>
      </w:r>
    </w:p>
    <w:p w:rsidR="00281896" w:rsidRPr="0059285C" w:rsidRDefault="00281896" w:rsidP="00093D3C">
      <w:pPr>
        <w:pStyle w:val="ListParagraph"/>
        <w:numPr>
          <w:ilvl w:val="0"/>
          <w:numId w:val="75"/>
        </w:numPr>
        <w:ind w:left="360"/>
      </w:pPr>
      <w:r w:rsidRPr="0059285C">
        <w:t xml:space="preserve">The likelihood of success as well as the appropriate level of monitoring required should be assessed for the measure proposed. This should be done by the project sponsor when submitting a proposal for review, and by the ISRP and the Council when reviewing a project for its consistency with the program. This assessment should be guided by the </w:t>
      </w:r>
      <w:hyperlink w:anchor="rum" w:history="1">
        <w:r w:rsidRPr="00627958">
          <w:rPr>
            <w:rStyle w:val="Hyperlink"/>
          </w:rPr>
          <w:t xml:space="preserve">risk </w:t>
        </w:r>
        <w:r w:rsidR="00BD46C1">
          <w:rPr>
            <w:rStyle w:val="Hyperlink"/>
          </w:rPr>
          <w:t>uncertainty</w:t>
        </w:r>
        <w:r w:rsidRPr="00627958">
          <w:rPr>
            <w:rStyle w:val="Hyperlink"/>
          </w:rPr>
          <w:t xml:space="preserve"> matrix</w:t>
        </w:r>
      </w:hyperlink>
      <w:r w:rsidRPr="0059285C">
        <w:t xml:space="preserve"> that considers the risk and uncertainty associated with a measure</w:t>
      </w:r>
      <w:r w:rsidR="00627958">
        <w:t>.</w:t>
      </w:r>
    </w:p>
    <w:p w:rsidR="00B455EB" w:rsidRDefault="00281896" w:rsidP="00093D3C">
      <w:pPr>
        <w:pStyle w:val="ListParagraph"/>
        <w:numPr>
          <w:ilvl w:val="0"/>
          <w:numId w:val="75"/>
        </w:numPr>
        <w:ind w:left="360"/>
        <w:rPr>
          <w:bCs/>
          <w:color w:val="000000"/>
        </w:rPr>
      </w:pPr>
      <w:r w:rsidRPr="003F4C01">
        <w:rPr>
          <w:bCs/>
          <w:color w:val="000000"/>
        </w:rPr>
        <w:t>Projects must report the level of accuracy and precision of their data</w:t>
      </w:r>
    </w:p>
    <w:p w:rsidR="003E3109" w:rsidRPr="003F4C01" w:rsidRDefault="00281896" w:rsidP="00093D3C">
      <w:pPr>
        <w:pStyle w:val="ListParagraph"/>
        <w:numPr>
          <w:ilvl w:val="0"/>
          <w:numId w:val="75"/>
        </w:numPr>
        <w:ind w:left="360"/>
      </w:pPr>
      <w:r w:rsidRPr="003F4C01">
        <w:rPr>
          <w:bCs/>
          <w:color w:val="000000"/>
        </w:rPr>
        <w:t>The Council will accept a</w:t>
      </w:r>
      <w:r w:rsidR="003F4C01">
        <w:rPr>
          <w:bCs/>
          <w:color w:val="000000"/>
        </w:rPr>
        <w:t xml:space="preserve"> reasonable level of confidence, </w:t>
      </w:r>
      <w:r w:rsidRPr="003F4C01">
        <w:rPr>
          <w:bCs/>
          <w:color w:val="000000"/>
        </w:rPr>
        <w:t>guided by the</w:t>
      </w:r>
      <w:r w:rsidRPr="003F4C01">
        <w:t xml:space="preserve"> risk uncertainty matrix</w:t>
      </w:r>
    </w:p>
    <w:p w:rsidR="00281896" w:rsidRDefault="00281896" w:rsidP="00281896">
      <w:pPr>
        <w:rPr>
          <w:b/>
          <w:bCs/>
          <w:color w:val="000000"/>
        </w:rPr>
      </w:pPr>
    </w:p>
    <w:p w:rsidR="00281896" w:rsidRPr="009F363C" w:rsidRDefault="00B64CC6" w:rsidP="00281896">
      <w:pPr>
        <w:rPr>
          <w:b/>
        </w:rPr>
      </w:pPr>
      <w:r>
        <w:rPr>
          <w:b/>
          <w:bCs/>
          <w:color w:val="000000"/>
        </w:rPr>
        <w:t>General m</w:t>
      </w:r>
      <w:r w:rsidR="00281896" w:rsidRPr="00897E27">
        <w:rPr>
          <w:b/>
          <w:bCs/>
          <w:color w:val="000000"/>
        </w:rPr>
        <w:t>ea</w:t>
      </w:r>
      <w:r w:rsidR="00281896">
        <w:rPr>
          <w:b/>
        </w:rPr>
        <w:t xml:space="preserve">sures </w:t>
      </w:r>
    </w:p>
    <w:p w:rsidR="00281896" w:rsidRDefault="00281896" w:rsidP="00093D3C">
      <w:pPr>
        <w:pStyle w:val="ListParagraph"/>
        <w:numPr>
          <w:ilvl w:val="0"/>
          <w:numId w:val="74"/>
        </w:numPr>
        <w:ind w:left="360"/>
      </w:pPr>
      <w:r w:rsidRPr="00787B7C">
        <w:t xml:space="preserve">The ISRP will use the risk </w:t>
      </w:r>
      <w:r w:rsidR="004A6539">
        <w:t>uncertainty</w:t>
      </w:r>
      <w:r w:rsidR="004A6539" w:rsidRPr="00787B7C">
        <w:t xml:space="preserve"> </w:t>
      </w:r>
      <w:r w:rsidRPr="00787B7C">
        <w:t>matrix to assess whether the level of monitoring is appropriate for the proposed project and measures</w:t>
      </w:r>
    </w:p>
    <w:p w:rsidR="00281896" w:rsidRPr="00787B7C" w:rsidRDefault="00281896" w:rsidP="00093D3C">
      <w:pPr>
        <w:pStyle w:val="ListParagraph"/>
        <w:numPr>
          <w:ilvl w:val="0"/>
          <w:numId w:val="74"/>
        </w:numPr>
        <w:ind w:left="360"/>
      </w:pPr>
      <w:r w:rsidRPr="00787B7C">
        <w:t>Bonneville will ensure that all monitoring projects report the accuracy and precision of their data</w:t>
      </w:r>
    </w:p>
    <w:p w:rsidR="00281896" w:rsidRPr="00787B7C" w:rsidRDefault="00281896" w:rsidP="00093D3C">
      <w:pPr>
        <w:pStyle w:val="ListParagraph"/>
        <w:numPr>
          <w:ilvl w:val="0"/>
          <w:numId w:val="74"/>
        </w:numPr>
        <w:ind w:left="360"/>
        <w:rPr>
          <w:color w:val="000000"/>
        </w:rPr>
      </w:pPr>
      <w:r w:rsidRPr="00787B7C">
        <w:t xml:space="preserve">Bonneville should continue to support and require the use of Monitoring Resources.org to share information about how data are collected. Bonneville should also identify preferred methods from these metrics to guide future data collection and report back to the Council annually. </w:t>
      </w:r>
      <w:r w:rsidRPr="00787B7C">
        <w:rPr>
          <w:color w:val="000000"/>
        </w:rPr>
        <w:t>The Council will request the ISAB or ISRP to review the methods identif</w:t>
      </w:r>
      <w:r w:rsidR="004A6539">
        <w:rPr>
          <w:color w:val="000000"/>
        </w:rPr>
        <w:t>ied</w:t>
      </w:r>
      <w:r w:rsidRPr="00787B7C">
        <w:rPr>
          <w:color w:val="000000"/>
        </w:rPr>
        <w:t xml:space="preserve"> by Bonneville, and based on its review, the Council will adopt this method into the program.</w:t>
      </w:r>
    </w:p>
    <w:p w:rsidR="00281896" w:rsidRPr="00787B7C" w:rsidRDefault="00281896" w:rsidP="00093D3C">
      <w:pPr>
        <w:pStyle w:val="ListParagraph"/>
        <w:numPr>
          <w:ilvl w:val="0"/>
          <w:numId w:val="74"/>
        </w:numPr>
        <w:ind w:left="360"/>
      </w:pPr>
      <w:r w:rsidRPr="00787B7C">
        <w:t>Funding entities such as Bon</w:t>
      </w:r>
      <w:r w:rsidR="00B539A0">
        <w:t>neville, NOAA Fisheries, and Oregon Watershed Enhancement Board</w:t>
      </w:r>
      <w:r w:rsidRPr="00787B7C">
        <w:t>, should align their implementation metrics to share information about what, and where, actions are funded in the basin. This will improve their ability to work together to achieve cost savings.</w:t>
      </w:r>
    </w:p>
    <w:p w:rsidR="00281896" w:rsidRPr="00787B7C" w:rsidRDefault="00281896" w:rsidP="00093D3C">
      <w:pPr>
        <w:pStyle w:val="ListParagraph"/>
        <w:numPr>
          <w:ilvl w:val="0"/>
          <w:numId w:val="74"/>
        </w:numPr>
        <w:ind w:left="360"/>
      </w:pPr>
      <w:r w:rsidRPr="00787B7C">
        <w:t>Bonneville and its partners should continue to explore whether a programmatic approach for monitoring would be more cost-effective and efficient</w:t>
      </w:r>
    </w:p>
    <w:p w:rsidR="00281896" w:rsidRDefault="00281896" w:rsidP="00093D3C">
      <w:pPr>
        <w:pStyle w:val="ListParagraph"/>
        <w:numPr>
          <w:ilvl w:val="0"/>
          <w:numId w:val="74"/>
        </w:numPr>
        <w:ind w:left="360"/>
      </w:pPr>
      <w:r w:rsidRPr="00787B7C">
        <w:t>For projects assessing species and habitat conditions in intensively monitored watersheds, Bonneville will require the project sponsors to provide information on the condition of these watersheds at least every three years in a format that can be used by the Council</w:t>
      </w:r>
    </w:p>
    <w:p w:rsidR="00281896" w:rsidRDefault="00281896" w:rsidP="00281896"/>
    <w:p w:rsidR="00281896" w:rsidRPr="00EB0CCD" w:rsidRDefault="00EF0845" w:rsidP="00281896">
      <w:pPr>
        <w:rPr>
          <w:b/>
        </w:rPr>
      </w:pPr>
      <w:r w:rsidRPr="00EF0845">
        <w:rPr>
          <w:b/>
        </w:rPr>
        <w:t xml:space="preserve">Research  </w:t>
      </w:r>
    </w:p>
    <w:p w:rsidR="00281896" w:rsidRPr="00787B7C" w:rsidRDefault="00281896" w:rsidP="00281896">
      <w:pPr>
        <w:rPr>
          <w:b/>
          <w:i/>
        </w:rPr>
      </w:pPr>
    </w:p>
    <w:p w:rsidR="00281896" w:rsidRPr="00347FFB" w:rsidRDefault="00281896" w:rsidP="00281896">
      <w:pPr>
        <w:rPr>
          <w:b/>
        </w:rPr>
      </w:pPr>
      <w:r w:rsidRPr="00347FFB">
        <w:rPr>
          <w:b/>
        </w:rPr>
        <w:t>Principles</w:t>
      </w:r>
    </w:p>
    <w:p w:rsidR="00281896" w:rsidRDefault="00281896" w:rsidP="00093D3C">
      <w:pPr>
        <w:pStyle w:val="ListParagraph"/>
        <w:numPr>
          <w:ilvl w:val="0"/>
          <w:numId w:val="76"/>
        </w:numPr>
        <w:ind w:left="360"/>
      </w:pPr>
      <w:r w:rsidRPr="00787B7C">
        <w:t xml:space="preserve">Research explores the cause and effect relationship between program-funded measures and improved conditions for fish and wildlife. It also seeks to </w:t>
      </w:r>
      <w:r w:rsidRPr="00787B7C">
        <w:lastRenderedPageBreak/>
        <w:t>resolve critical uncertainties identified in the Council’s research plan and assess new methods and technologies to improve the program.</w:t>
      </w:r>
    </w:p>
    <w:p w:rsidR="00281896" w:rsidRPr="00787B7C" w:rsidRDefault="00281896" w:rsidP="00093D3C">
      <w:pPr>
        <w:pStyle w:val="ListParagraph"/>
        <w:numPr>
          <w:ilvl w:val="0"/>
          <w:numId w:val="76"/>
        </w:numPr>
        <w:ind w:left="360"/>
      </w:pPr>
      <w:r w:rsidRPr="00787B7C">
        <w:t xml:space="preserve">All research projects must be consistent with the scientific method and appear likely to produce an outcome within a designated time frame. The research plan should prioritize critical uncertainties for the program and guide funding recommendations. The following criteria are to be used when prioritizing research uncertainties: </w:t>
      </w:r>
    </w:p>
    <w:p w:rsidR="00281896" w:rsidRPr="00787B7C" w:rsidRDefault="00281896" w:rsidP="00093D3C">
      <w:pPr>
        <w:pStyle w:val="ListParagraph"/>
        <w:numPr>
          <w:ilvl w:val="0"/>
          <w:numId w:val="73"/>
        </w:numPr>
        <w:rPr>
          <w:i/>
        </w:rPr>
      </w:pPr>
      <w:r w:rsidRPr="00787B7C">
        <w:t>Program Relevance</w:t>
      </w:r>
      <w:r w:rsidRPr="00787B7C">
        <w:rPr>
          <w:i/>
        </w:rPr>
        <w:t xml:space="preserve"> </w:t>
      </w:r>
      <w:r w:rsidRPr="00787B7C">
        <w:t xml:space="preserve">— </w:t>
      </w:r>
      <w:r w:rsidRPr="00787B7C">
        <w:rPr>
          <w:color w:val="000000"/>
        </w:rPr>
        <w:t xml:space="preserve">addresses hypotheses relevant to management decisions, </w:t>
      </w:r>
      <w:r w:rsidRPr="00787B7C">
        <w:t>an underlying assumption of the program, and include expected effectiveness outcomes</w:t>
      </w:r>
    </w:p>
    <w:p w:rsidR="00281896" w:rsidRPr="00787B7C" w:rsidRDefault="00281896" w:rsidP="00093D3C">
      <w:pPr>
        <w:numPr>
          <w:ilvl w:val="0"/>
          <w:numId w:val="73"/>
        </w:numPr>
      </w:pPr>
      <w:r w:rsidRPr="00787B7C">
        <w:rPr>
          <w:bCs/>
        </w:rPr>
        <w:t>Legal Relevance</w:t>
      </w:r>
      <w:r w:rsidRPr="00787B7C">
        <w:t xml:space="preserve"> — addresses the program’s mandate to mitigate, protect and enhance fish and wildlife affected by the hydrosystem</w:t>
      </w:r>
    </w:p>
    <w:p w:rsidR="00281896" w:rsidRPr="00787B7C" w:rsidRDefault="00281896" w:rsidP="00093D3C">
      <w:pPr>
        <w:numPr>
          <w:ilvl w:val="0"/>
          <w:numId w:val="73"/>
        </w:numPr>
      </w:pPr>
      <w:r w:rsidRPr="00787B7C">
        <w:rPr>
          <w:iCs/>
        </w:rPr>
        <w:t>Broad Applicability</w:t>
      </w:r>
      <w:r w:rsidRPr="00787B7C">
        <w:t xml:space="preserve"> —result is likely to have widespread application</w:t>
      </w:r>
    </w:p>
    <w:p w:rsidR="00281896" w:rsidRPr="00787B7C" w:rsidRDefault="00281896" w:rsidP="00093D3C">
      <w:pPr>
        <w:pStyle w:val="ListParagraph"/>
        <w:numPr>
          <w:ilvl w:val="0"/>
          <w:numId w:val="73"/>
        </w:numPr>
        <w:rPr>
          <w:bCs/>
          <w:i/>
          <w:iCs/>
        </w:rPr>
      </w:pPr>
      <w:r w:rsidRPr="00787B7C">
        <w:rPr>
          <w:bCs/>
          <w:iCs/>
        </w:rPr>
        <w:t>Time Required</w:t>
      </w:r>
      <w:r w:rsidRPr="00787B7C">
        <w:rPr>
          <w:bCs/>
          <w:i/>
          <w:iCs/>
        </w:rPr>
        <w:t xml:space="preserve"> </w:t>
      </w:r>
      <w:r>
        <w:t>—</w:t>
      </w:r>
      <w:r w:rsidRPr="00787B7C">
        <w:rPr>
          <w:color w:val="000000"/>
        </w:rPr>
        <w:t xml:space="preserve"> likely to generate conclusions in a reasonable amount of time, which is generally three to five years</w:t>
      </w:r>
    </w:p>
    <w:p w:rsidR="00281896" w:rsidRPr="00787B7C" w:rsidRDefault="00281896" w:rsidP="00093D3C">
      <w:pPr>
        <w:pStyle w:val="ListParagraph"/>
        <w:numPr>
          <w:ilvl w:val="0"/>
          <w:numId w:val="73"/>
        </w:numPr>
        <w:rPr>
          <w:bCs/>
          <w:i/>
          <w:iCs/>
        </w:rPr>
      </w:pPr>
      <w:r w:rsidRPr="00787B7C">
        <w:rPr>
          <w:bCs/>
          <w:iCs/>
        </w:rPr>
        <w:t xml:space="preserve">Statistical </w:t>
      </w:r>
      <w:r w:rsidRPr="00787B7C">
        <w:t>Validity—yields statistically reliable results</w:t>
      </w:r>
    </w:p>
    <w:p w:rsidR="00281896" w:rsidRPr="00787B7C" w:rsidRDefault="00281896" w:rsidP="00093D3C">
      <w:pPr>
        <w:pStyle w:val="ListParagraph"/>
        <w:numPr>
          <w:ilvl w:val="0"/>
          <w:numId w:val="73"/>
        </w:numPr>
        <w:spacing w:after="120"/>
      </w:pPr>
      <w:r w:rsidRPr="00787B7C">
        <w:rPr>
          <w:bCs/>
          <w:iCs/>
        </w:rPr>
        <w:t>Focal Species</w:t>
      </w:r>
      <w:r w:rsidRPr="00787B7C">
        <w:rPr>
          <w:bCs/>
          <w:i/>
          <w:iCs/>
        </w:rPr>
        <w:t xml:space="preserve"> </w:t>
      </w:r>
      <w:r w:rsidRPr="00787B7C">
        <w:t>—activities directed to focal species will be ranked higher</w:t>
      </w:r>
    </w:p>
    <w:p w:rsidR="00281896" w:rsidRPr="00787B7C" w:rsidRDefault="00281896" w:rsidP="00093D3C">
      <w:pPr>
        <w:pStyle w:val="ListParagraph"/>
        <w:numPr>
          <w:ilvl w:val="0"/>
          <w:numId w:val="73"/>
        </w:numPr>
      </w:pPr>
      <w:r w:rsidRPr="00787B7C">
        <w:rPr>
          <w:bCs/>
          <w:iCs/>
        </w:rPr>
        <w:t>Cost</w:t>
      </w:r>
      <w:r w:rsidRPr="00787B7C">
        <w:rPr>
          <w:bCs/>
          <w:i/>
          <w:iCs/>
        </w:rPr>
        <w:t xml:space="preserve"> </w:t>
      </w:r>
      <w:r w:rsidRPr="00787B7C">
        <w:t xml:space="preserve">– </w:t>
      </w:r>
      <w:r w:rsidRPr="00787B7C">
        <w:rPr>
          <w:color w:val="000000"/>
        </w:rPr>
        <w:t>cost</w:t>
      </w:r>
      <w:r w:rsidRPr="009F363C">
        <w:rPr>
          <w:color w:val="000000"/>
        </w:rPr>
        <w:t xml:space="preserve"> is commensurate with the value of the research</w:t>
      </w:r>
      <w:r w:rsidRPr="009F363C">
        <w:t>. In the case of competing proposals, the least costly research that intends to produce the same information will receive priority. The cost of the proposal to the hydropower system may also be considered.</w:t>
      </w:r>
    </w:p>
    <w:p w:rsidR="00281896" w:rsidRDefault="00281896" w:rsidP="00093D3C">
      <w:pPr>
        <w:pStyle w:val="ListParagraph"/>
        <w:numPr>
          <w:ilvl w:val="0"/>
          <w:numId w:val="77"/>
        </w:numPr>
      </w:pPr>
      <w:r w:rsidRPr="00787B7C">
        <w:t>Research projects will address hypotheses relevant to management decisions, with the results published in peer-reviewed scientific journals</w:t>
      </w:r>
    </w:p>
    <w:p w:rsidR="00281896" w:rsidRPr="00787B7C" w:rsidRDefault="00281896" w:rsidP="00093D3C">
      <w:pPr>
        <w:pStyle w:val="ListParagraph"/>
        <w:numPr>
          <w:ilvl w:val="0"/>
          <w:numId w:val="77"/>
        </w:numPr>
      </w:pPr>
      <w:r w:rsidRPr="00787B7C">
        <w:t>Action effectiveness will be determined through both monitoring and research to reach a scientifically defensible conclusion about the success of an action</w:t>
      </w:r>
    </w:p>
    <w:p w:rsidR="00281896" w:rsidRDefault="00281896" w:rsidP="00281896">
      <w:pPr>
        <w:rPr>
          <w:b/>
        </w:rPr>
      </w:pPr>
    </w:p>
    <w:p w:rsidR="00281896" w:rsidRPr="009F363C" w:rsidRDefault="00281896" w:rsidP="00281896">
      <w:pPr>
        <w:rPr>
          <w:b/>
        </w:rPr>
      </w:pPr>
      <w:r>
        <w:rPr>
          <w:b/>
        </w:rPr>
        <w:t>Genera</w:t>
      </w:r>
      <w:r w:rsidR="00B64CC6">
        <w:rPr>
          <w:b/>
        </w:rPr>
        <w:t>l m</w:t>
      </w:r>
      <w:r>
        <w:rPr>
          <w:b/>
        </w:rPr>
        <w:t xml:space="preserve">easures </w:t>
      </w:r>
    </w:p>
    <w:p w:rsidR="00281896" w:rsidRDefault="00281896" w:rsidP="00093D3C">
      <w:pPr>
        <w:pStyle w:val="ListParagraph"/>
        <w:numPr>
          <w:ilvl w:val="0"/>
          <w:numId w:val="78"/>
        </w:numPr>
        <w:ind w:left="360"/>
      </w:pPr>
      <w:r w:rsidRPr="00787B7C">
        <w:t xml:space="preserve">The Council will, with federal and state fish and wildlife agencies and tribes, review and update its research plan every three years beginning in 2014. The review will begin with an update of how previous research funds were allocated to particular categories and critical uncertainties. The Independent Scientific Review Panel </w:t>
      </w:r>
      <w:r>
        <w:t>and the Independent Scientific Advisory Board</w:t>
      </w:r>
      <w:r w:rsidRPr="00787B7C">
        <w:t xml:space="preserve"> will assist with updating the critical uncertainties, taking into account evolving topics and reporting on the results of past research. Each step of this update will include opportunities for public input.</w:t>
      </w:r>
    </w:p>
    <w:p w:rsidR="004F4B84" w:rsidRPr="005C4A47" w:rsidRDefault="004F4B84" w:rsidP="00093D3C">
      <w:pPr>
        <w:pStyle w:val="ListParagraph"/>
        <w:numPr>
          <w:ilvl w:val="0"/>
          <w:numId w:val="78"/>
        </w:numPr>
        <w:spacing w:before="100" w:beforeAutospacing="1" w:after="100" w:afterAutospacing="1" w:line="68" w:lineRule="atLeast"/>
        <w:ind w:left="360" w:right="41"/>
        <w:rPr>
          <w:color w:val="000000"/>
        </w:rPr>
      </w:pPr>
      <w:r w:rsidRPr="004F4B84">
        <w:rPr>
          <w:color w:val="000000"/>
        </w:rPr>
        <w:t>Bonneville should ensure that all contracts for research projects, including those covered by funding a</w:t>
      </w:r>
      <w:r w:rsidR="0099196A">
        <w:rPr>
          <w:color w:val="000000"/>
        </w:rPr>
        <w:t xml:space="preserve">greements, </w:t>
      </w:r>
      <w:r w:rsidR="0099196A" w:rsidRPr="005C4A47">
        <w:rPr>
          <w:color w:val="000000"/>
        </w:rPr>
        <w:t>identify an end date</w:t>
      </w:r>
    </w:p>
    <w:p w:rsidR="00C76517" w:rsidRDefault="00C76517" w:rsidP="00093D3C">
      <w:pPr>
        <w:pStyle w:val="ListParagraph"/>
        <w:numPr>
          <w:ilvl w:val="0"/>
          <w:numId w:val="78"/>
        </w:numPr>
        <w:ind w:left="360"/>
      </w:pPr>
      <w:r w:rsidRPr="005C4A47">
        <w:t xml:space="preserve">The research plan will </w:t>
      </w:r>
      <w:r w:rsidR="00786CDB" w:rsidRPr="005C4A47">
        <w:t>give consideration to</w:t>
      </w:r>
      <w:r w:rsidRPr="005C4A47">
        <w:t xml:space="preserve"> </w:t>
      </w:r>
      <w:hyperlink r:id="rId98" w:tooltip="(this link takes you out of the draft program)" w:history="1">
        <w:r w:rsidR="00846F14" w:rsidRPr="005C4A47">
          <w:rPr>
            <w:rStyle w:val="Hyperlink"/>
          </w:rPr>
          <w:t>critical uncertainties</w:t>
        </w:r>
      </w:hyperlink>
      <w:r w:rsidR="00C36140">
        <w:rPr>
          <w:noProof/>
        </w:rPr>
        <w:drawing>
          <wp:inline distT="0" distB="0" distL="0" distR="0">
            <wp:extent cx="114300" cy="114300"/>
            <wp:effectExtent l="19050" t="0" r="0" b="0"/>
            <wp:docPr id="65" name="Picture 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0099196A">
        <w:t xml:space="preserve"> and recommendations received</w:t>
      </w:r>
    </w:p>
    <w:p w:rsidR="00281896" w:rsidRPr="00787B7C" w:rsidRDefault="00281896" w:rsidP="00093D3C">
      <w:pPr>
        <w:pStyle w:val="ListParagraph"/>
        <w:numPr>
          <w:ilvl w:val="0"/>
          <w:numId w:val="78"/>
        </w:numPr>
        <w:ind w:left="360"/>
      </w:pPr>
      <w:r w:rsidRPr="00787B7C">
        <w:t>To assist with updating its research plan, the Council will co-sponsor Columbia River science and policy conferences to discuss scientific and technical developments in key policy areas. The Council will work with the Independent Scientific Advisory Board and others to develop the agendas.</w:t>
      </w:r>
    </w:p>
    <w:p w:rsidR="00281896" w:rsidRPr="00787B7C" w:rsidRDefault="00281896" w:rsidP="00093D3C">
      <w:pPr>
        <w:pStyle w:val="ListParagraph"/>
        <w:numPr>
          <w:ilvl w:val="0"/>
          <w:numId w:val="78"/>
        </w:numPr>
        <w:ind w:left="360"/>
      </w:pPr>
      <w:r w:rsidRPr="00787B7C">
        <w:t>Bonneville will report annually to the Council on the publications resulting from program research</w:t>
      </w:r>
    </w:p>
    <w:p w:rsidR="00281896" w:rsidRPr="00787B7C" w:rsidRDefault="00281896" w:rsidP="00093D3C">
      <w:pPr>
        <w:pStyle w:val="ListParagraph"/>
        <w:numPr>
          <w:ilvl w:val="0"/>
          <w:numId w:val="78"/>
        </w:numPr>
        <w:ind w:left="360"/>
      </w:pPr>
      <w:r w:rsidRPr="00787B7C">
        <w:lastRenderedPageBreak/>
        <w:t>Bonneville and its partners should continue to transition its evaluation of habitat projects into a comprehensive, independent, standardized, and cost-effective effort</w:t>
      </w:r>
    </w:p>
    <w:p w:rsidR="00281896" w:rsidRPr="00787B7C" w:rsidRDefault="00281896" w:rsidP="00093D3C">
      <w:pPr>
        <w:pStyle w:val="ListParagraph"/>
        <w:numPr>
          <w:ilvl w:val="0"/>
          <w:numId w:val="78"/>
        </w:numPr>
        <w:ind w:left="360"/>
      </w:pPr>
      <w:r w:rsidRPr="00787B7C">
        <w:t xml:space="preserve">The Council will review the accomplishments of </w:t>
      </w:r>
      <w:r w:rsidR="00EB0CCD">
        <w:t xml:space="preserve"> i</w:t>
      </w:r>
      <w:r w:rsidRPr="00787B7C">
        <w:t xml:space="preserve">ntensively </w:t>
      </w:r>
      <w:r w:rsidR="00EB0CCD">
        <w:t>m</w:t>
      </w:r>
      <w:r w:rsidRPr="00787B7C">
        <w:t xml:space="preserve">onitored </w:t>
      </w:r>
      <w:r w:rsidR="00EB0CCD">
        <w:t>w</w:t>
      </w:r>
      <w:r w:rsidRPr="00787B7C">
        <w:t xml:space="preserve">atersheds and </w:t>
      </w:r>
      <w:r w:rsidR="00EB0CCD">
        <w:t xml:space="preserve">the </w:t>
      </w:r>
      <w:r w:rsidRPr="00787B7C">
        <w:t>Integrated Status and Effectiveness Monitoring Project to ensure that it is cost-effective and produces useful results</w:t>
      </w:r>
    </w:p>
    <w:p w:rsidR="00281896" w:rsidRDefault="00281896" w:rsidP="00281896">
      <w:pPr>
        <w:rPr>
          <w:b/>
        </w:rPr>
      </w:pPr>
    </w:p>
    <w:p w:rsidR="00281896" w:rsidRPr="00EB0CCD" w:rsidRDefault="00B64CC6" w:rsidP="00281896">
      <w:pPr>
        <w:rPr>
          <w:b/>
        </w:rPr>
      </w:pPr>
      <w:r>
        <w:rPr>
          <w:b/>
        </w:rPr>
        <w:t>Data m</w:t>
      </w:r>
      <w:r w:rsidR="00EF0845" w:rsidRPr="00EF0845">
        <w:rPr>
          <w:b/>
        </w:rPr>
        <w:t xml:space="preserve">anagement   </w:t>
      </w:r>
    </w:p>
    <w:p w:rsidR="00281896" w:rsidRDefault="00281896" w:rsidP="00281896"/>
    <w:p w:rsidR="00281896" w:rsidRPr="007C0A87" w:rsidRDefault="00281896" w:rsidP="00281896">
      <w:pPr>
        <w:rPr>
          <w:b/>
        </w:rPr>
      </w:pPr>
      <w:r w:rsidRPr="00897E27">
        <w:rPr>
          <w:b/>
        </w:rPr>
        <w:t>Principles</w:t>
      </w:r>
    </w:p>
    <w:p w:rsidR="00281896" w:rsidRPr="00787B7C" w:rsidRDefault="00281896" w:rsidP="00093D3C">
      <w:pPr>
        <w:pStyle w:val="ListParagraph"/>
        <w:numPr>
          <w:ilvl w:val="0"/>
          <w:numId w:val="79"/>
        </w:numPr>
        <w:ind w:left="360"/>
      </w:pPr>
      <w:r w:rsidRPr="00787B7C">
        <w:t>All monitoring and research data collected under the program must be readily accessible to all interested parties in a timely manner, and it should be preserved beyond the longevity of the project</w:t>
      </w:r>
    </w:p>
    <w:p w:rsidR="00281896" w:rsidRDefault="00281896" w:rsidP="00281896">
      <w:pPr>
        <w:rPr>
          <w:b/>
        </w:rPr>
      </w:pPr>
    </w:p>
    <w:p w:rsidR="00281896" w:rsidRPr="009F363C" w:rsidRDefault="00B64CC6" w:rsidP="00281896">
      <w:pPr>
        <w:rPr>
          <w:b/>
        </w:rPr>
      </w:pPr>
      <w:r>
        <w:rPr>
          <w:b/>
        </w:rPr>
        <w:t>General m</w:t>
      </w:r>
      <w:r w:rsidR="00281896">
        <w:rPr>
          <w:b/>
        </w:rPr>
        <w:t>easure</w:t>
      </w:r>
      <w:r w:rsidR="00281896" w:rsidRPr="009F363C">
        <w:rPr>
          <w:b/>
        </w:rPr>
        <w:t>s</w:t>
      </w:r>
      <w:r w:rsidR="00281896">
        <w:rPr>
          <w:b/>
        </w:rPr>
        <w:t xml:space="preserve"> </w:t>
      </w:r>
    </w:p>
    <w:p w:rsidR="00281896" w:rsidRPr="00787B7C" w:rsidRDefault="00281896" w:rsidP="00093D3C">
      <w:pPr>
        <w:pStyle w:val="ListParagraph"/>
        <w:numPr>
          <w:ilvl w:val="0"/>
          <w:numId w:val="79"/>
        </w:numPr>
        <w:ind w:left="360"/>
        <w:rPr>
          <w:b/>
        </w:rPr>
      </w:pPr>
      <w:r w:rsidRPr="00787B7C">
        <w:t>Bonneville should ensure that data associated with broad categories of information (fish abundance, productivity, genetic diversity, geographic distribution, habitat conditions) are identified and accessible from a single, centralized website. Data users should be able to find references, data descriptions, and links to all the data collected in the program on fish abundance in a single website. All information about anadromous fish should be accessible from a single location and tracked by specific life-cycle stage.</w:t>
      </w:r>
    </w:p>
    <w:p w:rsidR="00281896" w:rsidRDefault="00281896" w:rsidP="00281896">
      <w:pPr>
        <w:rPr>
          <w:b/>
        </w:rPr>
      </w:pPr>
    </w:p>
    <w:p w:rsidR="00281896" w:rsidRPr="00EB0CCD" w:rsidRDefault="00EF0845" w:rsidP="00281896">
      <w:pPr>
        <w:rPr>
          <w:b/>
          <w:color w:val="000000"/>
        </w:rPr>
      </w:pPr>
      <w:r w:rsidRPr="00EF0845">
        <w:rPr>
          <w:b/>
        </w:rPr>
        <w:t xml:space="preserve">Reporting  </w:t>
      </w:r>
      <w:r w:rsidRPr="00EF0845">
        <w:rPr>
          <w:b/>
          <w:color w:val="000000"/>
        </w:rPr>
        <w:t xml:space="preserve">  </w:t>
      </w:r>
    </w:p>
    <w:p w:rsidR="00281896" w:rsidRDefault="00281896" w:rsidP="00281896"/>
    <w:p w:rsidR="00281896" w:rsidRPr="007C0A87" w:rsidRDefault="00281896" w:rsidP="00281896">
      <w:pPr>
        <w:rPr>
          <w:b/>
        </w:rPr>
      </w:pPr>
      <w:r w:rsidRPr="00897E27">
        <w:rPr>
          <w:b/>
        </w:rPr>
        <w:t>Principles</w:t>
      </w:r>
    </w:p>
    <w:p w:rsidR="00281896" w:rsidRPr="00787B7C" w:rsidRDefault="00281896" w:rsidP="00093D3C">
      <w:pPr>
        <w:pStyle w:val="ListParagraph"/>
        <w:numPr>
          <w:ilvl w:val="0"/>
          <w:numId w:val="79"/>
        </w:numPr>
        <w:ind w:left="360"/>
      </w:pPr>
      <w:r w:rsidRPr="00787B7C">
        <w:t>Information acquired under the program will be organized, summarized, and reported to the public</w:t>
      </w:r>
    </w:p>
    <w:p w:rsidR="00281896" w:rsidRDefault="00281896" w:rsidP="00281896">
      <w:pPr>
        <w:rPr>
          <w:b/>
        </w:rPr>
      </w:pPr>
    </w:p>
    <w:p w:rsidR="00281896" w:rsidRPr="009F363C" w:rsidRDefault="00B64CC6" w:rsidP="00281896">
      <w:pPr>
        <w:rPr>
          <w:b/>
        </w:rPr>
      </w:pPr>
      <w:r>
        <w:rPr>
          <w:b/>
        </w:rPr>
        <w:t>General m</w:t>
      </w:r>
      <w:r w:rsidR="00281896">
        <w:rPr>
          <w:b/>
        </w:rPr>
        <w:t>easure</w:t>
      </w:r>
      <w:r w:rsidR="00281896" w:rsidRPr="009F363C">
        <w:rPr>
          <w:b/>
        </w:rPr>
        <w:t>s</w:t>
      </w:r>
      <w:r w:rsidR="00281896">
        <w:rPr>
          <w:b/>
        </w:rPr>
        <w:t xml:space="preserve"> </w:t>
      </w:r>
    </w:p>
    <w:p w:rsidR="00281896" w:rsidRDefault="00281896" w:rsidP="00093D3C">
      <w:pPr>
        <w:pStyle w:val="ListParagraph"/>
        <w:numPr>
          <w:ilvl w:val="0"/>
          <w:numId w:val="79"/>
        </w:numPr>
        <w:ind w:left="360"/>
      </w:pPr>
      <w:r w:rsidRPr="00787B7C">
        <w:t>Bonneville should require all research, monitoring, and evaluation projects to report annually, providing an electronic summary of their results and interim findings, as well as the benefits to fish and wildlife. A high priority is to separate research reports from monitoring reports. The former should address hypotheses and critical uncertainties and the latter should provide important data about implementation, status, and trends.</w:t>
      </w:r>
    </w:p>
    <w:p w:rsidR="00576901" w:rsidRPr="00576901" w:rsidRDefault="00A32BEA" w:rsidP="00093D3C">
      <w:pPr>
        <w:pStyle w:val="ListParagraph"/>
        <w:numPr>
          <w:ilvl w:val="0"/>
          <w:numId w:val="79"/>
        </w:numPr>
        <w:ind w:left="360"/>
        <w:rPr>
          <w:color w:val="1F497D"/>
        </w:rPr>
      </w:pPr>
      <w:r>
        <w:t xml:space="preserve">For research and monitoring projects, </w:t>
      </w:r>
      <w:r w:rsidR="00576901" w:rsidRPr="00576901">
        <w:t xml:space="preserve">Bonneville should </w:t>
      </w:r>
      <w:r w:rsidR="00576901">
        <w:t xml:space="preserve">continue </w:t>
      </w:r>
      <w:r w:rsidR="00576901" w:rsidRPr="00576901">
        <w:t>work</w:t>
      </w:r>
      <w:r w:rsidR="00576901">
        <w:t>ing</w:t>
      </w:r>
      <w:r w:rsidR="00576901" w:rsidRPr="00576901">
        <w:t xml:space="preserve"> with the Council to </w:t>
      </w:r>
      <w:r w:rsidR="00846F14">
        <w:t>implement</w:t>
      </w:r>
      <w:r w:rsidR="00846F14" w:rsidRPr="00576901">
        <w:t xml:space="preserve"> </w:t>
      </w:r>
      <w:r w:rsidR="00576901" w:rsidRPr="00576901">
        <w:t xml:space="preserve">a concise, useful template for annual reports that can replace other more cumbersome, more costly, and less useful reports for individual projects. The Council will </w:t>
      </w:r>
      <w:r w:rsidR="00576901">
        <w:t xml:space="preserve">continue to </w:t>
      </w:r>
      <w:r w:rsidR="00576901" w:rsidRPr="00576901">
        <w:t>work with Bonneville and the ISRP to identify and assemble the information needed to produce an annual summar</w:t>
      </w:r>
      <w:r w:rsidR="00576901">
        <w:t>y of results for Council review.</w:t>
      </w:r>
    </w:p>
    <w:p w:rsidR="00281896" w:rsidRPr="006878A0" w:rsidRDefault="00281896" w:rsidP="00093D3C">
      <w:pPr>
        <w:pStyle w:val="ListParagraph"/>
        <w:numPr>
          <w:ilvl w:val="0"/>
          <w:numId w:val="79"/>
        </w:numPr>
        <w:ind w:left="360"/>
      </w:pPr>
      <w:r w:rsidRPr="00787B7C">
        <w:t xml:space="preserve">The Council, with the assistance of fish and wildlife managers and others, will periodically review and update the high-level indicators report to communicate </w:t>
      </w:r>
      <w:r w:rsidRPr="006878A0">
        <w:t xml:space="preserve">accomplishments to Congress, the region’s governors, legislators, and </w:t>
      </w:r>
      <w:r w:rsidRPr="006878A0">
        <w:lastRenderedPageBreak/>
        <w:t>citizens of the Northwest. When the Council completes its work on biological objectives, it will update its high-level indicators to ensure they are consistent with these objectives.</w:t>
      </w:r>
    </w:p>
    <w:p w:rsidR="00281896" w:rsidRPr="006878A0" w:rsidRDefault="00281896" w:rsidP="00093D3C">
      <w:pPr>
        <w:pStyle w:val="ListParagraph"/>
        <w:numPr>
          <w:ilvl w:val="0"/>
          <w:numId w:val="79"/>
        </w:numPr>
        <w:ind w:left="360"/>
      </w:pPr>
      <w:r w:rsidRPr="006878A0">
        <w:t xml:space="preserve">The Council will continue to produce its own reports and expects others to provide reports to the Council on a regular basis </w:t>
      </w:r>
      <w:r w:rsidR="008064DC">
        <w:t>[</w:t>
      </w:r>
      <w:r w:rsidRPr="000C09D1">
        <w:t xml:space="preserve">see </w:t>
      </w:r>
      <w:hyperlink w:anchor="_Reporting_Appendix_1" w:history="1">
        <w:r w:rsidR="005C08EE" w:rsidRPr="005C08EE">
          <w:rPr>
            <w:rStyle w:val="Hyperlink"/>
          </w:rPr>
          <w:t>Appendix L</w:t>
        </w:r>
      </w:hyperlink>
      <w:r w:rsidR="008064DC">
        <w:t xml:space="preserve">]. </w:t>
      </w:r>
      <w:r w:rsidRPr="000C09D1">
        <w:t>Reporting Appendix</w:t>
      </w:r>
      <w:r w:rsidRPr="006878A0">
        <w:t xml:space="preserve"> for list of Council requested reports) and mak</w:t>
      </w:r>
      <w:r w:rsidR="006878A0" w:rsidRPr="006878A0">
        <w:t>e them available to the public.</w:t>
      </w:r>
    </w:p>
    <w:p w:rsidR="00281896" w:rsidRPr="00787B7C" w:rsidRDefault="007B2D74" w:rsidP="00093D3C">
      <w:pPr>
        <w:pStyle w:val="ListParagraph"/>
        <w:numPr>
          <w:ilvl w:val="0"/>
          <w:numId w:val="79"/>
        </w:numPr>
        <w:autoSpaceDE w:val="0"/>
        <w:autoSpaceDN w:val="0"/>
        <w:adjustRightInd w:val="0"/>
        <w:ind w:left="360"/>
        <w:rPr>
          <w:color w:val="000000"/>
        </w:rPr>
      </w:pPr>
      <w:r w:rsidRPr="006878A0">
        <w:rPr>
          <w:color w:val="000000"/>
        </w:rPr>
        <w:t xml:space="preserve">A </w:t>
      </w:r>
      <w:r w:rsidR="00281896" w:rsidRPr="006878A0">
        <w:rPr>
          <w:color w:val="000000"/>
        </w:rPr>
        <w:t>Council report will track anadromous fish forecasts and results on an annual basis. This will provide easy access for the public and allow the</w:t>
      </w:r>
      <w:r w:rsidR="00281896" w:rsidRPr="00787B7C">
        <w:rPr>
          <w:color w:val="000000"/>
        </w:rPr>
        <w:t xml:space="preserve"> Council to review the accuracy of these estimates.</w:t>
      </w:r>
    </w:p>
    <w:p w:rsidR="00281896" w:rsidRPr="009F363C" w:rsidRDefault="00281896" w:rsidP="00281896">
      <w:pPr>
        <w:autoSpaceDE w:val="0"/>
        <w:autoSpaceDN w:val="0"/>
        <w:adjustRightInd w:val="0"/>
        <w:rPr>
          <w:color w:val="000000"/>
        </w:rPr>
      </w:pPr>
    </w:p>
    <w:p w:rsidR="00281896" w:rsidRPr="00EB0CCD" w:rsidRDefault="00EF0845" w:rsidP="00281896">
      <w:pPr>
        <w:rPr>
          <w:b/>
        </w:rPr>
      </w:pPr>
      <w:r w:rsidRPr="00EF0845">
        <w:rPr>
          <w:b/>
        </w:rPr>
        <w:t>Evaluation</w:t>
      </w:r>
    </w:p>
    <w:p w:rsidR="00281896" w:rsidRPr="009F363C" w:rsidRDefault="00281896" w:rsidP="00281896">
      <w:pPr>
        <w:rPr>
          <w:b/>
        </w:rPr>
      </w:pPr>
    </w:p>
    <w:p w:rsidR="00281896" w:rsidRPr="009F363C" w:rsidRDefault="00281896" w:rsidP="00281896">
      <w:pPr>
        <w:rPr>
          <w:b/>
        </w:rPr>
      </w:pPr>
      <w:r w:rsidRPr="009F363C">
        <w:rPr>
          <w:b/>
        </w:rPr>
        <w:t>Principles</w:t>
      </w:r>
    </w:p>
    <w:p w:rsidR="00281896" w:rsidRPr="00787B7C" w:rsidRDefault="00281896" w:rsidP="00093D3C">
      <w:pPr>
        <w:pStyle w:val="ListParagraph"/>
        <w:numPr>
          <w:ilvl w:val="0"/>
          <w:numId w:val="80"/>
        </w:numPr>
        <w:ind w:left="360"/>
      </w:pPr>
      <w:r w:rsidRPr="00787B7C">
        <w:t>Adapting to new information is an intrinsic part of the program. The research, monitoring, and evaluation process will ensure that this happens.</w:t>
      </w:r>
    </w:p>
    <w:p w:rsidR="00281896" w:rsidRPr="009F363C" w:rsidRDefault="00281896" w:rsidP="00281896">
      <w:pPr>
        <w:tabs>
          <w:tab w:val="left" w:pos="2930"/>
        </w:tabs>
        <w:rPr>
          <w:b/>
        </w:rPr>
      </w:pPr>
    </w:p>
    <w:p w:rsidR="00281896" w:rsidRPr="009F363C" w:rsidRDefault="00B64CC6" w:rsidP="00281896">
      <w:pPr>
        <w:tabs>
          <w:tab w:val="left" w:pos="2930"/>
        </w:tabs>
        <w:rPr>
          <w:b/>
        </w:rPr>
      </w:pPr>
      <w:r>
        <w:rPr>
          <w:b/>
        </w:rPr>
        <w:t>General m</w:t>
      </w:r>
      <w:r w:rsidR="00281896">
        <w:rPr>
          <w:b/>
        </w:rPr>
        <w:t xml:space="preserve">easures </w:t>
      </w:r>
    </w:p>
    <w:p w:rsidR="00281896" w:rsidRDefault="00281896" w:rsidP="00093D3C">
      <w:pPr>
        <w:pStyle w:val="ListParagraph"/>
        <w:numPr>
          <w:ilvl w:val="0"/>
          <w:numId w:val="80"/>
        </w:numPr>
        <w:ind w:left="360"/>
      </w:pPr>
      <w:r w:rsidRPr="00904932">
        <w:t>Working with the region, the Council will develop an evaluation process that considers new information to verify or adjust assumptions, hypotheses, goals, biological objectives, strategies, measures, and indicators. This adaptive management approach will ensure program accountability</w:t>
      </w:r>
    </w:p>
    <w:p w:rsidR="004F4B84" w:rsidRPr="004F4B84" w:rsidRDefault="004A6539" w:rsidP="00093D3C">
      <w:pPr>
        <w:pStyle w:val="ListParagraph"/>
        <w:numPr>
          <w:ilvl w:val="0"/>
          <w:numId w:val="80"/>
        </w:numPr>
        <w:ind w:left="360" w:right="43"/>
        <w:rPr>
          <w:color w:val="000000"/>
        </w:rPr>
      </w:pPr>
      <w:r w:rsidRPr="004A6539">
        <w:rPr>
          <w:color w:val="000000"/>
        </w:rPr>
        <w:t>The Council supports continued research and life cycle modeling to inform decision makers of the biological benefits they could expect from implementing or synchronizing different suites of actions across the life cycle</w:t>
      </w:r>
    </w:p>
    <w:p w:rsidR="00281896" w:rsidRDefault="00281896" w:rsidP="00281896">
      <w:pPr>
        <w:rPr>
          <w:b/>
        </w:rPr>
      </w:pPr>
    </w:p>
    <w:p w:rsidR="00281896" w:rsidRPr="00EB0CCD" w:rsidRDefault="00EF0845" w:rsidP="00281896">
      <w:pPr>
        <w:rPr>
          <w:b/>
        </w:rPr>
      </w:pPr>
      <w:r w:rsidRPr="00EF0845">
        <w:rPr>
          <w:b/>
        </w:rPr>
        <w:t>Background</w:t>
      </w:r>
    </w:p>
    <w:p w:rsidR="00281896" w:rsidRPr="00904932" w:rsidRDefault="00281896" w:rsidP="00281896">
      <w:pPr>
        <w:rPr>
          <w:b/>
          <w:i/>
        </w:rPr>
      </w:pPr>
    </w:p>
    <w:p w:rsidR="00281896" w:rsidRPr="009F363C" w:rsidRDefault="00281896" w:rsidP="00281896">
      <w:pPr>
        <w:rPr>
          <w:b/>
        </w:rPr>
      </w:pPr>
      <w:bookmarkStart w:id="463" w:name="rum"/>
      <w:bookmarkStart w:id="464" w:name="riskunma"/>
      <w:bookmarkEnd w:id="463"/>
      <w:r w:rsidRPr="009F363C">
        <w:rPr>
          <w:b/>
        </w:rPr>
        <w:t xml:space="preserve">The </w:t>
      </w:r>
      <w:r w:rsidR="00EB0CCD">
        <w:rPr>
          <w:b/>
        </w:rPr>
        <w:t>r</w:t>
      </w:r>
      <w:r w:rsidRPr="009F363C">
        <w:rPr>
          <w:b/>
        </w:rPr>
        <w:t>isk-</w:t>
      </w:r>
      <w:r w:rsidR="00EB0CCD">
        <w:rPr>
          <w:b/>
        </w:rPr>
        <w:t>u</w:t>
      </w:r>
      <w:r w:rsidRPr="009F363C">
        <w:rPr>
          <w:b/>
        </w:rPr>
        <w:t xml:space="preserve">ncertainty </w:t>
      </w:r>
      <w:r w:rsidR="00EB0CCD">
        <w:rPr>
          <w:b/>
        </w:rPr>
        <w:t>m</w:t>
      </w:r>
      <w:r w:rsidRPr="009F363C">
        <w:rPr>
          <w:b/>
        </w:rPr>
        <w:t>atrix</w:t>
      </w:r>
    </w:p>
    <w:bookmarkEnd w:id="464"/>
    <w:p w:rsidR="00281896" w:rsidRDefault="00281896" w:rsidP="00281896">
      <w:pPr>
        <w:rPr>
          <w:color w:val="000000"/>
        </w:rPr>
      </w:pPr>
      <w:r w:rsidRPr="009F363C">
        <w:t xml:space="preserve">This assessment should be done by both the project sponsor when submitting a proposal for review and by the ISRP and the Council when reviewing a project for its consistency with the </w:t>
      </w:r>
      <w:r w:rsidR="00B34784">
        <w:t>program</w:t>
      </w:r>
      <w:r w:rsidRPr="009F363C">
        <w:t>. This asse</w:t>
      </w:r>
      <w:r w:rsidR="00173AD6">
        <w:t>ssment should be guided by the risk uncertainty</w:t>
      </w:r>
      <w:r w:rsidRPr="009F363C">
        <w:t xml:space="preserve"> matrix, which states that the level of effort used to gather data should be </w:t>
      </w:r>
      <w:r w:rsidRPr="009F363C">
        <w:rPr>
          <w:color w:val="000000"/>
        </w:rPr>
        <w:t xml:space="preserve">commensurate with the risk and uncertainty associated with a given species, habitat, and action </w:t>
      </w:r>
      <w:r w:rsidRPr="00AE1130">
        <w:t xml:space="preserve">(Figure </w:t>
      </w:r>
      <w:r w:rsidR="00AE1130" w:rsidRPr="00AE1130">
        <w:t>6</w:t>
      </w:r>
      <w:r w:rsidRPr="00AE1130">
        <w:t>).</w:t>
      </w:r>
      <w:r w:rsidRPr="009F363C">
        <w:t xml:space="preserve"> In this approach the intensity of monitoring associated with an action, environmental condition, and/or population characteristic align with the perceived risk</w:t>
      </w:r>
      <w:r w:rsidRPr="009F363C">
        <w:rPr>
          <w:rStyle w:val="FootnoteReference"/>
        </w:rPr>
        <w:footnoteReference w:id="6"/>
      </w:r>
      <w:r w:rsidRPr="009F363C">
        <w:t xml:space="preserve"> of the activity to fish, wildlife and </w:t>
      </w:r>
      <w:r w:rsidRPr="009F363C">
        <w:lastRenderedPageBreak/>
        <w:t>habitat and the level of certainty</w:t>
      </w:r>
      <w:r w:rsidRPr="009F363C">
        <w:rPr>
          <w:rStyle w:val="FootnoteReference"/>
        </w:rPr>
        <w:footnoteReference w:id="7"/>
      </w:r>
      <w:r w:rsidRPr="009F363C">
        <w:t xml:space="preserve"> associated with the impact of the actions, environmental conditions, and population characteristics</w:t>
      </w:r>
      <w:r>
        <w:t xml:space="preserve">. </w:t>
      </w:r>
      <w:r w:rsidRPr="009F363C">
        <w:rPr>
          <w:color w:val="000000"/>
        </w:rPr>
        <w:t>This can also serve to guide the level of effort for effectiveness research.</w:t>
      </w:r>
    </w:p>
    <w:p w:rsidR="00AE1130" w:rsidRDefault="00AE1130" w:rsidP="00281896">
      <w:pPr>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8"/>
        <w:gridCol w:w="4428"/>
      </w:tblGrid>
      <w:tr w:rsidR="00AE1130" w:rsidTr="00AE1130">
        <w:tc>
          <w:tcPr>
            <w:tcW w:w="4428" w:type="dxa"/>
          </w:tcPr>
          <w:p w:rsidR="00AE1130" w:rsidRDefault="00AE1130" w:rsidP="00281896">
            <w:r w:rsidRPr="00AE1130">
              <w:rPr>
                <w:noProof/>
              </w:rPr>
              <w:drawing>
                <wp:inline distT="0" distB="0" distL="0" distR="0">
                  <wp:extent cx="2295525" cy="1933575"/>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srcRect l="40403" t="9156" r="22439" b="36605"/>
                          <a:stretch>
                            <a:fillRect/>
                          </a:stretch>
                        </pic:blipFill>
                        <pic:spPr bwMode="auto">
                          <a:xfrm>
                            <a:off x="0" y="0"/>
                            <a:ext cx="2295525" cy="1933575"/>
                          </a:xfrm>
                          <a:prstGeom prst="rect">
                            <a:avLst/>
                          </a:prstGeom>
                          <a:noFill/>
                        </pic:spPr>
                      </pic:pic>
                    </a:graphicData>
                  </a:graphic>
                </wp:inline>
              </w:drawing>
            </w:r>
          </w:p>
        </w:tc>
        <w:tc>
          <w:tcPr>
            <w:tcW w:w="4428" w:type="dxa"/>
          </w:tcPr>
          <w:p w:rsidR="00AE1130" w:rsidRDefault="00AE1130" w:rsidP="00AE1130">
            <w:pPr>
              <w:keepNext/>
            </w:pPr>
            <w:r w:rsidRPr="00AE1130">
              <w:rPr>
                <w:noProof/>
              </w:rPr>
              <w:drawing>
                <wp:inline distT="0" distB="0" distL="0" distR="0">
                  <wp:extent cx="1390650" cy="1304925"/>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print"/>
                          <a:srcRect/>
                          <a:stretch>
                            <a:fillRect/>
                          </a:stretch>
                        </pic:blipFill>
                        <pic:spPr bwMode="auto">
                          <a:xfrm>
                            <a:off x="0" y="0"/>
                            <a:ext cx="1390650" cy="1304925"/>
                          </a:xfrm>
                          <a:prstGeom prst="rect">
                            <a:avLst/>
                          </a:prstGeom>
                          <a:noFill/>
                          <a:ln w="9525">
                            <a:noFill/>
                            <a:miter lim="800000"/>
                            <a:headEnd/>
                            <a:tailEnd/>
                          </a:ln>
                        </pic:spPr>
                      </pic:pic>
                    </a:graphicData>
                  </a:graphic>
                </wp:inline>
              </w:drawing>
            </w:r>
          </w:p>
        </w:tc>
      </w:tr>
    </w:tbl>
    <w:p w:rsidR="00AE1130" w:rsidRPr="00AE1130" w:rsidRDefault="00AE1130" w:rsidP="00AE1130">
      <w:pPr>
        <w:pStyle w:val="Caption"/>
        <w:rPr>
          <w:color w:val="auto"/>
        </w:rPr>
      </w:pPr>
      <w:r w:rsidRPr="00AE1130">
        <w:rPr>
          <w:color w:val="auto"/>
        </w:rPr>
        <w:t xml:space="preserve">Figure </w:t>
      </w:r>
      <w:r w:rsidR="00A40364" w:rsidRPr="00AE1130">
        <w:rPr>
          <w:color w:val="auto"/>
        </w:rPr>
        <w:fldChar w:fldCharType="begin"/>
      </w:r>
      <w:r w:rsidRPr="00AE1130">
        <w:rPr>
          <w:color w:val="auto"/>
        </w:rPr>
        <w:instrText xml:space="preserve"> SEQ Figure \* ARABIC </w:instrText>
      </w:r>
      <w:r w:rsidR="00A40364" w:rsidRPr="00AE1130">
        <w:rPr>
          <w:color w:val="auto"/>
        </w:rPr>
        <w:fldChar w:fldCharType="separate"/>
      </w:r>
      <w:r w:rsidRPr="00AE1130">
        <w:rPr>
          <w:noProof/>
          <w:color w:val="auto"/>
        </w:rPr>
        <w:t>6</w:t>
      </w:r>
      <w:r w:rsidR="00A40364" w:rsidRPr="00AE1130">
        <w:rPr>
          <w:color w:val="auto"/>
        </w:rPr>
        <w:fldChar w:fldCharType="end"/>
      </w:r>
      <w:r w:rsidRPr="00AE1130">
        <w:rPr>
          <w:color w:val="auto"/>
        </w:rPr>
        <w:t>. Risk-uncertainty matrix guiding level of monitoring efforts for a given action (hatchery, hydrosystem, habitat), and biological status. This guidance also applies to effectiveness research.</w:t>
      </w:r>
    </w:p>
    <w:p w:rsidR="004A6539" w:rsidRDefault="004A6539">
      <w:pPr>
        <w:rPr>
          <w:b/>
          <w:i/>
          <w:sz w:val="28"/>
          <w:szCs w:val="28"/>
        </w:rPr>
      </w:pPr>
      <w:bookmarkStart w:id="465" w:name="_Public_Engagement_Strategy"/>
      <w:bookmarkStart w:id="466" w:name="_Toc384424387"/>
      <w:bookmarkStart w:id="467" w:name="_Toc383703942"/>
      <w:bookmarkStart w:id="468" w:name="_Toc383767284"/>
      <w:bookmarkStart w:id="469" w:name="_Toc384037405"/>
      <w:bookmarkEnd w:id="465"/>
      <w:r>
        <w:rPr>
          <w:i/>
        </w:rPr>
        <w:br w:type="page"/>
      </w:r>
    </w:p>
    <w:p w:rsidR="00D15126" w:rsidRPr="005B5598" w:rsidRDefault="00B64CC6" w:rsidP="005B5598">
      <w:pPr>
        <w:pStyle w:val="Heading2"/>
        <w:ind w:left="360"/>
        <w:rPr>
          <w:i/>
        </w:rPr>
      </w:pPr>
      <w:bookmarkStart w:id="470" w:name="_Public_engagement"/>
      <w:bookmarkStart w:id="471" w:name="_Toc387149989"/>
      <w:bookmarkEnd w:id="470"/>
      <w:r w:rsidRPr="005B5598">
        <w:rPr>
          <w:i/>
        </w:rPr>
        <w:lastRenderedPageBreak/>
        <w:t>Public e</w:t>
      </w:r>
      <w:r w:rsidR="00D15126" w:rsidRPr="005B5598">
        <w:rPr>
          <w:i/>
        </w:rPr>
        <w:t>ngagement</w:t>
      </w:r>
      <w:bookmarkEnd w:id="471"/>
      <w:r w:rsidR="00D15126" w:rsidRPr="005B5598">
        <w:rPr>
          <w:i/>
        </w:rPr>
        <w:t xml:space="preserve"> </w:t>
      </w:r>
      <w:bookmarkEnd w:id="466"/>
    </w:p>
    <w:p w:rsidR="00D15126" w:rsidRPr="00A07E9A" w:rsidRDefault="00D15126" w:rsidP="00D15126">
      <w:pPr>
        <w:rPr>
          <w:b/>
        </w:rPr>
      </w:pPr>
    </w:p>
    <w:p w:rsidR="00D15126" w:rsidRPr="00A07E9A" w:rsidRDefault="00D15126" w:rsidP="00D15126">
      <w:pPr>
        <w:rPr>
          <w:b/>
        </w:rPr>
      </w:pPr>
      <w:r w:rsidRPr="00A07E9A">
        <w:rPr>
          <w:b/>
        </w:rPr>
        <w:t>Strategy</w:t>
      </w:r>
    </w:p>
    <w:p w:rsidR="00D15126" w:rsidRPr="00A07E9A" w:rsidRDefault="00D15126" w:rsidP="00D15126">
      <w:r w:rsidRPr="00A07E9A">
        <w:t>On an ongoing basis, the Council will educate and involve Northwest citizens to develop, implement, and improve understanding of the fish and wildlife program and the Council</w:t>
      </w:r>
      <w:r w:rsidR="00CA0765">
        <w:t>, and to promote successful ecosystem management.</w:t>
      </w:r>
    </w:p>
    <w:p w:rsidR="00D15126" w:rsidRPr="00A07E9A" w:rsidRDefault="00D15126" w:rsidP="00D15126"/>
    <w:p w:rsidR="00D15126" w:rsidRPr="00A07E9A" w:rsidRDefault="00D15126" w:rsidP="00D15126">
      <w:pPr>
        <w:rPr>
          <w:b/>
        </w:rPr>
      </w:pPr>
      <w:r w:rsidRPr="00A07E9A">
        <w:rPr>
          <w:b/>
        </w:rPr>
        <w:t>Rationale</w:t>
      </w:r>
    </w:p>
    <w:p w:rsidR="00D15126" w:rsidRPr="00A07E9A" w:rsidRDefault="00D15126" w:rsidP="00D15126">
      <w:r w:rsidRPr="00A07E9A">
        <w:t>The Act requires the Council to provide for the participation and consultation of the Pacific Northwest states; local governments; electricity consumers; cu</w:t>
      </w:r>
      <w:r w:rsidR="00B539A0">
        <w:t>stomers of Bonneville</w:t>
      </w:r>
      <w:r w:rsidRPr="00A07E9A">
        <w:t>; users of the Columbia River System including federal and state fish and wildlife agencies and appropriate Indian tribes; and the public in formulating regional power policies that are reflected in the Council’s Northwest Power Plan and the fish and wildlife program, which is part of the power plan.</w:t>
      </w:r>
      <w:r w:rsidR="00CA0765">
        <w:t xml:space="preserve"> Public involvement and understanding will ensure that management decisions are more sustainable.</w:t>
      </w:r>
    </w:p>
    <w:p w:rsidR="00D15126" w:rsidRPr="00A07E9A" w:rsidRDefault="00D15126" w:rsidP="00D15126"/>
    <w:p w:rsidR="00D15126" w:rsidRPr="00A07E9A" w:rsidRDefault="00D15126" w:rsidP="00D15126">
      <w:pPr>
        <w:rPr>
          <w:b/>
        </w:rPr>
      </w:pPr>
      <w:r w:rsidRPr="00A07E9A">
        <w:rPr>
          <w:b/>
        </w:rPr>
        <w:t>Principles</w:t>
      </w:r>
    </w:p>
    <w:p w:rsidR="00D15126" w:rsidRPr="00251680" w:rsidRDefault="00D15126" w:rsidP="00D15126">
      <w:r w:rsidRPr="00A07E9A">
        <w:t xml:space="preserve">The public outreach and involvement strategy, actions, and anticipated outcomes are based on the following </w:t>
      </w:r>
      <w:r w:rsidRPr="005C4A47">
        <w:t xml:space="preserve">principles articulated by the Council’s Independent </w:t>
      </w:r>
      <w:r w:rsidRPr="00251680">
        <w:t xml:space="preserve">Scientific Advisory Board </w:t>
      </w:r>
      <w:r w:rsidR="008064DC">
        <w:t>[</w:t>
      </w:r>
      <w:r w:rsidRPr="00251680">
        <w:t>See</w:t>
      </w:r>
      <w:r w:rsidR="0099196A" w:rsidRPr="00251680">
        <w:t xml:space="preserve"> the</w:t>
      </w:r>
      <w:r w:rsidR="00251680">
        <w:t xml:space="preserve"> </w:t>
      </w:r>
      <w:r w:rsidR="0099196A" w:rsidRPr="00251680">
        <w:t>ISAB’s</w:t>
      </w:r>
      <w:r w:rsidRPr="00251680">
        <w:t xml:space="preserve"> </w:t>
      </w:r>
      <w:hyperlink r:id="rId101" w:tooltip="(this link takes you out of the draft program)" w:history="1">
        <w:r w:rsidRPr="00251680">
          <w:rPr>
            <w:rStyle w:val="Hyperlink"/>
          </w:rPr>
          <w:t>Review of the 2009 Columbia River Basin Fish and Wildlife Program</w:t>
        </w:r>
      </w:hyperlink>
      <w:r w:rsidR="00C36140" w:rsidRPr="00251680">
        <w:rPr>
          <w:noProof/>
        </w:rPr>
        <w:drawing>
          <wp:inline distT="0" distB="0" distL="0" distR="0">
            <wp:extent cx="114300" cy="114300"/>
            <wp:effectExtent l="19050" t="0" r="0" b="0"/>
            <wp:docPr id="67" name="Picture 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008064DC">
        <w:t>]</w:t>
      </w:r>
      <w:r w:rsidRPr="00251680">
        <w:t>:</w:t>
      </w:r>
    </w:p>
    <w:p w:rsidR="00D15126" w:rsidRPr="00A07E9A" w:rsidRDefault="00D15126" w:rsidP="00093D3C">
      <w:pPr>
        <w:pStyle w:val="ListParagraph"/>
        <w:numPr>
          <w:ilvl w:val="0"/>
          <w:numId w:val="39"/>
        </w:numPr>
        <w:ind w:left="360"/>
        <w:contextualSpacing w:val="0"/>
      </w:pPr>
      <w:r w:rsidRPr="005C4A47">
        <w:rPr>
          <w:bCs/>
        </w:rPr>
        <w:t>Actively engage the general public, landowners</w:t>
      </w:r>
      <w:r w:rsidRPr="00A07E9A">
        <w:rPr>
          <w:bCs/>
        </w:rPr>
        <w:t>, county planners, traditional stakeholders, and other groups</w:t>
      </w:r>
      <w:r w:rsidRPr="00A07E9A">
        <w:t>, early in the program-planning process</w:t>
      </w:r>
    </w:p>
    <w:p w:rsidR="00D15126" w:rsidRPr="00A07E9A" w:rsidRDefault="00D15126" w:rsidP="00093D3C">
      <w:pPr>
        <w:pStyle w:val="ListParagraph"/>
        <w:numPr>
          <w:ilvl w:val="0"/>
          <w:numId w:val="39"/>
        </w:numPr>
        <w:ind w:left="360"/>
        <w:contextualSpacing w:val="0"/>
      </w:pPr>
      <w:r w:rsidRPr="00A07E9A">
        <w:rPr>
          <w:bCs/>
        </w:rPr>
        <w:t>Strengthen outreach to citizens, landowners, and other groups</w:t>
      </w:r>
      <w:r w:rsidRPr="00A07E9A">
        <w:t xml:space="preserve"> with diverse and non-traditional interests to engage in the implementation of the resulting program</w:t>
      </w:r>
    </w:p>
    <w:p w:rsidR="00D15126" w:rsidRPr="00A07E9A" w:rsidRDefault="00D15126" w:rsidP="00093D3C">
      <w:pPr>
        <w:pStyle w:val="ListParagraph"/>
        <w:numPr>
          <w:ilvl w:val="0"/>
          <w:numId w:val="39"/>
        </w:numPr>
        <w:ind w:left="360"/>
        <w:contextualSpacing w:val="0"/>
      </w:pPr>
      <w:r>
        <w:rPr>
          <w:bCs/>
        </w:rPr>
        <w:t>Enhance the use of social media and other emerging social connectivity tools and m</w:t>
      </w:r>
      <w:r w:rsidRPr="00A07E9A">
        <w:rPr>
          <w:bCs/>
        </w:rPr>
        <w:t xml:space="preserve">easure the effectiveness of </w:t>
      </w:r>
      <w:r>
        <w:rPr>
          <w:bCs/>
        </w:rPr>
        <w:t xml:space="preserve">this </w:t>
      </w:r>
      <w:r w:rsidRPr="00A07E9A">
        <w:rPr>
          <w:bCs/>
        </w:rPr>
        <w:t>social engagement</w:t>
      </w:r>
      <w:r w:rsidRPr="00A07E9A">
        <w:t xml:space="preserve"> as part of an evaluation of program success</w:t>
      </w:r>
      <w:r>
        <w:t xml:space="preserve"> within the limits of the Council’s Public Affairs budget and personnel</w:t>
      </w:r>
    </w:p>
    <w:p w:rsidR="00D15126" w:rsidRPr="00A07E9A" w:rsidRDefault="00D15126" w:rsidP="00093D3C">
      <w:pPr>
        <w:pStyle w:val="ListParagraph"/>
        <w:numPr>
          <w:ilvl w:val="0"/>
          <w:numId w:val="39"/>
        </w:numPr>
        <w:ind w:left="360"/>
        <w:contextualSpacing w:val="0"/>
      </w:pPr>
      <w:r w:rsidRPr="00A07E9A">
        <w:rPr>
          <w:bCs/>
        </w:rPr>
        <w:t xml:space="preserve">Create incentives for the general public to engage through </w:t>
      </w:r>
      <w:r w:rsidRPr="00A07E9A">
        <w:t>narratives and stories linking personal well-being and personal commitment to landscapes and emphasizing benefits that come from ecological goods and services beyond simple numbers of fish</w:t>
      </w:r>
    </w:p>
    <w:p w:rsidR="00D15126" w:rsidRPr="00A07E9A" w:rsidRDefault="00D15126" w:rsidP="00093D3C">
      <w:pPr>
        <w:pStyle w:val="ListParagraph"/>
        <w:numPr>
          <w:ilvl w:val="0"/>
          <w:numId w:val="39"/>
        </w:numPr>
        <w:ind w:left="360"/>
        <w:contextualSpacing w:val="0"/>
      </w:pPr>
      <w:r w:rsidRPr="00A07E9A">
        <w:t>Develop incentives to support restoration and conservation (i.e., provide tangible support for efforts that help achieve the program vision)</w:t>
      </w:r>
    </w:p>
    <w:p w:rsidR="00D15126" w:rsidRDefault="00D15126" w:rsidP="00093D3C">
      <w:pPr>
        <w:pStyle w:val="ListParagraph"/>
        <w:numPr>
          <w:ilvl w:val="0"/>
          <w:numId w:val="39"/>
        </w:numPr>
        <w:ind w:left="360"/>
        <w:contextualSpacing w:val="0"/>
      </w:pPr>
      <w:r w:rsidRPr="00A07E9A">
        <w:rPr>
          <w:bCs/>
        </w:rPr>
        <w:t>Support and champion organizations that effective</w:t>
      </w:r>
      <w:r>
        <w:rPr>
          <w:bCs/>
        </w:rPr>
        <w:t>ly</w:t>
      </w:r>
      <w:r w:rsidRPr="00A07E9A">
        <w:rPr>
          <w:bCs/>
        </w:rPr>
        <w:t xml:space="preserve"> support productive partnerships</w:t>
      </w:r>
      <w:r w:rsidRPr="00A07E9A">
        <w:t xml:space="preserve"> among the relevant sciences, between science, management, and the public, and across social and ecological boundaries, facilitating and supporting non-traditional organizations and approaches that can bring new capacity and vision to landscape and ecosystem approaches</w:t>
      </w:r>
    </w:p>
    <w:p w:rsidR="00D15126" w:rsidRDefault="00D15126" w:rsidP="00D15126"/>
    <w:p w:rsidR="00D15126" w:rsidRPr="00A07E9A" w:rsidRDefault="00B64CC6" w:rsidP="00D15126">
      <w:pPr>
        <w:rPr>
          <w:b/>
        </w:rPr>
      </w:pPr>
      <w:r>
        <w:rPr>
          <w:b/>
        </w:rPr>
        <w:t>General m</w:t>
      </w:r>
      <w:r w:rsidR="00D15126">
        <w:rPr>
          <w:b/>
        </w:rPr>
        <w:t xml:space="preserve">easures </w:t>
      </w:r>
    </w:p>
    <w:p w:rsidR="00D15126" w:rsidRPr="00A07E9A" w:rsidRDefault="00D15126" w:rsidP="00093D3C">
      <w:pPr>
        <w:pStyle w:val="ListParagraph"/>
        <w:numPr>
          <w:ilvl w:val="0"/>
          <w:numId w:val="38"/>
        </w:numPr>
        <w:ind w:left="360"/>
        <w:contextualSpacing w:val="0"/>
      </w:pPr>
      <w:r w:rsidRPr="00A07E9A">
        <w:lastRenderedPageBreak/>
        <w:t xml:space="preserve">The Council </w:t>
      </w:r>
      <w:r>
        <w:rPr>
          <w:color w:val="000000"/>
        </w:rPr>
        <w:t>shall</w:t>
      </w:r>
      <w:r w:rsidRPr="00A07E9A">
        <w:rPr>
          <w:color w:val="000000"/>
        </w:rPr>
        <w:t xml:space="preserve"> </w:t>
      </w:r>
      <w:r w:rsidRPr="00A07E9A">
        <w:t>inform and involve the public including elected officials through print, electronic, and social media; documents posted on the Council website and made available through public websites and libraries; updates of subbasin dashboards on the Council’s website; comment periods on draft fish and wildlife programs (and reports on these hearings and comments); general and specific comment periods</w:t>
      </w:r>
      <w:r>
        <w:t xml:space="preserve"> with our subbasin partners</w:t>
      </w:r>
      <w:r w:rsidRPr="00A07E9A">
        <w:t xml:space="preserve"> at Council meetings, including</w:t>
      </w:r>
      <w:r w:rsidR="00B34FD0">
        <w:t xml:space="preserve"> leveraging other opportunities in addition to regular Council</w:t>
      </w:r>
      <w:r>
        <w:t xml:space="preserve"> meetings </w:t>
      </w:r>
    </w:p>
    <w:p w:rsidR="00D15126" w:rsidRPr="00A07E9A" w:rsidRDefault="00D15126" w:rsidP="00093D3C">
      <w:pPr>
        <w:pStyle w:val="ListParagraph"/>
        <w:numPr>
          <w:ilvl w:val="0"/>
          <w:numId w:val="38"/>
        </w:numPr>
        <w:ind w:left="360"/>
        <w:contextualSpacing w:val="0"/>
      </w:pPr>
      <w:r w:rsidRPr="00A07E9A">
        <w:t xml:space="preserve">The Council, in partnership with Bonneville and other interested parties, </w:t>
      </w:r>
      <w:r>
        <w:rPr>
          <w:color w:val="000000"/>
        </w:rPr>
        <w:t>shall</w:t>
      </w:r>
      <w:r w:rsidRPr="00A07E9A">
        <w:rPr>
          <w:color w:val="000000"/>
        </w:rPr>
        <w:t xml:space="preserve"> </w:t>
      </w:r>
      <w:r w:rsidRPr="00A07E9A">
        <w:t xml:space="preserve">publicly recognize and </w:t>
      </w:r>
      <w:r>
        <w:t>acknowledge</w:t>
      </w:r>
      <w:r w:rsidRPr="00A07E9A">
        <w:t xml:space="preserve"> entities that provide </w:t>
      </w:r>
      <w:r>
        <w:t>good examples of</w:t>
      </w:r>
      <w:r w:rsidRPr="00A07E9A">
        <w:t xml:space="preserve"> productive partnerships across social and ecological boundaries</w:t>
      </w:r>
    </w:p>
    <w:p w:rsidR="00D15126" w:rsidRPr="00A07E9A" w:rsidRDefault="00D15126" w:rsidP="00093D3C">
      <w:pPr>
        <w:pStyle w:val="ListParagraph"/>
        <w:numPr>
          <w:ilvl w:val="0"/>
          <w:numId w:val="38"/>
        </w:numPr>
        <w:ind w:left="360"/>
        <w:contextualSpacing w:val="0"/>
      </w:pPr>
      <w:r w:rsidRPr="00A07E9A">
        <w:t xml:space="preserve">The Council </w:t>
      </w:r>
      <w:r>
        <w:rPr>
          <w:color w:val="000000"/>
        </w:rPr>
        <w:t>shall</w:t>
      </w:r>
      <w:r w:rsidRPr="00A07E9A">
        <w:rPr>
          <w:color w:val="000000"/>
        </w:rPr>
        <w:t xml:space="preserve"> </w:t>
      </w:r>
      <w:r w:rsidRPr="00A07E9A">
        <w:t>monitor the success of its outreach and involvement efforts</w:t>
      </w:r>
    </w:p>
    <w:p w:rsidR="00D15126" w:rsidRDefault="00D15126" w:rsidP="00D15126"/>
    <w:p w:rsidR="00D15126" w:rsidRPr="005C4A47" w:rsidRDefault="005C2315" w:rsidP="00D15126">
      <w:pPr>
        <w:rPr>
          <w:b/>
          <w:color w:val="000000"/>
        </w:rPr>
      </w:pPr>
      <w:r>
        <w:rPr>
          <w:b/>
          <w:color w:val="000000"/>
        </w:rPr>
        <w:t xml:space="preserve">Link to subbasin </w:t>
      </w:r>
      <w:r w:rsidRPr="005C4A47">
        <w:rPr>
          <w:b/>
          <w:color w:val="000000"/>
        </w:rPr>
        <w:t>plans</w:t>
      </w:r>
    </w:p>
    <w:p w:rsidR="00D15126" w:rsidRPr="00B20DAF" w:rsidRDefault="00D15126" w:rsidP="00D15126">
      <w:r w:rsidRPr="005C4A47">
        <w:rPr>
          <w:color w:val="000000"/>
        </w:rPr>
        <w:t xml:space="preserve">See the Council’s </w:t>
      </w:r>
      <w:hyperlink r:id="rId102" w:history="1">
        <w:r w:rsidR="0015247A" w:rsidRPr="005C4A47">
          <w:rPr>
            <w:rStyle w:val="Hyperlink"/>
          </w:rPr>
          <w:t>s</w:t>
        </w:r>
        <w:r w:rsidRPr="005C4A47">
          <w:rPr>
            <w:rStyle w:val="Hyperlink"/>
          </w:rPr>
          <w:t xml:space="preserve">ubbasin </w:t>
        </w:r>
        <w:r w:rsidR="0015247A" w:rsidRPr="005C4A47">
          <w:rPr>
            <w:rStyle w:val="Hyperlink"/>
          </w:rPr>
          <w:t>p</w:t>
        </w:r>
        <w:r w:rsidRPr="005C4A47">
          <w:rPr>
            <w:rStyle w:val="Hyperlink"/>
          </w:rPr>
          <w:t>lans</w:t>
        </w:r>
      </w:hyperlink>
      <w:r w:rsidRPr="005C4A47">
        <w:rPr>
          <w:color w:val="000000"/>
        </w:rPr>
        <w:t xml:space="preserve"> for</w:t>
      </w:r>
      <w:r w:rsidRPr="00D42898">
        <w:rPr>
          <w:color w:val="000000"/>
        </w:rPr>
        <w:t xml:space="preserve"> information pertaining </w:t>
      </w:r>
      <w:r w:rsidRPr="00D42898">
        <w:t>to</w:t>
      </w:r>
      <w:r>
        <w:t xml:space="preserve"> program-funded work at a subbasin level and the local planning groups.</w:t>
      </w:r>
    </w:p>
    <w:p w:rsidR="00D15126" w:rsidRDefault="00D15126" w:rsidP="00D15126">
      <w:pPr>
        <w:rPr>
          <w:b/>
        </w:rPr>
      </w:pPr>
    </w:p>
    <w:p w:rsidR="00D15126" w:rsidRDefault="00D15126" w:rsidP="00D15126">
      <w:pPr>
        <w:rPr>
          <w:b/>
        </w:rPr>
      </w:pPr>
    </w:p>
    <w:p w:rsidR="00D15126" w:rsidRDefault="00D15126" w:rsidP="00D15126">
      <w:pPr>
        <w:spacing w:after="200" w:line="276" w:lineRule="auto"/>
        <w:rPr>
          <w:b/>
        </w:rPr>
      </w:pPr>
      <w:r>
        <w:rPr>
          <w:b/>
        </w:rPr>
        <w:br w:type="page"/>
      </w:r>
    </w:p>
    <w:p w:rsidR="007215CF" w:rsidRPr="00A07E9A" w:rsidRDefault="00CD7F60" w:rsidP="00CD7F60">
      <w:pPr>
        <w:pStyle w:val="Title"/>
      </w:pPr>
      <w:bookmarkStart w:id="472" w:name="_Toc384424388"/>
      <w:bookmarkStart w:id="473" w:name="_Toc387149990"/>
      <w:bookmarkStart w:id="474" w:name="SBP"/>
      <w:r>
        <w:lastRenderedPageBreak/>
        <w:t xml:space="preserve">Part Four: </w:t>
      </w:r>
      <w:r w:rsidR="007215CF" w:rsidRPr="00A07E9A">
        <w:t>Subbasin Plans</w:t>
      </w:r>
      <w:bookmarkEnd w:id="457"/>
      <w:bookmarkEnd w:id="458"/>
      <w:bookmarkEnd w:id="459"/>
      <w:bookmarkEnd w:id="460"/>
      <w:bookmarkEnd w:id="461"/>
      <w:bookmarkEnd w:id="462"/>
      <w:bookmarkEnd w:id="467"/>
      <w:bookmarkEnd w:id="468"/>
      <w:bookmarkEnd w:id="469"/>
      <w:bookmarkEnd w:id="472"/>
      <w:bookmarkEnd w:id="473"/>
    </w:p>
    <w:bookmarkEnd w:id="474"/>
    <w:p w:rsidR="00D6202B" w:rsidRDefault="00D6202B" w:rsidP="00645ED3"/>
    <w:p w:rsidR="00645ED3" w:rsidRPr="00E63B5D" w:rsidRDefault="00645ED3" w:rsidP="00645ED3">
      <w:r w:rsidRPr="00E94757">
        <w:t>In 2004-05</w:t>
      </w:r>
      <w:r>
        <w:t xml:space="preserve"> and 2010-11</w:t>
      </w:r>
      <w:r w:rsidRPr="00E94757">
        <w:t xml:space="preserve">, the Council adopted into the </w:t>
      </w:r>
      <w:r w:rsidR="00B34784">
        <w:t>program</w:t>
      </w:r>
      <w:r w:rsidRPr="00E94757">
        <w:t xml:space="preserve"> </w:t>
      </w:r>
      <w:r w:rsidR="00E31FA8">
        <w:t>59</w:t>
      </w:r>
      <w:r w:rsidRPr="00E94757">
        <w:t xml:space="preserve"> subbasin management plans developed by subbasin planning entities consisting of fish and wildlife managers and other regional and local organizations.</w:t>
      </w:r>
      <w:r w:rsidR="00C21506">
        <w:t xml:space="preserve"> </w:t>
      </w:r>
      <w:r w:rsidR="00C21506" w:rsidRPr="00E94757">
        <w:t xml:space="preserve">The key elements of </w:t>
      </w:r>
      <w:r w:rsidR="00C21506">
        <w:t>a</w:t>
      </w:r>
      <w:r w:rsidR="00C21506" w:rsidRPr="00E94757">
        <w:t xml:space="preserve"> subbasin plan are</w:t>
      </w:r>
      <w:r w:rsidR="00C21506">
        <w:t xml:space="preserve"> a 10-15 year management plan, an assessment of the subbasin’s historical and existing conditions, and an inventory of past accomplishments.</w:t>
      </w:r>
      <w:r w:rsidRPr="00E94757">
        <w:t xml:space="preserve"> Each </w:t>
      </w:r>
      <w:r w:rsidR="00C21506">
        <w:t xml:space="preserve">management </w:t>
      </w:r>
      <w:r w:rsidRPr="00E94757">
        <w:t xml:space="preserve">plan contains </w:t>
      </w:r>
      <w:r w:rsidRPr="00E63B5D">
        <w:t>a vision</w:t>
      </w:r>
      <w:r w:rsidR="00C21506">
        <w:t>,</w:t>
      </w:r>
      <w:r w:rsidRPr="00E63B5D">
        <w:t xml:space="preserve"> biological objectives</w:t>
      </w:r>
      <w:r w:rsidR="00C21506">
        <w:t xml:space="preserve"> </w:t>
      </w:r>
      <w:r w:rsidRPr="00E63B5D">
        <w:t>for that subbasin</w:t>
      </w:r>
      <w:r w:rsidR="00C21506">
        <w:t>,</w:t>
      </w:r>
      <w:r w:rsidRPr="00E63B5D">
        <w:t xml:space="preserve"> and identifies specific</w:t>
      </w:r>
      <w:r w:rsidR="00C21506">
        <w:t xml:space="preserve"> </w:t>
      </w:r>
      <w:r w:rsidRPr="00E63B5D">
        <w:t xml:space="preserve">actions necessary to protect, mitigate, and enhance fish and wildlife in that subbasin. The subbasin plans thus reflect local policies and priorities while </w:t>
      </w:r>
      <w:r w:rsidRPr="005C4A47">
        <w:t xml:space="preserve">remaining consistent with the basinwide vision, biological objectives, and strategies. The </w:t>
      </w:r>
      <w:hyperlink r:id="rId103" w:history="1">
        <w:r w:rsidRPr="005C4A47">
          <w:rPr>
            <w:rStyle w:val="Hyperlink"/>
          </w:rPr>
          <w:t>subbasin management plans</w:t>
        </w:r>
      </w:hyperlink>
      <w:r w:rsidRPr="00E63B5D">
        <w:t xml:space="preserve"> remain a fundamental part of the </w:t>
      </w:r>
      <w:r w:rsidR="00B34784">
        <w:t>program</w:t>
      </w:r>
      <w:r w:rsidRPr="00E63B5D">
        <w:t>.</w:t>
      </w:r>
    </w:p>
    <w:p w:rsidR="00645ED3" w:rsidRPr="00E63B5D" w:rsidRDefault="00645ED3" w:rsidP="00645ED3"/>
    <w:p w:rsidR="008621A3" w:rsidRDefault="00645ED3" w:rsidP="00645ED3">
      <w:r w:rsidRPr="00E63B5D">
        <w:t xml:space="preserve">As core elements of the Council’s </w:t>
      </w:r>
      <w:r w:rsidR="00E31FA8">
        <w:t>f</w:t>
      </w:r>
      <w:r w:rsidRPr="00E63B5D">
        <w:t xml:space="preserve">ish and </w:t>
      </w:r>
      <w:r w:rsidR="00E31FA8">
        <w:t>w</w:t>
      </w:r>
      <w:r w:rsidRPr="00E63B5D">
        <w:t xml:space="preserve">ildlife </w:t>
      </w:r>
      <w:r w:rsidR="00E31FA8">
        <w:t>p</w:t>
      </w:r>
      <w:r w:rsidRPr="00E63B5D">
        <w:t>rogram, subbasin plans provide historical perspective for the project review process for</w:t>
      </w:r>
      <w:r w:rsidR="00B539A0">
        <w:t xml:space="preserve"> the</w:t>
      </w:r>
      <w:r w:rsidRPr="00E63B5D">
        <w:t xml:space="preserve"> Bonneville</w:t>
      </w:r>
      <w:r w:rsidR="00B539A0">
        <w:t xml:space="preserve"> Power Administration (Bonneville)</w:t>
      </w:r>
      <w:r w:rsidRPr="00E63B5D">
        <w:t xml:space="preserve"> funding which involves the fish and wildlife agencies and tribes, the Independent Scientific Review Panel (ISRP) and the Council. However, where other planning efforts have superseded the subbasin plans, those plans may be used to inform project review and funding. Examples of such plans are the Endangered Species Act</w:t>
      </w:r>
      <w:r w:rsidR="006A7274">
        <w:t xml:space="preserve"> (ESA)</w:t>
      </w:r>
      <w:r w:rsidRPr="00E63B5D">
        <w:t xml:space="preserve"> Recovery Plans or state-specific management plans. The Council expects that projects implemented through the </w:t>
      </w:r>
      <w:r w:rsidR="00B34784">
        <w:t>program</w:t>
      </w:r>
      <w:r w:rsidRPr="00E63B5D">
        <w:t xml:space="preserve"> will be consistent with the goals, limiting factors, and actions indentified in the</w:t>
      </w:r>
      <w:r w:rsidRPr="00E63B5D">
        <w:rPr>
          <w:b/>
        </w:rPr>
        <w:t xml:space="preserve"> </w:t>
      </w:r>
      <w:r w:rsidRPr="00E63B5D">
        <w:t>subbasin plans or other relevant planning documents</w:t>
      </w:r>
      <w:r w:rsidR="008621A3">
        <w:t>.</w:t>
      </w:r>
    </w:p>
    <w:p w:rsidR="00D6202B" w:rsidRDefault="00D6202B" w:rsidP="00645ED3"/>
    <w:p w:rsidR="00645ED3" w:rsidRDefault="00645ED3" w:rsidP="00645ED3">
      <w:pPr>
        <w:rPr>
          <w:snapToGrid w:val="0"/>
        </w:rPr>
      </w:pPr>
      <w:r w:rsidRPr="00E63B5D">
        <w:t xml:space="preserve">The ISRP uses the subbasin plans to determine if projects support, and are consistent with, the plans and other </w:t>
      </w:r>
      <w:r w:rsidR="00B34784">
        <w:t>program</w:t>
      </w:r>
      <w:r w:rsidRPr="00E63B5D">
        <w:t xml:space="preserve"> elements. Subbasin plans also provide an opportunity to integrate and coordinate projects and programs funded by entities other than Bonneville, </w:t>
      </w:r>
      <w:r w:rsidRPr="00E63B5D">
        <w:rPr>
          <w:snapToGrid w:val="0"/>
        </w:rPr>
        <w:t>including Canadian entities in transboundary areas of subbasins.</w:t>
      </w:r>
    </w:p>
    <w:p w:rsidR="00D6202B" w:rsidRDefault="00D6202B" w:rsidP="00645ED3">
      <w:pPr>
        <w:rPr>
          <w:snapToGrid w:val="0"/>
        </w:rPr>
      </w:pPr>
    </w:p>
    <w:p w:rsidR="00D6202B" w:rsidRDefault="00D6202B" w:rsidP="00D6202B">
      <w:r>
        <w:t xml:space="preserve">In the </w:t>
      </w:r>
      <w:r w:rsidR="00E31FA8">
        <w:t>10</w:t>
      </w:r>
      <w:r>
        <w:t xml:space="preserve"> years since subbasin management plans were adopted, continued restoration, recovery, implementation</w:t>
      </w:r>
      <w:r w:rsidR="00E31FA8">
        <w:t>,</w:t>
      </w:r>
      <w:r>
        <w:t xml:space="preserve"> and planning work has occurred. </w:t>
      </w:r>
      <w:r w:rsidRPr="00E94757">
        <w:t>The Council recognizes that</w:t>
      </w:r>
      <w:r>
        <w:t xml:space="preserve"> physical conditions and priorities may have changed such as in the areas with dam removal or where substantial restoration work has occurred. Subbasin plans provided the foundation for many ESA </w:t>
      </w:r>
      <w:r w:rsidR="00E31FA8">
        <w:t>r</w:t>
      </w:r>
      <w:r>
        <w:t xml:space="preserve">ecovery </w:t>
      </w:r>
      <w:r w:rsidR="00E31FA8">
        <w:t>p</w:t>
      </w:r>
      <w:r>
        <w:t>lans and state management plans. For the Council, the subbasin plans remain the primary planning document to guide implementation; however, in some areas of the basin, these other plans are more current than subbasin plans.</w:t>
      </w:r>
    </w:p>
    <w:p w:rsidR="00D6202B" w:rsidRDefault="00D6202B" w:rsidP="00D6202B"/>
    <w:p w:rsidR="00D6202B" w:rsidRPr="00E94757" w:rsidRDefault="00FF6656" w:rsidP="00D6202B">
      <w:r>
        <w:t xml:space="preserve">Because subbasin plans are integral to the </w:t>
      </w:r>
      <w:r w:rsidR="00E31FA8">
        <w:t>f</w:t>
      </w:r>
      <w:r>
        <w:t xml:space="preserve">ish and </w:t>
      </w:r>
      <w:r w:rsidR="00E31FA8">
        <w:t>w</w:t>
      </w:r>
      <w:r>
        <w:t xml:space="preserve">ildlife </w:t>
      </w:r>
      <w:r w:rsidR="00E31FA8">
        <w:t>p</w:t>
      </w:r>
      <w:r>
        <w:t>rogra</w:t>
      </w:r>
      <w:r w:rsidR="00CA6D8A">
        <w:t>m,</w:t>
      </w:r>
      <w:r>
        <w:t xml:space="preserve"> t</w:t>
      </w:r>
      <w:r w:rsidR="00D6202B">
        <w:t xml:space="preserve">he Council </w:t>
      </w:r>
      <w:r>
        <w:t xml:space="preserve">will identify </w:t>
      </w:r>
      <w:r w:rsidR="00D6202B">
        <w:t>subbasin plans</w:t>
      </w:r>
      <w:r w:rsidR="00B41484">
        <w:t xml:space="preserve"> </w:t>
      </w:r>
      <w:r w:rsidR="00592A49">
        <w:t xml:space="preserve">most </w:t>
      </w:r>
      <w:r>
        <w:t xml:space="preserve">in need of an update. </w:t>
      </w:r>
      <w:r w:rsidR="00D6202B">
        <w:t>T</w:t>
      </w:r>
      <w:r w:rsidR="00D6202B" w:rsidRPr="00E94757">
        <w:t xml:space="preserve">he primary purpose of </w:t>
      </w:r>
      <w:r w:rsidR="00D6202B">
        <w:t>an</w:t>
      </w:r>
      <w:r w:rsidR="00D6202B" w:rsidRPr="00E94757">
        <w:t xml:space="preserve"> updat</w:t>
      </w:r>
      <w:r w:rsidR="00D6202B">
        <w:t>e</w:t>
      </w:r>
      <w:r w:rsidR="00D6202B" w:rsidRPr="00E94757">
        <w:t xml:space="preserve"> will be to incorporate important aspects of the further planning work that ha</w:t>
      </w:r>
      <w:r w:rsidR="00D6202B">
        <w:t>ve</w:t>
      </w:r>
      <w:r w:rsidR="00D6202B" w:rsidRPr="00E94757">
        <w:t xml:space="preserve"> occurred since the first adoption of the subbasin plans into the </w:t>
      </w:r>
      <w:r w:rsidR="00B34784">
        <w:t>program</w:t>
      </w:r>
      <w:r w:rsidR="00D6202B" w:rsidRPr="00E94757">
        <w:t xml:space="preserve">, including consideration of relevant portions of recovery plans, additional or </w:t>
      </w:r>
      <w:r w:rsidR="00D6202B" w:rsidRPr="00E94757">
        <w:lastRenderedPageBreak/>
        <w:t>revised population or environmental objectives, summary tables, and implementation action plans</w:t>
      </w:r>
      <w:r w:rsidR="00D6202B">
        <w:t>.</w:t>
      </w:r>
    </w:p>
    <w:p w:rsidR="00D6202B" w:rsidRPr="00E94757" w:rsidRDefault="00D6202B" w:rsidP="00D6202B"/>
    <w:p w:rsidR="00D6202B" w:rsidRPr="005C4A47" w:rsidRDefault="00D6202B" w:rsidP="00645ED3">
      <w:r w:rsidRPr="005C4A47">
        <w:t>Updated management plans will undergo scien</w:t>
      </w:r>
      <w:r w:rsidR="00E31FA8" w:rsidRPr="005C4A47">
        <w:t>tific</w:t>
      </w:r>
      <w:r w:rsidRPr="005C4A47">
        <w:t xml:space="preserve"> review and follow all </w:t>
      </w:r>
      <w:hyperlink r:id="rId104" w:tooltip="(this link takes you out of the draft program)" w:history="1">
        <w:r w:rsidRPr="005C4A47">
          <w:rPr>
            <w:rStyle w:val="Hyperlink"/>
          </w:rPr>
          <w:t>guidelines</w:t>
        </w:r>
      </w:hyperlink>
      <w:r w:rsidR="00C36140" w:rsidRPr="005C4A47">
        <w:rPr>
          <w:noProof/>
        </w:rPr>
        <w:drawing>
          <wp:inline distT="0" distB="0" distL="0" distR="0">
            <wp:extent cx="114300" cy="114300"/>
            <wp:effectExtent l="19050" t="0" r="0" b="0"/>
            <wp:docPr id="70" name="Picture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5C4A47">
        <w:t xml:space="preserve"> set forth by the Council. Along with current related plans that can be found on the </w:t>
      </w:r>
      <w:hyperlink r:id="rId105" w:tooltip="(this link takes you out of the draft program)" w:history="1">
        <w:r w:rsidRPr="005C4A47">
          <w:rPr>
            <w:rStyle w:val="Hyperlink"/>
          </w:rPr>
          <w:t>subbasin dashboards</w:t>
        </w:r>
      </w:hyperlink>
      <w:r w:rsidR="00C36140" w:rsidRPr="005C4A47">
        <w:rPr>
          <w:noProof/>
        </w:rPr>
        <w:drawing>
          <wp:inline distT="0" distB="0" distL="0" distR="0">
            <wp:extent cx="114300" cy="114300"/>
            <wp:effectExtent l="19050" t="0" r="0" b="0"/>
            <wp:docPr id="71" name="Picture 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5C4A47">
        <w:t xml:space="preserve">, existing management plans will continue to be used to guide project review and funding recommendations. If no updates are submitted, the Council will continue to use the existing subbasin management plans, and other related plans, to implement its </w:t>
      </w:r>
      <w:r w:rsidR="00B34784" w:rsidRPr="005C4A47">
        <w:t>program</w:t>
      </w:r>
      <w:r w:rsidRPr="005C4A47">
        <w:t>.</w:t>
      </w:r>
    </w:p>
    <w:p w:rsidR="00645ED3" w:rsidRPr="005C4A47" w:rsidRDefault="00645ED3" w:rsidP="00645ED3">
      <w:pPr>
        <w:rPr>
          <w:snapToGrid w:val="0"/>
        </w:rPr>
      </w:pPr>
    </w:p>
    <w:p w:rsidR="00645ED3" w:rsidRPr="00E94757" w:rsidDel="001152EB" w:rsidRDefault="00645ED3" w:rsidP="00645ED3">
      <w:pPr>
        <w:rPr>
          <w:snapToGrid w:val="0"/>
        </w:rPr>
      </w:pPr>
      <w:r w:rsidRPr="005C4A47">
        <w:t xml:space="preserve">The Council’s </w:t>
      </w:r>
      <w:hyperlink r:id="rId106" w:tooltip="(this link takes you out of the draft program)" w:history="1">
        <w:r w:rsidRPr="005C4A47">
          <w:rPr>
            <w:rStyle w:val="Hyperlink"/>
          </w:rPr>
          <w:t>subbasin dashboards</w:t>
        </w:r>
      </w:hyperlink>
      <w:r w:rsidR="00C36140" w:rsidRPr="005C4A47">
        <w:rPr>
          <w:noProof/>
        </w:rPr>
        <w:drawing>
          <wp:inline distT="0" distB="0" distL="0" distR="0">
            <wp:extent cx="114300" cy="114300"/>
            <wp:effectExtent l="19050" t="0" r="0" b="0"/>
            <wp:docPr id="72" name="Picture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5C4A47">
        <w:t xml:space="preserve"> provide links to the latest tribal, state and federal planning efforts as well as key elements of</w:t>
      </w:r>
      <w:r w:rsidRPr="00E63B5D">
        <w:t xml:space="preserve"> the subbasin plans such as objectives, limiting factors, and focal species</w:t>
      </w:r>
      <w:r>
        <w:t xml:space="preserve"> information.</w:t>
      </w:r>
    </w:p>
    <w:p w:rsidR="00D6202B" w:rsidRDefault="00D6202B" w:rsidP="00645ED3">
      <w:pPr>
        <w:rPr>
          <w:b/>
          <w:sz w:val="28"/>
          <w:szCs w:val="28"/>
        </w:rPr>
        <w:sectPr w:rsidR="00D6202B" w:rsidSect="00A465BD">
          <w:headerReference w:type="even" r:id="rId107"/>
          <w:headerReference w:type="default" r:id="rId108"/>
          <w:footerReference w:type="default" r:id="rId109"/>
          <w:headerReference w:type="first" r:id="rId110"/>
          <w:pgSz w:w="12240" w:h="15840" w:code="1"/>
          <w:pgMar w:top="1440" w:right="1800" w:bottom="1440" w:left="1800" w:header="720" w:footer="907" w:gutter="0"/>
          <w:cols w:space="720"/>
          <w:noEndnote/>
          <w:docGrid w:linePitch="326"/>
        </w:sectPr>
      </w:pPr>
    </w:p>
    <w:p w:rsidR="007215CF" w:rsidRDefault="006A5D25" w:rsidP="007364D5">
      <w:pPr>
        <w:pStyle w:val="Title"/>
      </w:pPr>
      <w:bookmarkStart w:id="475" w:name="_Toc381691060"/>
      <w:bookmarkStart w:id="476" w:name="_Toc381692866"/>
      <w:bookmarkStart w:id="477" w:name="_Toc381795340"/>
      <w:bookmarkStart w:id="478" w:name="_Toc381831077"/>
      <w:bookmarkStart w:id="479" w:name="_Toc381865472"/>
      <w:bookmarkStart w:id="480" w:name="_Toc381874766"/>
      <w:bookmarkStart w:id="481" w:name="_Toc383703944"/>
      <w:bookmarkStart w:id="482" w:name="_Toc383767286"/>
      <w:bookmarkStart w:id="483" w:name="_Toc384037407"/>
      <w:bookmarkStart w:id="484" w:name="_Toc384424389"/>
      <w:bookmarkStart w:id="485" w:name="_Toc387149991"/>
      <w:bookmarkStart w:id="486" w:name="_Toc222127079"/>
      <w:r>
        <w:lastRenderedPageBreak/>
        <w:t>Part Five</w:t>
      </w:r>
      <w:r w:rsidR="007215CF" w:rsidRPr="00A07E9A">
        <w:t>: How the Program is Implemented</w:t>
      </w:r>
      <w:bookmarkEnd w:id="475"/>
      <w:bookmarkEnd w:id="476"/>
      <w:bookmarkEnd w:id="477"/>
      <w:bookmarkEnd w:id="478"/>
      <w:bookmarkEnd w:id="479"/>
      <w:bookmarkEnd w:id="480"/>
      <w:bookmarkEnd w:id="481"/>
      <w:bookmarkEnd w:id="482"/>
      <w:bookmarkEnd w:id="483"/>
      <w:bookmarkEnd w:id="484"/>
      <w:bookmarkEnd w:id="485"/>
    </w:p>
    <w:p w:rsidR="00E35D18" w:rsidRPr="00A07E9A" w:rsidRDefault="00E35D18" w:rsidP="007364D5">
      <w:pPr>
        <w:pStyle w:val="Title"/>
      </w:pPr>
    </w:p>
    <w:p w:rsidR="004F4B84" w:rsidRDefault="00B64CC6" w:rsidP="008064DC">
      <w:pPr>
        <w:pStyle w:val="Heading1"/>
        <w:numPr>
          <w:ilvl w:val="0"/>
          <w:numId w:val="165"/>
        </w:numPr>
        <w:ind w:left="360"/>
      </w:pPr>
      <w:bookmarkStart w:id="487" w:name="_Program_Measures"/>
      <w:bookmarkStart w:id="488" w:name="_Toc383703945"/>
      <w:bookmarkStart w:id="489" w:name="_Toc383767287"/>
      <w:bookmarkStart w:id="490" w:name="_Toc384037408"/>
      <w:bookmarkStart w:id="491" w:name="_Toc384424390"/>
      <w:bookmarkStart w:id="492" w:name="_Toc387149992"/>
      <w:bookmarkStart w:id="493" w:name="_Toc206987462"/>
      <w:bookmarkStart w:id="494" w:name="_Toc207008183"/>
      <w:bookmarkStart w:id="495" w:name="_Toc207008271"/>
      <w:bookmarkStart w:id="496" w:name="_Toc222127150"/>
      <w:bookmarkEnd w:id="487"/>
      <w:r>
        <w:t>Program m</w:t>
      </w:r>
      <w:r w:rsidR="00ED3EFA">
        <w:t>easures</w:t>
      </w:r>
      <w:bookmarkEnd w:id="488"/>
      <w:bookmarkEnd w:id="489"/>
      <w:bookmarkEnd w:id="490"/>
      <w:bookmarkEnd w:id="491"/>
      <w:bookmarkEnd w:id="492"/>
    </w:p>
    <w:p w:rsidR="00ED3EFA" w:rsidRDefault="00ED3EFA" w:rsidP="00ED3EFA">
      <w:pPr>
        <w:pStyle w:val="Default"/>
        <w:tabs>
          <w:tab w:val="left" w:pos="360"/>
        </w:tabs>
      </w:pPr>
    </w:p>
    <w:p w:rsidR="00ED3EFA" w:rsidRPr="00723E7C" w:rsidRDefault="00ED3EFA" w:rsidP="00ED3EFA">
      <w:pPr>
        <w:pStyle w:val="Default"/>
        <w:tabs>
          <w:tab w:val="left" w:pos="360"/>
        </w:tabs>
      </w:pPr>
      <w:r w:rsidRPr="00723E7C">
        <w:t xml:space="preserve">The Council’s </w:t>
      </w:r>
      <w:r w:rsidR="00E31FA8">
        <w:t>f</w:t>
      </w:r>
      <w:r w:rsidRPr="00723E7C">
        <w:t xml:space="preserve">ish and </w:t>
      </w:r>
      <w:r w:rsidR="00E31FA8">
        <w:t>w</w:t>
      </w:r>
      <w:r w:rsidRPr="00723E7C">
        <w:t xml:space="preserve">ildlife </w:t>
      </w:r>
      <w:r w:rsidR="00E31FA8">
        <w:t>p</w:t>
      </w:r>
      <w:r w:rsidRPr="00723E7C">
        <w:t>rogram consists of a number of different types of “measures.” The Northwest Power Act (and thus the program, too) uses the term “</w:t>
      </w:r>
      <w:r w:rsidRPr="00DB3C06">
        <w:t xml:space="preserve">measures” </w:t>
      </w:r>
      <w:r w:rsidR="008064DC">
        <w:t>[</w:t>
      </w:r>
      <w:r w:rsidRPr="00DB3C06">
        <w:rPr>
          <w:i/>
        </w:rPr>
        <w:t>see</w:t>
      </w:r>
      <w:r w:rsidRPr="00DB3C06">
        <w:t xml:space="preserve"> </w:t>
      </w:r>
      <w:r w:rsidRPr="005C4A47">
        <w:t xml:space="preserve">Sections </w:t>
      </w:r>
      <w:hyperlink r:id="rId111" w:anchor="4h2" w:tooltip="(this link takes you out of the draft program)" w:history="1">
        <w:r w:rsidRPr="005C4A47">
          <w:rPr>
            <w:rStyle w:val="Hyperlink"/>
          </w:rPr>
          <w:t>4(h)(2)</w:t>
        </w:r>
      </w:hyperlink>
      <w:r w:rsidR="00C36140" w:rsidRPr="005C4A47">
        <w:rPr>
          <w:noProof/>
        </w:rPr>
        <w:drawing>
          <wp:inline distT="0" distB="0" distL="0" distR="0">
            <wp:extent cx="114300" cy="114300"/>
            <wp:effectExtent l="19050" t="0" r="0" b="0"/>
            <wp:docPr id="73" name="Picture 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5C4A47">
        <w:t xml:space="preserve">, </w:t>
      </w:r>
      <w:hyperlink r:id="rId112" w:anchor="4h5" w:tooltip="(this link takes you out of the draft program)" w:history="1">
        <w:r w:rsidRPr="005C4A47">
          <w:rPr>
            <w:rStyle w:val="Hyperlink"/>
          </w:rPr>
          <w:t>(5)</w:t>
        </w:r>
      </w:hyperlink>
      <w:r w:rsidR="00C36140" w:rsidRPr="005C4A47">
        <w:rPr>
          <w:noProof/>
        </w:rPr>
        <w:drawing>
          <wp:inline distT="0" distB="0" distL="0" distR="0">
            <wp:extent cx="114300" cy="114300"/>
            <wp:effectExtent l="19050" t="0" r="0" b="0"/>
            <wp:docPr id="74" name="Picture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5C4A47">
        <w:t xml:space="preserve">, and </w:t>
      </w:r>
      <w:hyperlink r:id="rId113" w:anchor="4h6" w:tooltip="(this link takes you out of the draft program)" w:history="1">
        <w:r w:rsidRPr="005C4A47">
          <w:rPr>
            <w:rStyle w:val="Hyperlink"/>
          </w:rPr>
          <w:t>(6)</w:t>
        </w:r>
      </w:hyperlink>
      <w:r w:rsidR="00C36140" w:rsidRPr="005C4A47">
        <w:rPr>
          <w:noProof/>
        </w:rPr>
        <w:drawing>
          <wp:inline distT="0" distB="0" distL="0" distR="0">
            <wp:extent cx="114300" cy="114300"/>
            <wp:effectExtent l="19050" t="0" r="0" b="0"/>
            <wp:docPr id="75" name="Picture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008064DC">
        <w:t>]</w:t>
      </w:r>
      <w:r w:rsidRPr="005C4A47">
        <w:t xml:space="preserve"> in a</w:t>
      </w:r>
      <w:r w:rsidRPr="00DB3C06">
        <w:t xml:space="preserve"> way that means</w:t>
      </w:r>
      <w:r w:rsidRPr="00723E7C">
        <w:t xml:space="preserve"> the actions or things to be done to benefit fish and wildlife affected by the Columbia River hydroelectric facilities.</w:t>
      </w:r>
    </w:p>
    <w:p w:rsidR="00ED3EFA" w:rsidRDefault="00ED3EFA" w:rsidP="00ED3EFA">
      <w:pPr>
        <w:pStyle w:val="Default"/>
      </w:pPr>
    </w:p>
    <w:p w:rsidR="00D6202B" w:rsidRPr="00D6202B" w:rsidRDefault="00D6202B" w:rsidP="00ED3EFA">
      <w:pPr>
        <w:pStyle w:val="Default"/>
        <w:rPr>
          <w:b/>
        </w:rPr>
      </w:pPr>
      <w:r>
        <w:rPr>
          <w:b/>
        </w:rPr>
        <w:t>Basinwide</w:t>
      </w:r>
      <w:r w:rsidR="00397B51">
        <w:rPr>
          <w:b/>
        </w:rPr>
        <w:t xml:space="preserve"> measures</w:t>
      </w:r>
    </w:p>
    <w:p w:rsidR="00ED3EFA" w:rsidRPr="00723E7C" w:rsidRDefault="00ED3EFA" w:rsidP="00ED3EFA">
      <w:pPr>
        <w:pStyle w:val="Default"/>
        <w:tabs>
          <w:tab w:val="left" w:pos="360"/>
        </w:tabs>
      </w:pPr>
      <w:r w:rsidRPr="00723E7C">
        <w:t>Some of the program measures are broad strategies that apply basinwide or program</w:t>
      </w:r>
      <w:r w:rsidR="00FF72A0">
        <w:t>-</w:t>
      </w:r>
      <w:r w:rsidRPr="00723E7C">
        <w:t xml:space="preserve">wide. </w:t>
      </w:r>
      <w:r w:rsidR="00FF72A0">
        <w:t xml:space="preserve">Examples include the </w:t>
      </w:r>
      <w:r w:rsidR="00E31FA8">
        <w:t>e</w:t>
      </w:r>
      <w:r w:rsidR="00FF72A0">
        <w:t xml:space="preserve">cosystem </w:t>
      </w:r>
      <w:r w:rsidR="00E31FA8">
        <w:t>f</w:t>
      </w:r>
      <w:r w:rsidRPr="00723E7C">
        <w:t xml:space="preserve">unction and </w:t>
      </w:r>
      <w:r w:rsidR="00E31FA8">
        <w:t>h</w:t>
      </w:r>
      <w:r w:rsidRPr="00723E7C">
        <w:t xml:space="preserve">atchery strategies, with broad overarching principles and strategies to guide the development and implementation of more specific measures across the program to boost natural </w:t>
      </w:r>
      <w:r w:rsidR="00FF72A0">
        <w:t>spawning</w:t>
      </w:r>
      <w:r w:rsidR="00FF72A0" w:rsidRPr="00723E7C">
        <w:t xml:space="preserve"> </w:t>
      </w:r>
      <w:r w:rsidRPr="00723E7C">
        <w:t xml:space="preserve">and allow for </w:t>
      </w:r>
      <w:r w:rsidR="00FF72A0">
        <w:t>hatcheries</w:t>
      </w:r>
      <w:r w:rsidRPr="00723E7C">
        <w:t>. These broad program-wide or basinwide strategies are found primarily in Part Three, Section I</w:t>
      </w:r>
      <w:r w:rsidR="00FF72A0">
        <w:t>V</w:t>
      </w:r>
      <w:r w:rsidR="00397B51">
        <w:t xml:space="preserve"> (strategies)</w:t>
      </w:r>
      <w:r w:rsidRPr="00723E7C">
        <w:t>.</w:t>
      </w:r>
    </w:p>
    <w:p w:rsidR="00ED3EFA" w:rsidRDefault="00ED3EFA" w:rsidP="00ED3EFA">
      <w:pPr>
        <w:pStyle w:val="Default"/>
      </w:pPr>
    </w:p>
    <w:p w:rsidR="00397B51" w:rsidRPr="00C5187B" w:rsidRDefault="00EF0845" w:rsidP="00ED3EFA">
      <w:pPr>
        <w:pStyle w:val="Default"/>
        <w:tabs>
          <w:tab w:val="left" w:pos="360"/>
        </w:tabs>
        <w:rPr>
          <w:b/>
        </w:rPr>
      </w:pPr>
      <w:r w:rsidRPr="00EF0845">
        <w:rPr>
          <w:b/>
        </w:rPr>
        <w:t>Specific measures</w:t>
      </w:r>
    </w:p>
    <w:p w:rsidR="00ED3EFA" w:rsidRPr="00723E7C" w:rsidRDefault="00ED3EFA" w:rsidP="00ED3EFA">
      <w:pPr>
        <w:pStyle w:val="Default"/>
        <w:tabs>
          <w:tab w:val="left" w:pos="360"/>
        </w:tabs>
      </w:pPr>
      <w:r w:rsidRPr="00723E7C">
        <w:t xml:space="preserve">More specific measures are </w:t>
      </w:r>
      <w:r w:rsidR="00397B51">
        <w:t xml:space="preserve">also </w:t>
      </w:r>
      <w:r w:rsidRPr="00723E7C">
        <w:t>found in the program</w:t>
      </w:r>
      <w:r w:rsidR="00397B51">
        <w:t>.</w:t>
      </w:r>
      <w:r w:rsidR="00C5187B">
        <w:t xml:space="preserve"> These are found in various strategies organized by </w:t>
      </w:r>
      <w:r w:rsidRPr="00723E7C">
        <w:t xml:space="preserve">topic </w:t>
      </w:r>
      <w:r w:rsidR="00397B51">
        <w:t>and species</w:t>
      </w:r>
      <w:r w:rsidR="00C5187B">
        <w:t xml:space="preserve"> in </w:t>
      </w:r>
      <w:r w:rsidR="004816EA">
        <w:t>Part Three, Section</w:t>
      </w:r>
      <w:r w:rsidR="00C5187B">
        <w:t xml:space="preserve"> IV</w:t>
      </w:r>
      <w:r w:rsidR="004816EA">
        <w:t xml:space="preserve"> (strategies)</w:t>
      </w:r>
      <w:r w:rsidR="00C5187B">
        <w:t xml:space="preserve"> and in Part Four – Subbasin Plans.</w:t>
      </w:r>
    </w:p>
    <w:p w:rsidR="00ED3EFA" w:rsidRDefault="00ED3EFA" w:rsidP="00ED3EFA">
      <w:pPr>
        <w:pStyle w:val="Default"/>
        <w:tabs>
          <w:tab w:val="left" w:pos="360"/>
        </w:tabs>
      </w:pPr>
    </w:p>
    <w:p w:rsidR="00884FB5" w:rsidRPr="00884FB5" w:rsidRDefault="00884FB5" w:rsidP="00ED3EFA">
      <w:pPr>
        <w:pStyle w:val="Default"/>
        <w:tabs>
          <w:tab w:val="left" w:pos="360"/>
        </w:tabs>
        <w:rPr>
          <w:b/>
        </w:rPr>
      </w:pPr>
      <w:r>
        <w:rPr>
          <w:b/>
        </w:rPr>
        <w:t>Mainstem</w:t>
      </w:r>
    </w:p>
    <w:p w:rsidR="00D656AC" w:rsidRDefault="00397B51" w:rsidP="00ED3EFA">
      <w:pPr>
        <w:pStyle w:val="Default"/>
        <w:tabs>
          <w:tab w:val="left" w:pos="360"/>
        </w:tabs>
      </w:pPr>
      <w:r>
        <w:t>S</w:t>
      </w:r>
      <w:r w:rsidR="00ED3EFA" w:rsidRPr="00723E7C">
        <w:t xml:space="preserve">pecific measures for implementation in the mainstem Columbia and Snake rivers are found in </w:t>
      </w:r>
      <w:r>
        <w:t>the</w:t>
      </w:r>
      <w:r w:rsidR="00ED3EFA" w:rsidRPr="00723E7C">
        <w:t xml:space="preserve"> Mainstem </w:t>
      </w:r>
      <w:r>
        <w:t>Hydrosystem Flow and Passage Operations</w:t>
      </w:r>
      <w:r w:rsidR="00C5187B">
        <w:t xml:space="preserve"> strategy</w:t>
      </w:r>
      <w:r w:rsidR="004816EA">
        <w:t xml:space="preserve"> in Section IV</w:t>
      </w:r>
      <w:r w:rsidR="00D656AC">
        <w:t>.</w:t>
      </w:r>
    </w:p>
    <w:p w:rsidR="00ED3EFA" w:rsidRPr="00723E7C" w:rsidRDefault="00ED3EFA" w:rsidP="00ED3EFA">
      <w:pPr>
        <w:pStyle w:val="Default"/>
        <w:tabs>
          <w:tab w:val="left" w:pos="360"/>
        </w:tabs>
      </w:pPr>
    </w:p>
    <w:p w:rsidR="00ED3EFA" w:rsidRPr="00723E7C" w:rsidRDefault="00ED3EFA" w:rsidP="00ED3EFA">
      <w:pPr>
        <w:pStyle w:val="Default"/>
        <w:tabs>
          <w:tab w:val="left" w:pos="360"/>
        </w:tabs>
      </w:pPr>
      <w:r w:rsidRPr="00723E7C">
        <w:t xml:space="preserve">The details of most of these measures are found in other documents, including the mainstem actions in </w:t>
      </w:r>
      <w:r w:rsidR="00FF72A0">
        <w:t>five</w:t>
      </w:r>
      <w:r w:rsidRPr="00723E7C">
        <w:t xml:space="preserve"> biological opinions</w:t>
      </w:r>
      <w:r w:rsidR="00FF72A0">
        <w:t>, or</w:t>
      </w:r>
      <w:r w:rsidRPr="00723E7C">
        <w:t xml:space="preserve"> Columbia </w:t>
      </w:r>
      <w:r>
        <w:t xml:space="preserve">Basin </w:t>
      </w:r>
      <w:r w:rsidRPr="00723E7C">
        <w:t xml:space="preserve">Fish Accords that have been incorporated by reference at the appropriate places in the program. Many of these actions are built on the mainstem protection and mitigation foundations developed in the Council’s </w:t>
      </w:r>
      <w:r w:rsidR="00B34784">
        <w:t>program</w:t>
      </w:r>
      <w:r w:rsidRPr="00723E7C">
        <w:t xml:space="preserve"> over the past 30+ years, beginning with the water management and passage measures in the original 1982 Program. The Council recognizes these actions as measures that </w:t>
      </w:r>
      <w:r w:rsidR="00B539A0">
        <w:t xml:space="preserve">the </w:t>
      </w:r>
      <w:r w:rsidRPr="00723E7C">
        <w:t>Bonneville</w:t>
      </w:r>
      <w:r w:rsidR="00B539A0">
        <w:t xml:space="preserve"> Power Administration (Bonneville)</w:t>
      </w:r>
      <w:r w:rsidRPr="00723E7C">
        <w:t xml:space="preserve"> and the other federal agencies have committed to fund and implement under Sections </w:t>
      </w:r>
      <w:hyperlink r:id="rId114" w:anchor="4h10a" w:history="1">
        <w:r w:rsidRPr="00455F95">
          <w:rPr>
            <w:rStyle w:val="Hyperlink"/>
          </w:rPr>
          <w:t>4(h)(10)(A)</w:t>
        </w:r>
      </w:hyperlink>
      <w:r w:rsidRPr="00723E7C">
        <w:t xml:space="preserve"> and </w:t>
      </w:r>
      <w:hyperlink r:id="rId115" w:anchor="4h11a" w:history="1">
        <w:r w:rsidR="00455F95" w:rsidRPr="00455F95">
          <w:rPr>
            <w:rStyle w:val="Hyperlink"/>
          </w:rPr>
          <w:t>4(h)(11)</w:t>
        </w:r>
      </w:hyperlink>
      <w:r w:rsidR="00455F95">
        <w:t xml:space="preserve"> of the </w:t>
      </w:r>
      <w:r w:rsidRPr="00723E7C">
        <w:t>Act, even as these measures also address needs under other federal laws as well, such as the Endangered Species Act</w:t>
      </w:r>
      <w:r w:rsidR="006A7274">
        <w:t xml:space="preserve"> (ESA)</w:t>
      </w:r>
      <w:r w:rsidRPr="00723E7C">
        <w:t xml:space="preserve">. Note that the Council is </w:t>
      </w:r>
      <w:r w:rsidRPr="00723E7C">
        <w:rPr>
          <w:i/>
        </w:rPr>
        <w:t>not</w:t>
      </w:r>
      <w:r w:rsidRPr="00723E7C">
        <w:t xml:space="preserve"> adopting these biological opinions into the program in their entirety, and the Council expresses no opinion as to their sufficiency for satisfying the requirements of other laws, such as the ESA. What they are for the program are a catalog of actions that will be implemented as part of the program’s specific </w:t>
      </w:r>
      <w:r w:rsidRPr="00723E7C">
        <w:lastRenderedPageBreak/>
        <w:t>measures, along with the other specific measures directly described in the program.</w:t>
      </w:r>
    </w:p>
    <w:p w:rsidR="00ED3EFA" w:rsidRDefault="00ED3EFA" w:rsidP="00ED3EFA">
      <w:pPr>
        <w:pStyle w:val="Default"/>
        <w:tabs>
          <w:tab w:val="left" w:pos="360"/>
        </w:tabs>
      </w:pPr>
    </w:p>
    <w:p w:rsidR="00884FB5" w:rsidRPr="00884FB5" w:rsidRDefault="00884FB5" w:rsidP="00ED3EFA">
      <w:pPr>
        <w:pStyle w:val="Default"/>
        <w:tabs>
          <w:tab w:val="left" w:pos="360"/>
        </w:tabs>
        <w:rPr>
          <w:b/>
        </w:rPr>
      </w:pPr>
      <w:r>
        <w:rPr>
          <w:b/>
        </w:rPr>
        <w:t>Subbasins</w:t>
      </w:r>
    </w:p>
    <w:p w:rsidR="00407E8F" w:rsidRDefault="00F204F3" w:rsidP="00ED3EFA">
      <w:pPr>
        <w:pStyle w:val="Default"/>
        <w:tabs>
          <w:tab w:val="left" w:pos="360"/>
        </w:tabs>
      </w:pPr>
      <w:r>
        <w:t>S</w:t>
      </w:r>
      <w:r w:rsidR="00ED3EFA" w:rsidRPr="00723E7C">
        <w:t xml:space="preserve">pecific measures </w:t>
      </w:r>
      <w:r>
        <w:t>can be found</w:t>
      </w:r>
      <w:r w:rsidR="00ED3EFA" w:rsidRPr="00723E7C">
        <w:t xml:space="preserve"> in the ma</w:t>
      </w:r>
      <w:r w:rsidR="004579FA">
        <w:t>nagement plan sections of the 59</w:t>
      </w:r>
      <w:r w:rsidR="00ED3EFA" w:rsidRPr="00723E7C">
        <w:t xml:space="preserve"> subbasin plans adopted into the program in 2004-05 and 2010-11. These are specific to the relevant subbasin, estuary or mainstem reach, but are </w:t>
      </w:r>
      <w:r w:rsidR="00C5187B">
        <w:t xml:space="preserve">often </w:t>
      </w:r>
      <w:r w:rsidR="00ED3EFA" w:rsidRPr="00723E7C">
        <w:t>general</w:t>
      </w:r>
      <w:r w:rsidR="00B94011">
        <w:t>,</w:t>
      </w:r>
      <w:r w:rsidR="00ED3EFA" w:rsidRPr="00723E7C">
        <w:t xml:space="preserve"> long-term strategies </w:t>
      </w:r>
      <w:r w:rsidR="00C5187B">
        <w:t xml:space="preserve">rather </w:t>
      </w:r>
      <w:r w:rsidR="00ED3EFA" w:rsidRPr="00723E7C">
        <w:t xml:space="preserve">than specific near-term actions. Examples include the habitat and production strategies for the Yakima, Umatilla and Clearwater tributaries in the respective Yakima, Umatilla and Clearwater subbasin plans; the habitat strategies for the estuary in the Columbia River </w:t>
      </w:r>
      <w:r w:rsidR="00ED3EFA" w:rsidRPr="005C4A47">
        <w:t>Estuary</w:t>
      </w:r>
      <w:r w:rsidR="00D60BA0">
        <w:t xml:space="preserve"> subbasin</w:t>
      </w:r>
      <w:r w:rsidR="00ED3EFA" w:rsidRPr="005C4A47">
        <w:t xml:space="preserve"> plan; or the habitat and production strategies in the subbasins in the Grand Coulee/Lake Roosevelt are collected into the Intermountain plan. The </w:t>
      </w:r>
      <w:hyperlink r:id="rId116" w:history="1">
        <w:r w:rsidR="00ED3EFA" w:rsidRPr="005C4A47">
          <w:rPr>
            <w:rStyle w:val="Hyperlink"/>
          </w:rPr>
          <w:t>subbasin plans</w:t>
        </w:r>
      </w:hyperlink>
      <w:r w:rsidR="00ED3EFA" w:rsidRPr="00723E7C">
        <w:t xml:space="preserve"> are referenced in Part </w:t>
      </w:r>
      <w:r w:rsidR="00884FB5">
        <w:t>Four</w:t>
      </w:r>
      <w:r w:rsidR="00192B47">
        <w:t xml:space="preserve"> </w:t>
      </w:r>
      <w:r w:rsidR="00ED3EFA" w:rsidRPr="00723E7C">
        <w:t>of the program</w:t>
      </w:r>
      <w:r w:rsidR="00407E8F">
        <w:t>.</w:t>
      </w:r>
    </w:p>
    <w:p w:rsidR="00ED3EFA" w:rsidRPr="00723E7C" w:rsidRDefault="00ED3EFA" w:rsidP="00ED3EFA">
      <w:pPr>
        <w:pStyle w:val="Default"/>
        <w:tabs>
          <w:tab w:val="left" w:pos="360"/>
        </w:tabs>
      </w:pPr>
    </w:p>
    <w:p w:rsidR="00ED3EFA" w:rsidRPr="00251680" w:rsidRDefault="00ED3EFA" w:rsidP="00ED3EFA">
      <w:pPr>
        <w:pStyle w:val="Default"/>
        <w:tabs>
          <w:tab w:val="left" w:pos="360"/>
        </w:tabs>
      </w:pPr>
      <w:r w:rsidRPr="00723E7C">
        <w:t xml:space="preserve">The Council </w:t>
      </w:r>
      <w:r w:rsidR="00C5187B">
        <w:t xml:space="preserve">also </w:t>
      </w:r>
      <w:r w:rsidRPr="00723E7C">
        <w:t>received recommendations containing extensive lists of specific action measures for implementation in the next 5-10 years in these tributary subbasins, specific mainstem reach</w:t>
      </w:r>
      <w:r w:rsidR="004579FA">
        <w:t>es, and the estuary. These</w:t>
      </w:r>
      <w:r w:rsidRPr="00723E7C">
        <w:t xml:space="preserve"> specific measures cover an extensive array of habitat, production, and monitoring, evaluation and research activities. A few examples include specific habitat actions across the program’s dozens of tributary subbasins and the estuary, the ongoing production programs in the Hood, Yakima, Klickitat, Umatilla, Walla Walla, and Clearwater </w:t>
      </w:r>
      <w:r w:rsidRPr="00251680">
        <w:t>subbasins, and the estuary habitat actions</w:t>
      </w:r>
      <w:r w:rsidR="003811D2" w:rsidRPr="00251680">
        <w:t xml:space="preserve"> </w:t>
      </w:r>
      <w:r w:rsidR="008064DC">
        <w:t>[</w:t>
      </w:r>
      <w:r w:rsidR="00C5187B" w:rsidRPr="00251680">
        <w:t>see</w:t>
      </w:r>
      <w:r w:rsidR="003811D2" w:rsidRPr="00251680">
        <w:t xml:space="preserve"> </w:t>
      </w:r>
      <w:hyperlink w:anchor="_Subbasin_measures" w:history="1">
        <w:r w:rsidR="003811D2" w:rsidRPr="00251680">
          <w:rPr>
            <w:rStyle w:val="Hyperlink"/>
          </w:rPr>
          <w:t xml:space="preserve">Appendix </w:t>
        </w:r>
        <w:r w:rsidR="000C09D1" w:rsidRPr="00251680">
          <w:rPr>
            <w:rStyle w:val="Hyperlink"/>
          </w:rPr>
          <w:t>O</w:t>
        </w:r>
      </w:hyperlink>
      <w:r w:rsidR="008064DC">
        <w:t>]</w:t>
      </w:r>
      <w:r w:rsidRPr="00251680">
        <w:t>.</w:t>
      </w:r>
    </w:p>
    <w:p w:rsidR="00ED3EFA" w:rsidRPr="00723E7C" w:rsidRDefault="00ED3EFA" w:rsidP="00ED3EFA">
      <w:pPr>
        <w:pStyle w:val="Default"/>
        <w:tabs>
          <w:tab w:val="left" w:pos="360"/>
        </w:tabs>
      </w:pPr>
    </w:p>
    <w:p w:rsidR="00ED3EFA" w:rsidRPr="00723E7C" w:rsidRDefault="00ED3EFA" w:rsidP="00ED3EFA">
      <w:pPr>
        <w:pStyle w:val="Default"/>
        <w:tabs>
          <w:tab w:val="left" w:pos="360"/>
        </w:tabs>
      </w:pPr>
      <w:r w:rsidRPr="00723E7C">
        <w:t xml:space="preserve">As with the specific mainstem measures, some of these measures are distinct to the program; others are collected in other plans and programs, including biological opinions, Columbia </w:t>
      </w:r>
      <w:r w:rsidR="004579FA">
        <w:t xml:space="preserve">Basin </w:t>
      </w:r>
      <w:r w:rsidRPr="00723E7C">
        <w:t xml:space="preserve">Fish Accords, and </w:t>
      </w:r>
      <w:r w:rsidR="004579FA">
        <w:t>ESA and watershed recovery plans. T</w:t>
      </w:r>
      <w:r w:rsidRPr="00723E7C">
        <w:t>he Council has recognize</w:t>
      </w:r>
      <w:r w:rsidR="004579FA">
        <w:t>d</w:t>
      </w:r>
      <w:r w:rsidRPr="00723E7C">
        <w:t xml:space="preserve"> that the actions in these other plans and documents are built on the offsite-mitigation planning and implementation foundations developed in the Council’s program over the past 30+ years and </w:t>
      </w:r>
      <w:r w:rsidR="004579FA">
        <w:t xml:space="preserve">are </w:t>
      </w:r>
      <w:r w:rsidRPr="00723E7C">
        <w:t xml:space="preserve">consistent with the subbasin plans and broader elements of the program. Thus the Council includes the actions as program measures under Section </w:t>
      </w:r>
      <w:hyperlink r:id="rId117" w:anchor="4h" w:history="1">
        <w:r w:rsidRPr="008064DC">
          <w:rPr>
            <w:rStyle w:val="Hyperlink"/>
          </w:rPr>
          <w:t>4(h)</w:t>
        </w:r>
      </w:hyperlink>
      <w:r w:rsidRPr="00723E7C">
        <w:t xml:space="preserve"> of the Northwest Power Act, even as they may also address needs under other laws as well. </w:t>
      </w:r>
      <w:r w:rsidR="00C5187B">
        <w:t>T</w:t>
      </w:r>
      <w:r w:rsidRPr="00723E7C">
        <w:t xml:space="preserve">he Council has </w:t>
      </w:r>
      <w:r w:rsidRPr="00F204F3">
        <w:t>not</w:t>
      </w:r>
      <w:r w:rsidRPr="00723E7C">
        <w:t xml:space="preserve"> adopt</w:t>
      </w:r>
      <w:r w:rsidR="00C5187B">
        <w:t>ed</w:t>
      </w:r>
      <w:r w:rsidRPr="00723E7C">
        <w:t xml:space="preserve"> these other plans and documents in their entirety into the program.</w:t>
      </w:r>
    </w:p>
    <w:p w:rsidR="00ED3EFA" w:rsidRPr="00723E7C" w:rsidRDefault="00ED3EFA" w:rsidP="00ED3EFA">
      <w:pPr>
        <w:pStyle w:val="Default"/>
        <w:tabs>
          <w:tab w:val="left" w:pos="360"/>
        </w:tabs>
      </w:pPr>
    </w:p>
    <w:p w:rsidR="008621A3" w:rsidRDefault="00ED3EFA" w:rsidP="00ED3EFA">
      <w:pPr>
        <w:pStyle w:val="Default"/>
        <w:tabs>
          <w:tab w:val="left" w:pos="360"/>
        </w:tabs>
      </w:pPr>
      <w:r w:rsidRPr="00723E7C">
        <w:t xml:space="preserve">These specific action measures are referenced in the </w:t>
      </w:r>
      <w:r w:rsidR="00A772B3">
        <w:t xml:space="preserve">Estuary and </w:t>
      </w:r>
      <w:r w:rsidRPr="00723E7C">
        <w:t>Subbasin</w:t>
      </w:r>
      <w:r w:rsidR="00A772B3">
        <w:t xml:space="preserve"> </w:t>
      </w:r>
      <w:r w:rsidRPr="00723E7C">
        <w:t>sections i</w:t>
      </w:r>
      <w:r w:rsidR="003811D2">
        <w:t>n Part Three and Part Four</w:t>
      </w:r>
      <w:r w:rsidRPr="00723E7C">
        <w:t xml:space="preserve">. The </w:t>
      </w:r>
      <w:r w:rsidRPr="00647EBC">
        <w:t>measures</w:t>
      </w:r>
      <w:r w:rsidRPr="00723E7C">
        <w:t xml:space="preserve"> are associated with specific subbasin</w:t>
      </w:r>
      <w:r w:rsidR="003811D2">
        <w:t>s</w:t>
      </w:r>
      <w:r w:rsidRPr="00723E7C">
        <w:t xml:space="preserve"> (or mainstem reach or the estuary</w:t>
      </w:r>
      <w:r w:rsidRPr="005C4A47">
        <w:t>)</w:t>
      </w:r>
      <w:r w:rsidR="003811D2" w:rsidRPr="005C4A47">
        <w:t xml:space="preserve">. </w:t>
      </w:r>
      <w:hyperlink r:id="rId118" w:tooltip="(this link takes you out of the draft program)" w:history="1">
        <w:r w:rsidR="003811D2" w:rsidRPr="005C4A47">
          <w:rPr>
            <w:rStyle w:val="Hyperlink"/>
          </w:rPr>
          <w:t xml:space="preserve">Subbasin </w:t>
        </w:r>
        <w:r w:rsidR="00E35D18" w:rsidRPr="005C4A47">
          <w:rPr>
            <w:rStyle w:val="Hyperlink"/>
          </w:rPr>
          <w:t>d</w:t>
        </w:r>
        <w:r w:rsidR="003811D2" w:rsidRPr="005C4A47">
          <w:rPr>
            <w:rStyle w:val="Hyperlink"/>
          </w:rPr>
          <w:t>ashboards</w:t>
        </w:r>
      </w:hyperlink>
      <w:r w:rsidR="00C36140">
        <w:rPr>
          <w:noProof/>
        </w:rPr>
        <w:drawing>
          <wp:inline distT="0" distB="0" distL="0" distR="0">
            <wp:extent cx="114300" cy="114300"/>
            <wp:effectExtent l="19050" t="0" r="0" b="0"/>
            <wp:docPr id="77" name="Picture 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723E7C">
        <w:t xml:space="preserve"> list each specific measure</w:t>
      </w:r>
      <w:r w:rsidR="003811D2">
        <w:t xml:space="preserve"> and, when possible, </w:t>
      </w:r>
      <w:r w:rsidRPr="00723E7C">
        <w:t>link to the relevant limiting factor(s)</w:t>
      </w:r>
      <w:r w:rsidR="003811D2">
        <w:t xml:space="preserve"> from the subbasin plan assessments</w:t>
      </w:r>
      <w:r w:rsidR="008621A3">
        <w:t>.</w:t>
      </w:r>
    </w:p>
    <w:p w:rsidR="003811D2" w:rsidRPr="00723E7C" w:rsidRDefault="003811D2" w:rsidP="00ED3EFA">
      <w:pPr>
        <w:pStyle w:val="Default"/>
        <w:tabs>
          <w:tab w:val="left" w:pos="360"/>
        </w:tabs>
      </w:pPr>
    </w:p>
    <w:p w:rsidR="00ED3EFA" w:rsidRPr="00723E7C" w:rsidRDefault="00ED3EFA" w:rsidP="00ED3EFA">
      <w:pPr>
        <w:pStyle w:val="Default"/>
        <w:tabs>
          <w:tab w:val="left" w:pos="360"/>
        </w:tabs>
      </w:pPr>
      <w:r w:rsidRPr="00723E7C">
        <w:t xml:space="preserve">Many of these specific measures are already being implemented. Some are part of ongoing projects that have been implemented for years. Recent implementation commitments have occurred through multi-year commitments </w:t>
      </w:r>
      <w:r w:rsidRPr="00723E7C">
        <w:lastRenderedPageBreak/>
        <w:t xml:space="preserve">made by the federal agencies in the biological opinions and Columbia </w:t>
      </w:r>
      <w:r w:rsidR="00A80F7B">
        <w:t xml:space="preserve">Basin </w:t>
      </w:r>
      <w:r w:rsidRPr="00723E7C">
        <w:t>Fish Accords and through recent project review processes at the end of which the Council has recommended sets of projects (both from the biological opinions and Accords and from outside of those commitments) for multi-year funding and implementation by Bonneville and the other federal agencies. Other measures have not yet been implemented, and stand as a pool of possible measures for implementation in future years.</w:t>
      </w:r>
    </w:p>
    <w:p w:rsidR="00ED3EFA" w:rsidRPr="00723E7C" w:rsidRDefault="00ED3EFA" w:rsidP="00ED3EFA">
      <w:pPr>
        <w:pStyle w:val="Default"/>
        <w:tabs>
          <w:tab w:val="left" w:pos="360"/>
        </w:tabs>
      </w:pPr>
    </w:p>
    <w:p w:rsidR="00ED3EFA" w:rsidRPr="00723E7C" w:rsidRDefault="00ED3EFA" w:rsidP="00ED3EFA">
      <w:pPr>
        <w:pStyle w:val="Default"/>
        <w:tabs>
          <w:tab w:val="left" w:pos="360"/>
        </w:tabs>
      </w:pPr>
      <w:r w:rsidRPr="00723E7C">
        <w:t>Even so, the program is not a vehicle to guarantee funding for a particular project, entity, or individual. The fact that a specific measure is included in the program, even as referenced in a biologica</w:t>
      </w:r>
      <w:r w:rsidR="00884FB5">
        <w:t>l opinion or accord,</w:t>
      </w:r>
      <w:r w:rsidRPr="00723E7C">
        <w:t xml:space="preserve"> does not by itself constitute a funding obligation for the associated project without further definition for implementation and review under Section </w:t>
      </w:r>
      <w:hyperlink r:id="rId119" w:anchor="4h10d" w:history="1">
        <w:r w:rsidRPr="00455F95">
          <w:rPr>
            <w:rStyle w:val="Hyperlink"/>
          </w:rPr>
          <w:t>4(h)(10)(D)</w:t>
        </w:r>
      </w:hyperlink>
      <w:r w:rsidR="00455F95">
        <w:t xml:space="preserve"> of the</w:t>
      </w:r>
      <w:r w:rsidRPr="00723E7C">
        <w:t xml:space="preserve"> Act. Final project funding recommendations for projects in any particular year or multi-year period still depend on the outcome of independent science review, a program consistency review, public comment, and a Council recommendation to Bonneville. This process converts the priority measures in the program into detailed project recommendations for implementation that provide specific guidance for Bonneville to ensure that its actions are consistent with the program. The program’s implementation provisions describe the conditions under which all such measures will be implemented, including:</w:t>
      </w:r>
    </w:p>
    <w:p w:rsidR="00ED3EFA" w:rsidRPr="00065852" w:rsidRDefault="00ED3EFA" w:rsidP="00093D3C">
      <w:pPr>
        <w:pStyle w:val="Default"/>
        <w:numPr>
          <w:ilvl w:val="0"/>
          <w:numId w:val="92"/>
        </w:numPr>
        <w:tabs>
          <w:tab w:val="clear" w:pos="720"/>
        </w:tabs>
        <w:ind w:left="360"/>
      </w:pPr>
      <w:r w:rsidRPr="00723E7C">
        <w:t xml:space="preserve">All measures must be developed into detailed project proposals subject to review under Section </w:t>
      </w:r>
      <w:hyperlink r:id="rId120" w:anchor="4h10d" w:history="1">
        <w:r w:rsidRPr="00455F95">
          <w:rPr>
            <w:rStyle w:val="Hyperlink"/>
          </w:rPr>
          <w:t>4(h)(10)(D)</w:t>
        </w:r>
      </w:hyperlink>
      <w:r w:rsidR="00455F95">
        <w:t xml:space="preserve"> of the</w:t>
      </w:r>
      <w:r w:rsidRPr="00723E7C">
        <w:t xml:space="preserve"> Act. All projects at some point receive an independent science review of proposed work and, if ongoing, of past performance. Projects and the science review report are subject to public review. The Council then develops funding recommendations for Bonneville based on the proposed projects, the </w:t>
      </w:r>
      <w:r w:rsidR="00B34784">
        <w:t>program</w:t>
      </w:r>
      <w:r w:rsidRPr="00723E7C">
        <w:t>, the science review and the public review. The Council will review the project proposals carefully to ensure consistency with the program’s basinwide, mainstem, estuary, and subbasin plans and provisions, and to ensure that projects show demonstrable results for the program measures to receive continued support.</w:t>
      </w:r>
    </w:p>
    <w:p w:rsidR="00ED3EFA" w:rsidRPr="00065852" w:rsidRDefault="00ED3EFA" w:rsidP="00093D3C">
      <w:pPr>
        <w:pStyle w:val="Default"/>
        <w:numPr>
          <w:ilvl w:val="0"/>
          <w:numId w:val="91"/>
        </w:numPr>
        <w:tabs>
          <w:tab w:val="clear" w:pos="720"/>
        </w:tabs>
        <w:ind w:left="360"/>
      </w:pPr>
      <w:r w:rsidRPr="00723E7C">
        <w:t xml:space="preserve">Those responsible for implementing these projects must regularly report the results of implementation. Reporting must be sufficient for the purpose of evaluating the success of the projects, facilitating the science and performance review, and contributing appropriately to the </w:t>
      </w:r>
      <w:r w:rsidR="00B34784">
        <w:t>program</w:t>
      </w:r>
      <w:r w:rsidRPr="00723E7C">
        <w:t xml:space="preserve">’s broader monitoring and evaluation framework and reporting of </w:t>
      </w:r>
      <w:r w:rsidR="00B34784">
        <w:t>program</w:t>
      </w:r>
      <w:r w:rsidRPr="00723E7C">
        <w:t xml:space="preserve"> results. Reporting requirements must be included in the Bonneville contracts, and must include reporting in terms of performance metrics required by the Council.</w:t>
      </w:r>
    </w:p>
    <w:p w:rsidR="00ED3EFA" w:rsidRPr="00065852" w:rsidRDefault="00ED3EFA" w:rsidP="00093D3C">
      <w:pPr>
        <w:pStyle w:val="Default"/>
        <w:numPr>
          <w:ilvl w:val="0"/>
          <w:numId w:val="91"/>
        </w:numPr>
        <w:tabs>
          <w:tab w:val="clear" w:pos="720"/>
        </w:tabs>
        <w:ind w:left="360"/>
      </w:pPr>
      <w:r w:rsidRPr="00723E7C">
        <w:t>Implementation of these measures must allow for an ongoing adaptive management approach and for future program amendment processes in which measures are modified or discontinued if not performing or no longer identified as a priority.</w:t>
      </w:r>
    </w:p>
    <w:p w:rsidR="00ED3EFA" w:rsidRPr="00723E7C" w:rsidRDefault="00ED3EFA" w:rsidP="00093D3C">
      <w:pPr>
        <w:pStyle w:val="Default"/>
        <w:numPr>
          <w:ilvl w:val="0"/>
          <w:numId w:val="91"/>
        </w:numPr>
        <w:tabs>
          <w:tab w:val="clear" w:pos="720"/>
        </w:tabs>
        <w:ind w:left="360"/>
      </w:pPr>
      <w:r w:rsidRPr="00723E7C">
        <w:t xml:space="preserve">The Council recognizes that Bonneville and the other federal agencies have already made funding commitments to certain measures. Those commitments </w:t>
      </w:r>
      <w:r w:rsidRPr="00723E7C">
        <w:lastRenderedPageBreak/>
        <w:t>must not come at the expense of sufficient funding for other program priorities.</w:t>
      </w:r>
    </w:p>
    <w:p w:rsidR="00ED3EFA" w:rsidRDefault="00ED3EFA" w:rsidP="00ED3EFA">
      <w:pPr>
        <w:pStyle w:val="Title"/>
        <w:rPr>
          <w:sz w:val="24"/>
          <w:szCs w:val="24"/>
        </w:rPr>
      </w:pPr>
    </w:p>
    <w:p w:rsidR="00ED3EFA" w:rsidRPr="00DC7157" w:rsidRDefault="00ED3EFA" w:rsidP="00ED3EFA">
      <w:pPr>
        <w:pStyle w:val="Title"/>
        <w:rPr>
          <w:sz w:val="24"/>
          <w:szCs w:val="24"/>
        </w:rPr>
      </w:pPr>
    </w:p>
    <w:p w:rsidR="00ED3EFA" w:rsidRDefault="00ED3EFA" w:rsidP="00ED3EFA">
      <w:pPr>
        <w:spacing w:after="200" w:line="276" w:lineRule="auto"/>
        <w:rPr>
          <w:b/>
          <w:sz w:val="32"/>
          <w:szCs w:val="20"/>
        </w:rPr>
      </w:pPr>
      <w:r>
        <w:br w:type="page"/>
      </w:r>
    </w:p>
    <w:p w:rsidR="005666A9" w:rsidRDefault="00B64CC6">
      <w:pPr>
        <w:pStyle w:val="Heading1"/>
      </w:pPr>
      <w:bookmarkStart w:id="497" w:name="_Toc381691064"/>
      <w:bookmarkStart w:id="498" w:name="_Toc381692870"/>
      <w:bookmarkStart w:id="499" w:name="_Toc381795344"/>
      <w:bookmarkStart w:id="500" w:name="_Toc381831081"/>
      <w:bookmarkStart w:id="501" w:name="_Toc381865476"/>
      <w:bookmarkStart w:id="502" w:name="_Toc381874770"/>
      <w:bookmarkStart w:id="503" w:name="_Toc383703947"/>
      <w:bookmarkStart w:id="504" w:name="_Toc383767289"/>
      <w:bookmarkStart w:id="505" w:name="_Toc384037410"/>
      <w:bookmarkStart w:id="506" w:name="_Toc384424391"/>
      <w:bookmarkStart w:id="507" w:name="_Toc387149993"/>
      <w:r>
        <w:lastRenderedPageBreak/>
        <w:t>Investment s</w:t>
      </w:r>
      <w:r w:rsidR="00ED3EFA" w:rsidRPr="00C56132">
        <w:t>trategy</w:t>
      </w:r>
      <w:bookmarkEnd w:id="497"/>
      <w:bookmarkEnd w:id="498"/>
      <w:bookmarkEnd w:id="499"/>
      <w:bookmarkEnd w:id="500"/>
      <w:bookmarkEnd w:id="501"/>
      <w:bookmarkEnd w:id="502"/>
      <w:bookmarkEnd w:id="503"/>
      <w:bookmarkEnd w:id="504"/>
      <w:bookmarkEnd w:id="505"/>
      <w:bookmarkEnd w:id="506"/>
      <w:bookmarkEnd w:id="507"/>
    </w:p>
    <w:p w:rsidR="00ED3EFA" w:rsidRDefault="00ED3EFA" w:rsidP="00ED3EFA">
      <w:pPr>
        <w:rPr>
          <w:b/>
        </w:rPr>
      </w:pPr>
    </w:p>
    <w:p w:rsidR="00ED3EFA" w:rsidRPr="002120FA" w:rsidRDefault="00ED3EFA" w:rsidP="00ED3EFA">
      <w:pPr>
        <w:rPr>
          <w:b/>
        </w:rPr>
      </w:pPr>
      <w:r w:rsidRPr="002120FA">
        <w:rPr>
          <w:b/>
        </w:rPr>
        <w:t>Strategy</w:t>
      </w:r>
    </w:p>
    <w:p w:rsidR="00ED3EFA" w:rsidRDefault="00ED3EFA" w:rsidP="00ED3EFA">
      <w:r>
        <w:t>Assure funding to identified program priorities to maximize the biological response re</w:t>
      </w:r>
      <w:r w:rsidR="007D0A9E">
        <w:t>sulting from ratepayer and cost-</w:t>
      </w:r>
      <w:r>
        <w:t>shared investments.</w:t>
      </w:r>
    </w:p>
    <w:p w:rsidR="00ED3EFA" w:rsidRDefault="00ED3EFA" w:rsidP="00ED3EFA">
      <w:pPr>
        <w:rPr>
          <w:b/>
        </w:rPr>
      </w:pPr>
    </w:p>
    <w:p w:rsidR="00ED3EFA" w:rsidRPr="002120FA" w:rsidRDefault="00ED3EFA" w:rsidP="00ED3EFA">
      <w:pPr>
        <w:rPr>
          <w:b/>
        </w:rPr>
      </w:pPr>
      <w:r w:rsidRPr="002120FA">
        <w:rPr>
          <w:b/>
        </w:rPr>
        <w:t>Rationale</w:t>
      </w:r>
    </w:p>
    <w:p w:rsidR="00203695" w:rsidRDefault="00203695" w:rsidP="00203695">
      <w:r>
        <w:t xml:space="preserve">The Council’s </w:t>
      </w:r>
      <w:r w:rsidR="008D1847">
        <w:t>p</w:t>
      </w:r>
      <w:r>
        <w:t xml:space="preserve">rogram contains hundreds of measures at the basinwide, mainstem and subbasin levels. Program measures are funded and implemented not just by Bonneville, but that through programs under the authority of the </w:t>
      </w:r>
      <w:r w:rsidR="00E45C7A">
        <w:t xml:space="preserve">U.S. Army </w:t>
      </w:r>
      <w:r>
        <w:t>Corps of Engineers</w:t>
      </w:r>
      <w:r w:rsidR="008F6674">
        <w:t xml:space="preserve"> (the Corps)</w:t>
      </w:r>
      <w:r>
        <w:t>, the Bureau of Reclamation</w:t>
      </w:r>
      <w:r w:rsidR="00443161">
        <w:t xml:space="preserve"> (the Bureau)</w:t>
      </w:r>
      <w:r>
        <w:t xml:space="preserve"> and the Federal Energy Regulatory Commission as its licensed non-federal hydroproject operators.</w:t>
      </w:r>
    </w:p>
    <w:p w:rsidR="00203695" w:rsidRDefault="00203695" w:rsidP="00203695"/>
    <w:p w:rsidR="00203695" w:rsidRDefault="00203695" w:rsidP="00203695">
      <w:r>
        <w:t>Bonneville has chosen to implement many of its Northwest Power Act requirements through a series of long-term commitments that it believes help address its legal obligations through at least 2018 and beyond in some cases. Bonneville continues to p</w:t>
      </w:r>
      <w:r w:rsidR="006A7274">
        <w:t>rioritize ESA</w:t>
      </w:r>
      <w:r>
        <w:t xml:space="preserve"> responsibilities in its investment plan, although it also funds elements of the Council’s program that address the other, non-listed fish and wildlife affected by the hydrosystem.</w:t>
      </w:r>
    </w:p>
    <w:p w:rsidR="00203695" w:rsidRDefault="00203695" w:rsidP="00203695"/>
    <w:p w:rsidR="00203695" w:rsidRDefault="00203695" w:rsidP="00203695">
      <w:r>
        <w:t>The program represents a substantial investment by the ratepayers of the Northwest and the nation’s citizens. For example, over the last three decades Bonneville and the other program implementers have made substantial investments in a wide variety of physical structures and land acquisitions to benefit fish and wildlife. There is a growing need throughout the Columbia River Basin to protect or upgrade these investments as facilities age or become obsolete, structural standards change, and ex</w:t>
      </w:r>
      <w:r w:rsidR="00983384">
        <w:t>treme-event damages accumulate.</w:t>
      </w:r>
    </w:p>
    <w:p w:rsidR="00203695" w:rsidRDefault="00203695" w:rsidP="00203695"/>
    <w:p w:rsidR="00203695" w:rsidRDefault="00203695" w:rsidP="00203695">
      <w:r>
        <w:t xml:space="preserve">The Council recognizes that ratepayer funding requires some basic controls and that there is not unlimited funding to address every need for fish and wildlife affected by the development of the federal hydrosystem, all at once. At the same time, the Council received recommendations to continue the ongoing work under the program along with recommendations for new or expanded work. </w:t>
      </w:r>
      <w:r w:rsidR="00983384">
        <w:t>B</w:t>
      </w:r>
      <w:r>
        <w:t>onneville’s existing budget commitments limit its flexibility for funding new work, constrain expansion of ongoing work, may leave unfunded some fish and wildlife manager priorities, and provide for only limited capacity for maintenance of past investments.</w:t>
      </w:r>
    </w:p>
    <w:p w:rsidR="00203695" w:rsidRDefault="00203695" w:rsidP="00203695"/>
    <w:p w:rsidR="00203695" w:rsidRDefault="00203695" w:rsidP="00203695">
      <w:r>
        <w:t>To assure thoughtful use of Bonneville funding to maximize benefits to fish and wildlife, the Council has identified the following principles and strategies to guide the funding and implementation of program priorities by Bo</w:t>
      </w:r>
      <w:r w:rsidR="00E45C7A">
        <w:t>nneville, the Corps</w:t>
      </w:r>
      <w:r w:rsidR="004027EF">
        <w:t>, project sponsors and their partners.</w:t>
      </w:r>
    </w:p>
    <w:p w:rsidR="00203695" w:rsidRDefault="00203695" w:rsidP="00203695">
      <w:pPr>
        <w:rPr>
          <w:b/>
          <w:bCs/>
          <w:i/>
          <w:iCs/>
          <w:u w:val="single"/>
        </w:rPr>
      </w:pPr>
    </w:p>
    <w:p w:rsidR="00203695" w:rsidRDefault="00203695" w:rsidP="00203695">
      <w:pPr>
        <w:rPr>
          <w:b/>
          <w:bCs/>
        </w:rPr>
      </w:pPr>
      <w:r>
        <w:rPr>
          <w:b/>
          <w:bCs/>
        </w:rPr>
        <w:t>Principles</w:t>
      </w:r>
    </w:p>
    <w:p w:rsidR="00203695" w:rsidRDefault="00203695" w:rsidP="00093D3C">
      <w:pPr>
        <w:numPr>
          <w:ilvl w:val="0"/>
          <w:numId w:val="37"/>
        </w:numPr>
        <w:ind w:left="360"/>
      </w:pPr>
      <w:r>
        <w:lastRenderedPageBreak/>
        <w:t>Bonneville will fulfill its commitment to meet all of its fish and wildlife obligations</w:t>
      </w:r>
    </w:p>
    <w:p w:rsidR="00203695" w:rsidRDefault="00203695" w:rsidP="00093D3C">
      <w:pPr>
        <w:numPr>
          <w:ilvl w:val="0"/>
          <w:numId w:val="37"/>
        </w:numPr>
        <w:ind w:left="360"/>
      </w:pPr>
      <w:r>
        <w:t>Program funding levels should take into account the level of impact caused by the federally operated hydropower system and the off-site protection and mitigation provisions of the Northwest Power Act enabling program investments in related spawning grounds and habitat</w:t>
      </w:r>
    </w:p>
    <w:p w:rsidR="00203695" w:rsidRDefault="00203695" w:rsidP="00093D3C">
      <w:pPr>
        <w:numPr>
          <w:ilvl w:val="0"/>
          <w:numId w:val="37"/>
        </w:numPr>
        <w:ind w:left="360"/>
      </w:pPr>
      <w:r>
        <w:t>Wildlife mitigation should emphasize addressing areas of the basin with the highest proportion of unmitigated losses</w:t>
      </w:r>
    </w:p>
    <w:p w:rsidR="00203695" w:rsidRDefault="00203695" w:rsidP="00093D3C">
      <w:pPr>
        <w:numPr>
          <w:ilvl w:val="0"/>
          <w:numId w:val="37"/>
        </w:numPr>
        <w:ind w:left="360"/>
      </w:pPr>
      <w:r>
        <w:t xml:space="preserve">The Council will continue to evaluate the distribution of funding to provide fair and adequate treatment across the </w:t>
      </w:r>
      <w:r w:rsidR="008D1847">
        <w:t>p</w:t>
      </w:r>
      <w:r>
        <w:t>rogram. Meanwhile, the Council maintains the current funding allocation for anadromous fish (70 percent), resident fish (15 percent), and wildlife (15 percent).</w:t>
      </w:r>
    </w:p>
    <w:p w:rsidR="00203695" w:rsidRDefault="00203695" w:rsidP="00093D3C">
      <w:pPr>
        <w:pStyle w:val="ListParagraph"/>
        <w:numPr>
          <w:ilvl w:val="0"/>
          <w:numId w:val="37"/>
        </w:numPr>
        <w:ind w:left="360"/>
        <w:contextualSpacing w:val="0"/>
      </w:pPr>
      <w:r>
        <w:t xml:space="preserve">The Council believes that final determination of a yearly direct </w:t>
      </w:r>
      <w:r w:rsidR="008D1847">
        <w:t>p</w:t>
      </w:r>
      <w:r>
        <w:t>rogram budget should occur no later than one year before the relevant projects are to be funded. Generally these projects’ budgets are difficult to forecast more than three years in advance of initiation; so the budget is expected to be a rolling three-year spending plan, developed by Bonneville, that will have a current spending estimate replaced by a new three-year estimate every year.</w:t>
      </w:r>
    </w:p>
    <w:p w:rsidR="00203695" w:rsidRDefault="00203695" w:rsidP="00E14FBE">
      <w:pPr>
        <w:pStyle w:val="ListParagraph"/>
        <w:numPr>
          <w:ilvl w:val="0"/>
          <w:numId w:val="112"/>
        </w:numPr>
        <w:ind w:left="360"/>
        <w:contextualSpacing w:val="0"/>
      </w:pPr>
      <w:r>
        <w:t>Priority work funded through the Columbia River Fish Mitigation Program (CRFM) should not go unfunded because of competing priorities between districts of the Corps (e.g., between the Columbia/Snake hydropower projects and the Willamette Basin projects). If necessary, the Council encourages the Corps to seek, secure and award sufficient funding authorization to meet the priorities of both the Willamette and FCRPS Biological Opinions.</w:t>
      </w:r>
    </w:p>
    <w:p w:rsidR="00203695" w:rsidRDefault="00203695" w:rsidP="00093D3C">
      <w:pPr>
        <w:pStyle w:val="ListParagraph"/>
        <w:numPr>
          <w:ilvl w:val="0"/>
          <w:numId w:val="37"/>
        </w:numPr>
        <w:ind w:left="360"/>
        <w:contextualSpacing w:val="0"/>
        <w:rPr>
          <w:b/>
          <w:bCs/>
        </w:rPr>
      </w:pPr>
      <w:r>
        <w:t>Provide for timely ongoing operation and maintenance costs associated with existing investments. Some existing projects are aging and need repair. Long term maintenance for existing projects including fish screens, hatchery structures, wildlife acquisitions, and other long term needs must be supported to meet project and program objectives.</w:t>
      </w:r>
    </w:p>
    <w:p w:rsidR="00203695" w:rsidRDefault="00203695" w:rsidP="00203695"/>
    <w:p w:rsidR="00203695" w:rsidRDefault="00203695" w:rsidP="00203695">
      <w:pPr>
        <w:rPr>
          <w:b/>
          <w:bCs/>
        </w:rPr>
      </w:pPr>
      <w:r>
        <w:rPr>
          <w:b/>
          <w:bCs/>
        </w:rPr>
        <w:t xml:space="preserve">Emerging </w:t>
      </w:r>
      <w:r w:rsidR="008D1847">
        <w:rPr>
          <w:b/>
          <w:bCs/>
        </w:rPr>
        <w:t>p</w:t>
      </w:r>
      <w:r>
        <w:rPr>
          <w:b/>
          <w:bCs/>
        </w:rPr>
        <w:t xml:space="preserve">rogram </w:t>
      </w:r>
      <w:r w:rsidR="008D1847">
        <w:rPr>
          <w:b/>
          <w:bCs/>
        </w:rPr>
        <w:t>p</w:t>
      </w:r>
      <w:r>
        <w:rPr>
          <w:b/>
          <w:bCs/>
        </w:rPr>
        <w:t>riorities</w:t>
      </w:r>
    </w:p>
    <w:p w:rsidR="00203695" w:rsidRDefault="00203695" w:rsidP="00203695">
      <w:r>
        <w:t xml:space="preserve">The Northwest Power Act establishes Bonneville’s obligation to protect and mitigate for fish and wildlife impacts from the development and operation of the hydropower system. The Council recognizes its obligation, in turn, to construct a </w:t>
      </w:r>
      <w:r w:rsidR="008D1847">
        <w:t>p</w:t>
      </w:r>
      <w:r>
        <w:t>rogram that guides Bonneville’s protection and mitigation efforts. Work necessary to satisfy Bonneville’s mitigation obligation must be sized appropriately during Bonneville’s rate cases and as it projects its capital and expenditure budgets, so as to provide equitable treatment to high priority fish and wildlife projects, regardless of whether or not they are identified in a Biological Opinion or in an Accord, while also accommodating yearly budget limitations.</w:t>
      </w:r>
    </w:p>
    <w:p w:rsidR="00203695" w:rsidRDefault="00203695" w:rsidP="00203695"/>
    <w:p w:rsidR="00203695" w:rsidRDefault="00203695" w:rsidP="00203695">
      <w:r>
        <w:t xml:space="preserve">Many of the program’s current measures represent ongoing activities that already have multi-year funding and implementation commitments from Bonneville and the other federal agencies for the foreseeable future. These ongoing activities </w:t>
      </w:r>
      <w:r>
        <w:lastRenderedPageBreak/>
        <w:t>and existing program areas represent a set of priorities from earlier programs and largely continue into the new program.</w:t>
      </w:r>
    </w:p>
    <w:p w:rsidR="00203695" w:rsidRDefault="00203695" w:rsidP="00203695"/>
    <w:p w:rsidR="00203695" w:rsidRDefault="00203695" w:rsidP="00203695">
      <w:r>
        <w:t xml:space="preserve">At the same time, the Council received recommendations for many new measures for inclusion into the 2014 </w:t>
      </w:r>
      <w:r w:rsidR="008D1847">
        <w:t>P</w:t>
      </w:r>
      <w:r>
        <w:t xml:space="preserve">rogram. All measures are subject to the same legal obligation on the part of the federal agencies with responsibilities toward the Council’s program under the Northwest Power Act. Some of the new measures recommended for inclusion in the 2014 </w:t>
      </w:r>
      <w:r w:rsidR="008D1847">
        <w:t>P</w:t>
      </w:r>
      <w:r>
        <w:t>rogram expand existing work in new or additional directions; others represent new directions for the program.</w:t>
      </w:r>
    </w:p>
    <w:p w:rsidR="00203695" w:rsidRDefault="00203695" w:rsidP="00203695"/>
    <w:p w:rsidR="00203695" w:rsidRDefault="00203695" w:rsidP="00203695">
      <w:r>
        <w:t xml:space="preserve">The Council is providing the following guidance to Bonneville, the other federal agencies, and the region in general as which of these new measures are </w:t>
      </w:r>
      <w:r w:rsidR="00BD0E88">
        <w:t xml:space="preserve">emerging </w:t>
      </w:r>
      <w:r>
        <w:t xml:space="preserve">priorities for implementation in the next five years. During the course of the next five years, the Council anticipates that Bonneville will take the necessary steps over time to integrate these priorities into the program and will report </w:t>
      </w:r>
      <w:r w:rsidR="0019737B">
        <w:t xml:space="preserve">annually </w:t>
      </w:r>
      <w:r>
        <w:t>to the Council on its progress. The Council may adjust</w:t>
      </w:r>
      <w:r w:rsidR="00A93BF3">
        <w:t xml:space="preserve"> the following ordered program priorities:</w:t>
      </w:r>
    </w:p>
    <w:p w:rsidR="00203695" w:rsidRDefault="00203695" w:rsidP="00203695"/>
    <w:p w:rsidR="006A575F" w:rsidRPr="001447DE" w:rsidRDefault="008D1847" w:rsidP="00E14FBE">
      <w:pPr>
        <w:pStyle w:val="ListParagraph"/>
        <w:numPr>
          <w:ilvl w:val="0"/>
          <w:numId w:val="113"/>
        </w:numPr>
        <w:ind w:left="360"/>
        <w:contextualSpacing w:val="0"/>
        <w:rPr>
          <w:i/>
        </w:rPr>
      </w:pPr>
      <w:r>
        <w:t>P</w:t>
      </w:r>
      <w:r w:rsidR="005D7D3A">
        <w:t>rovide</w:t>
      </w:r>
      <w:r w:rsidR="006A575F">
        <w:t xml:space="preserve"> for funding </w:t>
      </w:r>
      <w:hyperlink w:anchor="_Maintenance_of_Fish_1" w:tooltip="(this link takes you out of the draft program)" w:history="1">
        <w:r w:rsidR="006A575F" w:rsidRPr="009F2D4F">
          <w:rPr>
            <w:rStyle w:val="Hyperlink"/>
          </w:rPr>
          <w:t>long-term maintenance</w:t>
        </w:r>
      </w:hyperlink>
      <w:r w:rsidR="006A575F">
        <w:t xml:space="preserve"> of the assets that have been created by prior program investments</w:t>
      </w:r>
    </w:p>
    <w:p w:rsidR="00203695" w:rsidRDefault="008D1847" w:rsidP="00E14FBE">
      <w:pPr>
        <w:pStyle w:val="ListParagraph"/>
        <w:numPr>
          <w:ilvl w:val="0"/>
          <w:numId w:val="113"/>
        </w:numPr>
        <w:ind w:left="360"/>
        <w:contextualSpacing w:val="0"/>
      </w:pPr>
      <w:r>
        <w:t>I</w:t>
      </w:r>
      <w:r w:rsidR="005D7D3A">
        <w:t>mplement</w:t>
      </w:r>
      <w:r w:rsidR="00203695">
        <w:t xml:space="preserve"> </w:t>
      </w:r>
      <w:hyperlink w:anchor="_Adaptive_Management_Strategy" w:history="1">
        <w:r w:rsidR="00203695" w:rsidRPr="009F0C0E">
          <w:rPr>
            <w:rStyle w:val="Hyperlink"/>
          </w:rPr>
          <w:t>adaptive management</w:t>
        </w:r>
      </w:hyperlink>
      <w:r w:rsidR="00203695">
        <w:t xml:space="preserve"> throughout the program</w:t>
      </w:r>
      <w:r w:rsidR="009466E8">
        <w:t xml:space="preserve"> by</w:t>
      </w:r>
      <w:r w:rsidR="00203695">
        <w:t xml:space="preserve"> </w:t>
      </w:r>
      <w:r w:rsidR="0020591D">
        <w:t>assessing</w:t>
      </w:r>
      <w:r w:rsidR="009466E8">
        <w:t xml:space="preserve"> </w:t>
      </w:r>
      <w:r w:rsidR="0020591D">
        <w:t>the effectiveness of ongoing projects</w:t>
      </w:r>
      <w:r w:rsidR="00C25B81">
        <w:t xml:space="preserve">, developing </w:t>
      </w:r>
      <w:r w:rsidR="009466E8">
        <w:t xml:space="preserve">program </w:t>
      </w:r>
      <w:r w:rsidR="00C25B81">
        <w:t>objectives when appropriate</w:t>
      </w:r>
      <w:r w:rsidR="009F0C0E">
        <w:t xml:space="preserve"> </w:t>
      </w:r>
      <w:r w:rsidR="0020591D">
        <w:t xml:space="preserve">and </w:t>
      </w:r>
      <w:r w:rsidR="00C25B81">
        <w:t xml:space="preserve">taking into account </w:t>
      </w:r>
      <w:r w:rsidR="0020591D">
        <w:t xml:space="preserve">the </w:t>
      </w:r>
      <w:r w:rsidR="00203695">
        <w:t xml:space="preserve">effects of </w:t>
      </w:r>
      <w:hyperlink w:anchor="_Climate_Change_Sub-strategy" w:history="1">
        <w:r w:rsidR="00203695" w:rsidRPr="009F0C0E">
          <w:rPr>
            <w:rStyle w:val="Hyperlink"/>
          </w:rPr>
          <w:t>climate change</w:t>
        </w:r>
      </w:hyperlink>
    </w:p>
    <w:p w:rsidR="007D64E3" w:rsidRDefault="008D1847" w:rsidP="00E14FBE">
      <w:pPr>
        <w:pStyle w:val="ListParagraph"/>
        <w:numPr>
          <w:ilvl w:val="0"/>
          <w:numId w:val="113"/>
        </w:numPr>
        <w:ind w:left="360"/>
        <w:contextualSpacing w:val="0"/>
      </w:pPr>
      <w:r>
        <w:t>P</w:t>
      </w:r>
      <w:r w:rsidR="00284838">
        <w:t>reserv</w:t>
      </w:r>
      <w:r w:rsidR="005D7D3A">
        <w:t>e</w:t>
      </w:r>
      <w:r w:rsidR="00284838">
        <w:t xml:space="preserve"> program effectiveness by</w:t>
      </w:r>
      <w:r w:rsidR="00B94011">
        <w:t xml:space="preserve"> supporting</w:t>
      </w:r>
      <w:r w:rsidR="001F28D1">
        <w:t>: (1)</w:t>
      </w:r>
      <w:r w:rsidR="00284838">
        <w:t xml:space="preserve"> </w:t>
      </w:r>
      <w:r w:rsidR="007D64E3">
        <w:t>expand</w:t>
      </w:r>
      <w:r w:rsidR="00B94011">
        <w:t>ed</w:t>
      </w:r>
      <w:r w:rsidR="007D64E3">
        <w:t xml:space="preserve"> </w:t>
      </w:r>
      <w:hyperlink w:anchor="_Predator_Control_Sub-strategy" w:history="1">
        <w:r w:rsidR="007D64E3" w:rsidRPr="009F0C0E">
          <w:rPr>
            <w:rStyle w:val="Hyperlink"/>
          </w:rPr>
          <w:t>predator control</w:t>
        </w:r>
      </w:hyperlink>
      <w:r w:rsidR="001F28D1">
        <w:t xml:space="preserve">; (2) mapping and determining hotspots for </w:t>
      </w:r>
      <w:hyperlink w:anchor="_Water_Quality_Sub-strategy" w:history="1">
        <w:r w:rsidR="001F28D1" w:rsidRPr="009F0C0E">
          <w:rPr>
            <w:rStyle w:val="Hyperlink"/>
          </w:rPr>
          <w:t>toxic contaminants</w:t>
        </w:r>
      </w:hyperlink>
      <w:r w:rsidR="001F28D1">
        <w:t>; and (3)</w:t>
      </w:r>
      <w:r w:rsidR="00284838">
        <w:t xml:space="preserve"> </w:t>
      </w:r>
      <w:r w:rsidR="00B94011">
        <w:t xml:space="preserve">aggressively </w:t>
      </w:r>
      <w:r w:rsidR="001F28D1">
        <w:t xml:space="preserve">addressing </w:t>
      </w:r>
      <w:hyperlink w:anchor="_Non-Native_and_Invasive" w:history="1">
        <w:r w:rsidR="00284838" w:rsidRPr="009F0C0E">
          <w:rPr>
            <w:rStyle w:val="Hyperlink"/>
          </w:rPr>
          <w:t>non-native</w:t>
        </w:r>
        <w:r w:rsidR="001F28D1" w:rsidRPr="009F0C0E">
          <w:rPr>
            <w:rStyle w:val="Hyperlink"/>
          </w:rPr>
          <w:t xml:space="preserve"> specie</w:t>
        </w:r>
        <w:r w:rsidR="00284838" w:rsidRPr="009F0C0E">
          <w:rPr>
            <w:rStyle w:val="Hyperlink"/>
          </w:rPr>
          <w:t>s</w:t>
        </w:r>
      </w:hyperlink>
    </w:p>
    <w:p w:rsidR="00203695" w:rsidRDefault="008D1847" w:rsidP="00E14FBE">
      <w:pPr>
        <w:pStyle w:val="ListParagraph"/>
        <w:numPr>
          <w:ilvl w:val="0"/>
          <w:numId w:val="113"/>
        </w:numPr>
        <w:ind w:left="360"/>
        <w:contextualSpacing w:val="0"/>
      </w:pPr>
      <w:r>
        <w:t>I</w:t>
      </w:r>
      <w:r w:rsidR="005D7D3A">
        <w:t>nvestigate</w:t>
      </w:r>
      <w:r w:rsidR="002406EF">
        <w:t xml:space="preserve"> </w:t>
      </w:r>
      <w:hyperlink w:anchor="_Anadromous_Fish_Mitigation" w:history="1">
        <w:r w:rsidR="00203695" w:rsidRPr="009F0C0E">
          <w:rPr>
            <w:rStyle w:val="Hyperlink"/>
          </w:rPr>
          <w:t>blocked area mitigation</w:t>
        </w:r>
      </w:hyperlink>
      <w:r w:rsidR="00203695">
        <w:t xml:space="preserve"> options</w:t>
      </w:r>
      <w:r w:rsidR="002406EF">
        <w:t xml:space="preserve"> through reintroduction, passage and habitat improvement</w:t>
      </w:r>
      <w:r w:rsidR="00BD0E88">
        <w:t xml:space="preserve">, and implement if warranted </w:t>
      </w:r>
    </w:p>
    <w:p w:rsidR="00065EBF" w:rsidRDefault="008D1847" w:rsidP="00E14FBE">
      <w:pPr>
        <w:pStyle w:val="ListParagraph"/>
        <w:numPr>
          <w:ilvl w:val="0"/>
          <w:numId w:val="113"/>
        </w:numPr>
        <w:ind w:left="360"/>
        <w:contextualSpacing w:val="0"/>
      </w:pPr>
      <w:r>
        <w:t>I</w:t>
      </w:r>
      <w:r w:rsidR="005D7D3A">
        <w:t>mplement</w:t>
      </w:r>
      <w:r w:rsidR="00203695">
        <w:t xml:space="preserve"> additional </w:t>
      </w:r>
      <w:hyperlink w:anchor="_Sturgeon_Strategy" w:history="1">
        <w:r w:rsidR="00203695" w:rsidRPr="009F0C0E">
          <w:rPr>
            <w:rStyle w:val="Hyperlink"/>
          </w:rPr>
          <w:t>sturgeon</w:t>
        </w:r>
      </w:hyperlink>
      <w:r w:rsidR="00203695">
        <w:t xml:space="preserve"> and </w:t>
      </w:r>
      <w:hyperlink w:anchor="_Lamprey_Strategy" w:history="1">
        <w:r w:rsidR="00203695" w:rsidRPr="009F0C0E">
          <w:rPr>
            <w:rStyle w:val="Hyperlink"/>
          </w:rPr>
          <w:t>lamprey</w:t>
        </w:r>
      </w:hyperlink>
      <w:r w:rsidR="00203695">
        <w:t xml:space="preserve"> measures (passage</w:t>
      </w:r>
      <w:r w:rsidR="00D61B78">
        <w:t xml:space="preserve"> </w:t>
      </w:r>
      <w:r w:rsidR="009F0C0E">
        <w:t>and research)</w:t>
      </w:r>
    </w:p>
    <w:p w:rsidR="00203695" w:rsidRDefault="00A40364" w:rsidP="00E14FBE">
      <w:pPr>
        <w:pStyle w:val="ListParagraph"/>
        <w:numPr>
          <w:ilvl w:val="0"/>
          <w:numId w:val="113"/>
        </w:numPr>
        <w:ind w:left="360"/>
        <w:contextualSpacing w:val="0"/>
      </w:pPr>
      <w:hyperlink w:anchor="SBP" w:history="1">
        <w:r w:rsidR="008D1847" w:rsidRPr="00065EBF">
          <w:rPr>
            <w:rStyle w:val="Hyperlink"/>
          </w:rPr>
          <w:t>U</w:t>
        </w:r>
        <w:r w:rsidR="005D7D3A" w:rsidRPr="00065EBF">
          <w:rPr>
            <w:rStyle w:val="Hyperlink"/>
          </w:rPr>
          <w:t>pdate</w:t>
        </w:r>
      </w:hyperlink>
      <w:r w:rsidR="00203695">
        <w:t xml:space="preserve"> the</w:t>
      </w:r>
      <w:r w:rsidR="0020591D">
        <w:t xml:space="preserve"> </w:t>
      </w:r>
      <w:r w:rsidR="0020591D" w:rsidRPr="00065EBF">
        <w:t>subbasin plans</w:t>
      </w:r>
      <w:r w:rsidR="00065EBF">
        <w:t xml:space="preserve"> most</w:t>
      </w:r>
      <w:r w:rsidR="0020591D">
        <w:t xml:space="preserve"> in need of update</w:t>
      </w:r>
      <w:r w:rsidR="008D1847">
        <w:t>s</w:t>
      </w:r>
      <w:r w:rsidR="00203695">
        <w:t xml:space="preserve"> </w:t>
      </w:r>
    </w:p>
    <w:p w:rsidR="00203695" w:rsidRPr="009F0C0E" w:rsidRDefault="008D1847" w:rsidP="00E14FBE">
      <w:pPr>
        <w:pStyle w:val="ListParagraph"/>
        <w:numPr>
          <w:ilvl w:val="0"/>
          <w:numId w:val="113"/>
        </w:numPr>
        <w:ind w:left="360"/>
        <w:contextualSpacing w:val="0"/>
        <w:rPr>
          <w:b/>
          <w:bCs/>
        </w:rPr>
      </w:pPr>
      <w:r w:rsidRPr="009F0C0E">
        <w:rPr>
          <w:color w:val="000000" w:themeColor="text1"/>
        </w:rPr>
        <w:t>C</w:t>
      </w:r>
      <w:r w:rsidR="00EA1E92" w:rsidRPr="009F0C0E">
        <w:rPr>
          <w:color w:val="000000" w:themeColor="text1"/>
        </w:rPr>
        <w:t>ontinu</w:t>
      </w:r>
      <w:r w:rsidR="005D7D3A">
        <w:rPr>
          <w:color w:val="000000" w:themeColor="text1"/>
        </w:rPr>
        <w:t>e</w:t>
      </w:r>
      <w:r w:rsidR="00EA1E92" w:rsidRPr="009F0C0E">
        <w:rPr>
          <w:color w:val="000000" w:themeColor="text1"/>
        </w:rPr>
        <w:t xml:space="preserve"> efforts to </w:t>
      </w:r>
      <w:hyperlink w:anchor="_Habitat" w:history="1">
        <w:r w:rsidR="00EA1E92" w:rsidRPr="009F0C0E">
          <w:rPr>
            <w:rStyle w:val="Hyperlink"/>
          </w:rPr>
          <w:t>improve floodplain habitats</w:t>
        </w:r>
      </w:hyperlink>
      <w:r w:rsidR="00EA1E92" w:rsidRPr="009F0C0E">
        <w:rPr>
          <w:color w:val="1F497D"/>
        </w:rPr>
        <w:t xml:space="preserve"> </w:t>
      </w:r>
    </w:p>
    <w:p w:rsidR="004D676D" w:rsidRDefault="004D676D" w:rsidP="004D676D">
      <w:pPr>
        <w:rPr>
          <w:b/>
          <w:bCs/>
        </w:rPr>
      </w:pPr>
    </w:p>
    <w:p w:rsidR="00BD0E88" w:rsidRPr="00CD7AB2" w:rsidRDefault="00CD7AB2" w:rsidP="00ED3EFA">
      <w:pPr>
        <w:rPr>
          <w:b/>
        </w:rPr>
      </w:pPr>
      <w:r>
        <w:rPr>
          <w:b/>
        </w:rPr>
        <w:t>Bonneville funding for emerging program priorities</w:t>
      </w:r>
    </w:p>
    <w:p w:rsidR="004F4B84" w:rsidRPr="00DE5413" w:rsidRDefault="004F4B84" w:rsidP="004F4B84">
      <w:pPr>
        <w:rPr>
          <w:color w:val="000000"/>
        </w:rPr>
      </w:pPr>
      <w:r w:rsidRPr="004F4B84">
        <w:rPr>
          <w:color w:val="000000"/>
        </w:rPr>
        <w:t xml:space="preserve">Bonneville should fund any new fish and wildlife obligations from identifying savings within the current program and </w:t>
      </w:r>
      <w:r w:rsidR="000E5698">
        <w:rPr>
          <w:color w:val="000000"/>
        </w:rPr>
        <w:t xml:space="preserve">as necessary, </w:t>
      </w:r>
      <w:r w:rsidRPr="004F4B84">
        <w:rPr>
          <w:color w:val="000000"/>
        </w:rPr>
        <w:t>from additional expenditures</w:t>
      </w:r>
      <w:r w:rsidR="00D97027">
        <w:rPr>
          <w:color w:val="000000"/>
        </w:rPr>
        <w:t xml:space="preserve">. </w:t>
      </w:r>
      <w:r w:rsidR="008B0602" w:rsidRPr="008B0602">
        <w:rPr>
          <w:color w:val="000000"/>
        </w:rPr>
        <w:t>Savings from the current program should not compromise productive projects that are addressing needs identified in this program</w:t>
      </w:r>
      <w:r w:rsidR="00D97027">
        <w:rPr>
          <w:color w:val="000000"/>
        </w:rPr>
        <w:t xml:space="preserve">. </w:t>
      </w:r>
      <w:r w:rsidR="008B0602" w:rsidRPr="008B0602">
        <w:rPr>
          <w:color w:val="000000"/>
        </w:rPr>
        <w:t>For example, additional funding can be obtained when projects complete their goals, such as a research project, or when a project is no longer reporting useful results</w:t>
      </w:r>
      <w:r w:rsidR="00D97027">
        <w:rPr>
          <w:color w:val="000000"/>
        </w:rPr>
        <w:t xml:space="preserve">. </w:t>
      </w:r>
      <w:r w:rsidR="008B0602" w:rsidRPr="008B0602">
        <w:rPr>
          <w:color w:val="000000"/>
        </w:rPr>
        <w:t>Funding should also be sought in general overhead budgets including Bonneville’s overhead for the fish and wildlife division</w:t>
      </w:r>
      <w:r w:rsidR="00D97027">
        <w:rPr>
          <w:color w:val="000000"/>
        </w:rPr>
        <w:t xml:space="preserve">. </w:t>
      </w:r>
      <w:r w:rsidR="00CD7AB2">
        <w:rPr>
          <w:color w:val="000000"/>
        </w:rPr>
        <w:t xml:space="preserve">To the extent that targeted savings </w:t>
      </w:r>
      <w:r w:rsidR="000E5698">
        <w:rPr>
          <w:color w:val="000000"/>
        </w:rPr>
        <w:t xml:space="preserve">are </w:t>
      </w:r>
      <w:r w:rsidR="00CD7AB2">
        <w:rPr>
          <w:color w:val="000000"/>
        </w:rPr>
        <w:t xml:space="preserve">insufficient to meet </w:t>
      </w:r>
      <w:r w:rsidR="000E5698">
        <w:rPr>
          <w:color w:val="000000"/>
        </w:rPr>
        <w:t>Bonneville’s</w:t>
      </w:r>
      <w:r w:rsidR="00CD7AB2">
        <w:rPr>
          <w:color w:val="000000"/>
        </w:rPr>
        <w:t xml:space="preserve"> financial </w:t>
      </w:r>
      <w:r w:rsidR="00CD7AB2" w:rsidRPr="00BD0E88">
        <w:rPr>
          <w:color w:val="000000"/>
        </w:rPr>
        <w:t>obligations in this Program</w:t>
      </w:r>
      <w:r w:rsidR="00CD7AB2">
        <w:rPr>
          <w:color w:val="000000"/>
        </w:rPr>
        <w:t xml:space="preserve">, </w:t>
      </w:r>
      <w:r w:rsidRPr="004F4B84">
        <w:rPr>
          <w:color w:val="000000"/>
        </w:rPr>
        <w:t>Bonneville</w:t>
      </w:r>
      <w:r w:rsidR="00CD7AB2">
        <w:rPr>
          <w:color w:val="000000"/>
        </w:rPr>
        <w:t xml:space="preserve"> should</w:t>
      </w:r>
      <w:r w:rsidRPr="004F4B84">
        <w:rPr>
          <w:color w:val="000000"/>
        </w:rPr>
        <w:t xml:space="preserve"> consider increasing expenditures</w:t>
      </w:r>
      <w:r w:rsidR="00D97027">
        <w:rPr>
          <w:color w:val="000000"/>
        </w:rPr>
        <w:t xml:space="preserve">. </w:t>
      </w:r>
      <w:r w:rsidRPr="004F4B84">
        <w:rPr>
          <w:color w:val="000000"/>
        </w:rPr>
        <w:t xml:space="preserve">Prior to every rate case Bonneville should report to the Council how it plans to budget for implementation </w:t>
      </w:r>
      <w:r w:rsidRPr="004F4B84">
        <w:rPr>
          <w:color w:val="000000"/>
        </w:rPr>
        <w:lastRenderedPageBreak/>
        <w:t>of the Fish and Wildlife Program.</w:t>
      </w:r>
      <w:r w:rsidR="008064DC">
        <w:rPr>
          <w:color w:val="000000"/>
        </w:rPr>
        <w:t xml:space="preserve"> [</w:t>
      </w:r>
      <w:r w:rsidR="00DE5413" w:rsidRPr="00065EBF">
        <w:rPr>
          <w:color w:val="000000"/>
        </w:rPr>
        <w:t>See</w:t>
      </w:r>
      <w:r w:rsidR="00DE5413">
        <w:rPr>
          <w:i/>
          <w:color w:val="000000"/>
        </w:rPr>
        <w:t xml:space="preserve"> </w:t>
      </w:r>
      <w:r w:rsidR="00DE5413">
        <w:rPr>
          <w:color w:val="000000"/>
        </w:rPr>
        <w:t xml:space="preserve">cost-effectiveness </w:t>
      </w:r>
      <w:hyperlink w:anchor="Cost" w:history="1">
        <w:r w:rsidR="00DE5413" w:rsidRPr="00DE5413">
          <w:rPr>
            <w:rStyle w:val="Hyperlink"/>
          </w:rPr>
          <w:t>recommendations</w:t>
        </w:r>
      </w:hyperlink>
      <w:r w:rsidR="008064DC">
        <w:rPr>
          <w:color w:val="000000"/>
        </w:rPr>
        <w:t xml:space="preserve"> from the IEAB]</w:t>
      </w:r>
      <w:r w:rsidR="00DE5413">
        <w:rPr>
          <w:color w:val="000000"/>
        </w:rPr>
        <w:t>.</w:t>
      </w:r>
    </w:p>
    <w:p w:rsidR="00BD0E88" w:rsidRDefault="00BD0E88" w:rsidP="00ED3EFA">
      <w:pPr>
        <w:rPr>
          <w:b/>
        </w:rPr>
      </w:pPr>
    </w:p>
    <w:p w:rsidR="00983384" w:rsidRDefault="00983384" w:rsidP="00ED3EFA">
      <w:pPr>
        <w:sectPr w:rsidR="00983384" w:rsidSect="00A465BD">
          <w:headerReference w:type="even" r:id="rId121"/>
          <w:headerReference w:type="default" r:id="rId122"/>
          <w:footerReference w:type="default" r:id="rId123"/>
          <w:headerReference w:type="first" r:id="rId124"/>
          <w:pgSz w:w="12240" w:h="15840" w:code="1"/>
          <w:pgMar w:top="1440" w:right="1800" w:bottom="1440" w:left="1800" w:header="720" w:footer="907" w:gutter="0"/>
          <w:cols w:space="720"/>
          <w:noEndnote/>
          <w:docGrid w:linePitch="326"/>
        </w:sectPr>
      </w:pPr>
    </w:p>
    <w:p w:rsidR="005666A9" w:rsidRDefault="00B64CC6">
      <w:pPr>
        <w:pStyle w:val="Heading1"/>
      </w:pPr>
      <w:bookmarkStart w:id="508" w:name="_Toc381691067"/>
      <w:bookmarkStart w:id="509" w:name="_Toc381692873"/>
      <w:bookmarkStart w:id="510" w:name="_Toc381795347"/>
      <w:bookmarkStart w:id="511" w:name="_Toc381831084"/>
      <w:bookmarkStart w:id="512" w:name="_Toc381865479"/>
      <w:bookmarkStart w:id="513" w:name="_Toc381874773"/>
      <w:bookmarkStart w:id="514" w:name="_Toc383703950"/>
      <w:bookmarkStart w:id="515" w:name="_Toc383767292"/>
      <w:bookmarkStart w:id="516" w:name="_Toc384037413"/>
      <w:bookmarkStart w:id="517" w:name="_Toc384424393"/>
      <w:bookmarkStart w:id="518" w:name="_Toc387149994"/>
      <w:r>
        <w:lastRenderedPageBreak/>
        <w:t>Implementation p</w:t>
      </w:r>
      <w:r w:rsidR="00ED3EFA" w:rsidRPr="00A07E9A">
        <w:t>ro</w:t>
      </w:r>
      <w:r w:rsidR="00ED3EFA">
        <w:t>cedures</w:t>
      </w:r>
      <w:bookmarkEnd w:id="508"/>
      <w:bookmarkEnd w:id="509"/>
      <w:bookmarkEnd w:id="510"/>
      <w:bookmarkEnd w:id="511"/>
      <w:bookmarkEnd w:id="512"/>
      <w:bookmarkEnd w:id="513"/>
      <w:bookmarkEnd w:id="514"/>
      <w:bookmarkEnd w:id="515"/>
      <w:bookmarkEnd w:id="516"/>
      <w:bookmarkEnd w:id="517"/>
      <w:bookmarkEnd w:id="518"/>
    </w:p>
    <w:p w:rsidR="00ED3EFA" w:rsidRPr="007C2F25" w:rsidRDefault="00ED3EFA" w:rsidP="00ED3EFA">
      <w:pPr>
        <w:rPr>
          <w:b/>
        </w:rPr>
      </w:pPr>
    </w:p>
    <w:p w:rsidR="00ED3EFA" w:rsidRPr="00A07E9A" w:rsidRDefault="00ED3EFA" w:rsidP="00ED3EFA">
      <w:pPr>
        <w:rPr>
          <w:b/>
        </w:rPr>
      </w:pPr>
      <w:r w:rsidRPr="00A07E9A">
        <w:t xml:space="preserve">At any point in time, this </w:t>
      </w:r>
      <w:r w:rsidR="00B34784">
        <w:t>program</w:t>
      </w:r>
      <w:r w:rsidRPr="00A07E9A">
        <w:t xml:space="preserve"> is implemented through the collective work of hundreds of projects, funded by rate-payer</w:t>
      </w:r>
      <w:r w:rsidR="008F637F">
        <w:t>s</w:t>
      </w:r>
      <w:r w:rsidRPr="00A07E9A">
        <w:t xml:space="preserve">. For the program to be effective and accountable, </w:t>
      </w:r>
      <w:r>
        <w:t xml:space="preserve">reporting and tracking </w:t>
      </w:r>
      <w:r w:rsidRPr="00A07E9A">
        <w:t xml:space="preserve">processes are necessary to ensure scientific soundness of projects; track program results to guide future decision making, coordinate with other projects and programs, and </w:t>
      </w:r>
      <w:r>
        <w:t xml:space="preserve">to </w:t>
      </w:r>
      <w:r w:rsidRPr="00A07E9A">
        <w:t>prioritize</w:t>
      </w:r>
      <w:r>
        <w:t xml:space="preserve"> new work as </w:t>
      </w:r>
      <w:r w:rsidRPr="00A07E9A">
        <w:t>funds become available</w:t>
      </w:r>
      <w:r>
        <w:t xml:space="preserve">. </w:t>
      </w:r>
      <w:r w:rsidRPr="00A07E9A">
        <w:t>The Council will rely on the procedures in this section</w:t>
      </w:r>
      <w:r>
        <w:t xml:space="preserve"> </w:t>
      </w:r>
      <w:r w:rsidRPr="00823C67">
        <w:t>to coordinate project review and implementation</w:t>
      </w:r>
      <w:r>
        <w:t>.</w:t>
      </w:r>
    </w:p>
    <w:p w:rsidR="00ED3EFA" w:rsidRDefault="00ED3EFA" w:rsidP="00ED3EFA"/>
    <w:p w:rsidR="00ED3EFA" w:rsidRPr="00A07E9A" w:rsidRDefault="00ED3EFA" w:rsidP="00ED3EFA">
      <w:r w:rsidRPr="00A07E9A">
        <w:t>The procedures for i</w:t>
      </w:r>
      <w:r>
        <w:t xml:space="preserve">mplementing this </w:t>
      </w:r>
      <w:r w:rsidR="00B34784">
        <w:t>program</w:t>
      </w:r>
      <w:r>
        <w:t xml:space="preserve"> will </w:t>
      </w:r>
      <w:r w:rsidRPr="00A07E9A">
        <w:t xml:space="preserve">ensure that planning results in on-the-ground actions and that those actions be reported to guide future decisions. The Council will use the procedures in this section to integrate Bonneville funding for this </w:t>
      </w:r>
      <w:r w:rsidR="00B34784">
        <w:t>program</w:t>
      </w:r>
      <w:r w:rsidRPr="00A07E9A">
        <w:t xml:space="preserve"> with </w:t>
      </w:r>
      <w:r w:rsidR="006A7274">
        <w:t>ESA</w:t>
      </w:r>
      <w:r w:rsidRPr="00A07E9A">
        <w:t xml:space="preserve"> requirements and the collaborating programs of the states, tribes, and federal and local governments. This section incorporates advances made in recent years to improve project selection and management practices for fiscal accountability and improved reporting.</w:t>
      </w:r>
    </w:p>
    <w:p w:rsidR="00ED3EFA" w:rsidRPr="00A07E9A" w:rsidRDefault="00ED3EFA" w:rsidP="00ED3EFA"/>
    <w:p w:rsidR="00ED3EFA" w:rsidRPr="00A07E9A" w:rsidRDefault="00ED3EFA" w:rsidP="00E06EA1">
      <w:pPr>
        <w:pStyle w:val="Heading2"/>
      </w:pPr>
      <w:bookmarkStart w:id="519" w:name="_Toc222127141"/>
      <w:bookmarkStart w:id="520" w:name="_Toc207008263"/>
      <w:bookmarkStart w:id="521" w:name="_Toc207008175"/>
      <w:bookmarkStart w:id="522" w:name="_Toc206987452"/>
      <w:bookmarkStart w:id="523" w:name="_Toc206918460"/>
      <w:bookmarkStart w:id="524" w:name="_Toc206918341"/>
      <w:r w:rsidRPr="00A07E9A">
        <w:br w:type="page"/>
      </w:r>
      <w:bookmarkStart w:id="525" w:name="_Toc222127142"/>
      <w:bookmarkStart w:id="526" w:name="_Toc207008264"/>
      <w:bookmarkStart w:id="527" w:name="_Toc207008176"/>
      <w:bookmarkStart w:id="528" w:name="_Toc206987453"/>
      <w:bookmarkStart w:id="529" w:name="_Toc206918461"/>
      <w:bookmarkStart w:id="530" w:name="_Toc206918342"/>
      <w:bookmarkStart w:id="531" w:name="_Toc381691069"/>
      <w:bookmarkStart w:id="532" w:name="_Toc381692875"/>
      <w:bookmarkStart w:id="533" w:name="_Toc381795349"/>
      <w:bookmarkEnd w:id="519"/>
      <w:bookmarkEnd w:id="520"/>
      <w:bookmarkEnd w:id="521"/>
      <w:bookmarkEnd w:id="522"/>
      <w:bookmarkEnd w:id="523"/>
      <w:bookmarkEnd w:id="524"/>
    </w:p>
    <w:p w:rsidR="00ED3EFA" w:rsidRPr="005B5598" w:rsidRDefault="00B64CC6" w:rsidP="00E14FBE">
      <w:pPr>
        <w:pStyle w:val="Heading2"/>
        <w:numPr>
          <w:ilvl w:val="0"/>
          <w:numId w:val="115"/>
        </w:numPr>
        <w:ind w:left="360"/>
        <w:rPr>
          <w:i/>
        </w:rPr>
      </w:pPr>
      <w:bookmarkStart w:id="534" w:name="_Toc381831085"/>
      <w:bookmarkStart w:id="535" w:name="_Toc381865480"/>
      <w:bookmarkStart w:id="536" w:name="_Toc381874774"/>
      <w:bookmarkStart w:id="537" w:name="_Toc383703951"/>
      <w:bookmarkStart w:id="538" w:name="_Toc383767293"/>
      <w:bookmarkStart w:id="539" w:name="_Toc384037414"/>
      <w:bookmarkStart w:id="540" w:name="_Toc384424394"/>
      <w:bookmarkStart w:id="541" w:name="_Toc387149995"/>
      <w:r w:rsidRPr="005B5598">
        <w:rPr>
          <w:i/>
        </w:rPr>
        <w:lastRenderedPageBreak/>
        <w:t>Project review p</w:t>
      </w:r>
      <w:r w:rsidR="00ED3EFA" w:rsidRPr="005B5598">
        <w:rPr>
          <w:i/>
        </w:rPr>
        <w:t>rocess</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rsidR="00ED3EFA" w:rsidRPr="00823C67" w:rsidRDefault="00ED3EFA" w:rsidP="00ED3EFA">
      <w:pPr>
        <w:rPr>
          <w:b/>
        </w:rPr>
      </w:pPr>
    </w:p>
    <w:p w:rsidR="00ED3EFA" w:rsidRPr="00A07E9A" w:rsidRDefault="004F5CDC" w:rsidP="00ED3EFA">
      <w:pPr>
        <w:autoSpaceDE w:val="0"/>
        <w:autoSpaceDN w:val="0"/>
        <w:adjustRightInd w:val="0"/>
      </w:pPr>
      <w:r>
        <w:t>T</w:t>
      </w:r>
      <w:r w:rsidRPr="00A07E9A">
        <w:t>he 1996 amendment</w:t>
      </w:r>
      <w:r>
        <w:t>s</w:t>
      </w:r>
      <w:r w:rsidRPr="00A07E9A">
        <w:t xml:space="preserve"> to the Northwest Power Act, which added </w:t>
      </w:r>
      <w:r w:rsidRPr="00A07E9A">
        <w:rPr>
          <w:color w:val="000000"/>
        </w:rPr>
        <w:t xml:space="preserve">Section </w:t>
      </w:r>
      <w:hyperlink r:id="rId125" w:anchor="4h10d" w:history="1">
        <w:r w:rsidRPr="00065EBF">
          <w:rPr>
            <w:rStyle w:val="Hyperlink"/>
          </w:rPr>
          <w:t>4(h)(10)(D)</w:t>
        </w:r>
      </w:hyperlink>
      <w:r w:rsidRPr="00A07E9A">
        <w:rPr>
          <w:color w:val="000000"/>
        </w:rPr>
        <w:t>,</w:t>
      </w:r>
      <w:r w:rsidRPr="00A07E9A">
        <w:t xml:space="preserve"> directed the Council to</w:t>
      </w:r>
      <w:r w:rsidR="00E81085">
        <w:t xml:space="preserve"> </w:t>
      </w:r>
      <w:r w:rsidR="00E81085" w:rsidRPr="00A07E9A">
        <w:t>oversee, with the assistance of the Independent Scientific Review Panel, a process to review projects proposed for funding by Bonnevill</w:t>
      </w:r>
      <w:r w:rsidR="00E81085">
        <w:t>e</w:t>
      </w:r>
      <w:r w:rsidR="009A58C5">
        <w:t>, and to appoint additional peer review groups</w:t>
      </w:r>
      <w:r w:rsidR="00E81085">
        <w:t xml:space="preserve">. The panel is </w:t>
      </w:r>
      <w:r w:rsidR="009A58C5">
        <w:t>comprised</w:t>
      </w:r>
      <w:r w:rsidR="00E81085">
        <w:t xml:space="preserve"> of</w:t>
      </w:r>
      <w:r w:rsidRPr="00A07E9A">
        <w:t xml:space="preserve"> 11 independent scientists. </w:t>
      </w:r>
      <w:r w:rsidR="00ED3EFA" w:rsidRPr="00A07E9A">
        <w:t xml:space="preserve">The ISRP will review proposed projects and make recommendations to the Council as to whether these proposals are based on sound scientific principles, benefit fish and wildlife, have a clearly defined objective and outcome with provisions for monitoring and evaluation of </w:t>
      </w:r>
      <w:r w:rsidR="00ED3EFA" w:rsidRPr="00065EBF">
        <w:t xml:space="preserve">results, and are consistent with the priorities in the </w:t>
      </w:r>
      <w:r w:rsidR="00B34784" w:rsidRPr="00065EBF">
        <w:t>program</w:t>
      </w:r>
      <w:r w:rsidRPr="00065EBF">
        <w:t xml:space="preserve"> </w:t>
      </w:r>
      <w:r w:rsidR="008064DC">
        <w:t>[</w:t>
      </w:r>
      <w:r w:rsidR="00C52ABD" w:rsidRPr="00065EBF">
        <w:t xml:space="preserve">see the </w:t>
      </w:r>
      <w:hyperlink w:anchor="rum" w:history="1">
        <w:r w:rsidRPr="00065EBF">
          <w:rPr>
            <w:rStyle w:val="Hyperlink"/>
          </w:rPr>
          <w:t>risk uncertainty matrix</w:t>
        </w:r>
      </w:hyperlink>
      <w:r w:rsidR="008064DC">
        <w:t>]</w:t>
      </w:r>
      <w:r w:rsidR="00ED3EFA" w:rsidRPr="00A07E9A">
        <w:t>. As part of this review, the ISRP considers the projects’ prior year results and accomplishments. The Council allow</w:t>
      </w:r>
      <w:r w:rsidR="00ED3EFA">
        <w:t>s</w:t>
      </w:r>
      <w:r w:rsidR="00ED3EFA" w:rsidRPr="00A07E9A">
        <w:t xml:space="preserve"> for </w:t>
      </w:r>
      <w:r w:rsidR="00ED3EFA">
        <w:t xml:space="preserve">and encourages </w:t>
      </w:r>
      <w:r w:rsidR="00ED3EFA" w:rsidRPr="00A07E9A">
        <w:t>public review and comment on the ISRP’s recommendations. The Council will then make final recommendations to Bonneville on projects to be funded. In doing so, the Council fully consider</w:t>
      </w:r>
      <w:r w:rsidR="00ED3EFA">
        <w:t>s</w:t>
      </w:r>
      <w:r w:rsidR="00ED3EFA" w:rsidRPr="00A07E9A">
        <w:t xml:space="preserve"> the ISRP’s recommendations, explain</w:t>
      </w:r>
      <w:r w:rsidR="00ED3EFA">
        <w:t>s</w:t>
      </w:r>
      <w:r w:rsidR="00ED3EFA" w:rsidRPr="00A07E9A">
        <w:t xml:space="preserve"> in writing its reasons for not accepting ISRP recommendations, consider</w:t>
      </w:r>
      <w:r w:rsidR="00ED3EFA">
        <w:t>s</w:t>
      </w:r>
      <w:r w:rsidR="00ED3EFA" w:rsidRPr="00A07E9A">
        <w:t xml:space="preserve"> the impact of ocean conditions on fish and wildlife populations, and determine</w:t>
      </w:r>
      <w:r w:rsidR="00ED3EFA">
        <w:t>s</w:t>
      </w:r>
      <w:r w:rsidR="00ED3EFA" w:rsidRPr="00A07E9A">
        <w:t xml:space="preserve"> whether the projects employ cost-effective measures to achieve </w:t>
      </w:r>
      <w:r w:rsidR="00B34784">
        <w:t>program</w:t>
      </w:r>
      <w:r w:rsidR="00ED3EFA" w:rsidRPr="00A07E9A">
        <w:t xml:space="preserve"> objectives.</w:t>
      </w:r>
    </w:p>
    <w:p w:rsidR="00ED3EFA" w:rsidRPr="00A07E9A" w:rsidRDefault="00ED3EFA" w:rsidP="00ED3EFA">
      <w:pPr>
        <w:autoSpaceDE w:val="0"/>
        <w:autoSpaceDN w:val="0"/>
        <w:adjustRightInd w:val="0"/>
      </w:pPr>
    </w:p>
    <w:p w:rsidR="00ED3EFA" w:rsidRPr="00A07E9A" w:rsidRDefault="00ED3EFA" w:rsidP="00ED3EFA">
      <w:r w:rsidRPr="00A07E9A">
        <w:t xml:space="preserve">The project review process is a </w:t>
      </w:r>
      <w:r>
        <w:t xml:space="preserve">required and </w:t>
      </w:r>
      <w:r w:rsidRPr="00A07E9A">
        <w:t xml:space="preserve">critical component to implementing Bonneville’s portion of the Council’s </w:t>
      </w:r>
      <w:r w:rsidR="008D1847">
        <w:t>f</w:t>
      </w:r>
      <w:r w:rsidRPr="00A07E9A">
        <w:t xml:space="preserve">ish and </w:t>
      </w:r>
      <w:r w:rsidR="008D1847">
        <w:t>w</w:t>
      </w:r>
      <w:r w:rsidRPr="00A07E9A">
        <w:t xml:space="preserve">ildlife </w:t>
      </w:r>
      <w:r w:rsidR="008D1847">
        <w:t>p</w:t>
      </w:r>
      <w:r w:rsidRPr="00A07E9A">
        <w:t xml:space="preserve">rogram for anadromous fish, resident fish, and wildlife, including subbasin plans and other planning documents associated with the </w:t>
      </w:r>
      <w:r w:rsidR="00B34784">
        <w:t>program</w:t>
      </w:r>
      <w:r w:rsidRPr="00A07E9A">
        <w:t>. The reports and recommendations from project reviews increase transparency and accountability of project deliverables, durations, reporting requirements, performance metrics, and expectations. Whether the project is new or ongoing, project review, in most cases results in a stronger project to benefit fish and wildlife and the region.</w:t>
      </w:r>
    </w:p>
    <w:p w:rsidR="00ED3EFA" w:rsidRPr="00A07E9A" w:rsidRDefault="00ED3EFA" w:rsidP="00ED3EFA"/>
    <w:p w:rsidR="00ED3EFA" w:rsidRPr="003B5199" w:rsidRDefault="00ED3EFA" w:rsidP="00E14FBE">
      <w:pPr>
        <w:pStyle w:val="Heading3"/>
        <w:numPr>
          <w:ilvl w:val="0"/>
          <w:numId w:val="107"/>
        </w:numPr>
        <w:ind w:left="1080"/>
      </w:pPr>
      <w:bookmarkStart w:id="542" w:name="_Toc222127143"/>
      <w:bookmarkStart w:id="543" w:name="_Toc207008265"/>
      <w:bookmarkStart w:id="544" w:name="_Toc207008177"/>
      <w:bookmarkStart w:id="545" w:name="_Toc206987454"/>
      <w:bookmarkStart w:id="546" w:name="_Toc206918462"/>
      <w:bookmarkStart w:id="547" w:name="_Toc206918343"/>
      <w:bookmarkStart w:id="548" w:name="_Toc381691070"/>
      <w:bookmarkStart w:id="549" w:name="_Toc381865481"/>
      <w:bookmarkStart w:id="550" w:name="_Toc383767294"/>
      <w:bookmarkStart w:id="551" w:name="_Toc384037415"/>
      <w:bookmarkStart w:id="552" w:name="_Toc384424395"/>
      <w:bookmarkStart w:id="553" w:name="_Toc387149996"/>
      <w:r w:rsidRPr="00A07E9A">
        <w:t xml:space="preserve">Elements of </w:t>
      </w:r>
      <w:r w:rsidR="00135F5A">
        <w:t>p</w:t>
      </w:r>
      <w:r w:rsidRPr="00A07E9A">
        <w:t xml:space="preserve">roject </w:t>
      </w:r>
      <w:r w:rsidR="00135F5A">
        <w:t>r</w:t>
      </w:r>
      <w:r w:rsidRPr="00A07E9A">
        <w:t>eview</w:t>
      </w:r>
      <w:bookmarkEnd w:id="542"/>
      <w:bookmarkEnd w:id="543"/>
      <w:bookmarkEnd w:id="544"/>
      <w:bookmarkEnd w:id="545"/>
      <w:bookmarkEnd w:id="546"/>
      <w:bookmarkEnd w:id="547"/>
      <w:bookmarkEnd w:id="548"/>
      <w:bookmarkEnd w:id="549"/>
      <w:bookmarkEnd w:id="550"/>
      <w:bookmarkEnd w:id="551"/>
      <w:bookmarkEnd w:id="552"/>
      <w:bookmarkEnd w:id="553"/>
      <w:r w:rsidRPr="00A07E9A">
        <w:t xml:space="preserve"> </w:t>
      </w:r>
    </w:p>
    <w:p w:rsidR="00ED3EFA" w:rsidRPr="003B5199" w:rsidRDefault="00ED3EFA" w:rsidP="00093D3C">
      <w:pPr>
        <w:numPr>
          <w:ilvl w:val="0"/>
          <w:numId w:val="36"/>
        </w:numPr>
        <w:ind w:left="360"/>
      </w:pPr>
      <w:r w:rsidRPr="00A07E9A">
        <w:t>Recognize differences in project types; for example: projects with long-term funding commitments; shorter term implementation projects (e.g. habitat)</w:t>
      </w:r>
      <w:r w:rsidR="00A5670B">
        <w:t>;</w:t>
      </w:r>
      <w:r w:rsidRPr="00A07E9A">
        <w:t xml:space="preserve"> and core program suppo</w:t>
      </w:r>
      <w:r w:rsidR="00A5670B">
        <w:t>rt projects that focus on basin</w:t>
      </w:r>
      <w:r w:rsidR="00E14FBE">
        <w:t>wide data and reporting.</w:t>
      </w:r>
      <w:r w:rsidRPr="00A07E9A">
        <w:t xml:space="preserve"> Each type may be set on different, but integrated, funding and review paths.</w:t>
      </w:r>
    </w:p>
    <w:p w:rsidR="006A7E11" w:rsidRDefault="006A7E11" w:rsidP="00093D3C">
      <w:pPr>
        <w:numPr>
          <w:ilvl w:val="0"/>
          <w:numId w:val="36"/>
        </w:numPr>
        <w:ind w:left="360"/>
      </w:pPr>
      <w:r>
        <w:t>The Council will work with Bonneville and project sponsors to develop appropriate end dates or review schedules for currently funded projects linked to milestones and deliverables for those projects as appropriate</w:t>
      </w:r>
    </w:p>
    <w:p w:rsidR="00ED3EFA" w:rsidRPr="005C4A47" w:rsidRDefault="00ED3EFA" w:rsidP="00093D3C">
      <w:pPr>
        <w:numPr>
          <w:ilvl w:val="0"/>
          <w:numId w:val="36"/>
        </w:numPr>
        <w:ind w:left="360"/>
      </w:pPr>
      <w:r w:rsidRPr="00A07E9A">
        <w:t xml:space="preserve">Allow the flexibility to incorporate Bonneville’s ESA requirements and relevant agreements including those identified in the </w:t>
      </w:r>
      <w:r w:rsidR="00A5670B">
        <w:t>Biological Opinions and Accords</w:t>
      </w:r>
      <w:r w:rsidRPr="00A07E9A">
        <w:t xml:space="preserve"> as consistent with the Northwest Power Act, </w:t>
      </w:r>
      <w:r w:rsidRPr="005C4A47">
        <w:t xml:space="preserve">section </w:t>
      </w:r>
      <w:hyperlink r:id="rId126" w:anchor="4h10d" w:tooltip="(this link takes you out of the draft program)" w:history="1">
        <w:r w:rsidR="00EF0845" w:rsidRPr="005C4A47">
          <w:rPr>
            <w:rStyle w:val="Hyperlink"/>
          </w:rPr>
          <w:t>4(h)(10)(D)</w:t>
        </w:r>
      </w:hyperlink>
      <w:r w:rsidR="00C36140" w:rsidRPr="005C4A47">
        <w:rPr>
          <w:noProof/>
        </w:rPr>
        <w:drawing>
          <wp:inline distT="0" distB="0" distL="0" distR="0">
            <wp:extent cx="114300" cy="114300"/>
            <wp:effectExtent l="19050" t="0" r="0" b="0"/>
            <wp:docPr id="79" name="Picture 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p>
    <w:p w:rsidR="00ED3EFA" w:rsidRPr="003B5199" w:rsidRDefault="00ED3EFA" w:rsidP="00093D3C">
      <w:pPr>
        <w:numPr>
          <w:ilvl w:val="0"/>
          <w:numId w:val="36"/>
        </w:numPr>
        <w:ind w:left="360"/>
      </w:pPr>
      <w:r w:rsidRPr="00A07E9A">
        <w:t xml:space="preserve">Utilize existing subregional </w:t>
      </w:r>
      <w:r>
        <w:t xml:space="preserve">organizations and their </w:t>
      </w:r>
      <w:r w:rsidRPr="00A07E9A">
        <w:t>frameworks and annual science workshops to assist with project reviews</w:t>
      </w:r>
    </w:p>
    <w:p w:rsidR="004F4B84" w:rsidRPr="005D7D3A" w:rsidRDefault="00ED3EFA" w:rsidP="00093D3C">
      <w:pPr>
        <w:pStyle w:val="NormalWeb"/>
        <w:numPr>
          <w:ilvl w:val="0"/>
          <w:numId w:val="36"/>
        </w:numPr>
        <w:tabs>
          <w:tab w:val="clear" w:pos="1320"/>
        </w:tabs>
        <w:spacing w:before="0" w:beforeAutospacing="0" w:after="0" w:afterAutospacing="0"/>
        <w:ind w:left="360"/>
        <w:rPr>
          <w:color w:val="000000"/>
          <w:sz w:val="15"/>
          <w:szCs w:val="15"/>
        </w:rPr>
      </w:pPr>
      <w:r w:rsidRPr="00A07E9A">
        <w:t>Streamline review process as appropriate and communicate timelines, processes, and expectations as they are developed</w:t>
      </w:r>
      <w:r w:rsidR="00A5670B">
        <w:t>.</w:t>
      </w:r>
      <w:r w:rsidR="009F1571">
        <w:t xml:space="preserve"> The Council will prioritize reviews based on prior findings and oversight including follow through on </w:t>
      </w:r>
      <w:r w:rsidR="009F1571">
        <w:lastRenderedPageBreak/>
        <w:t>projects with qualified or conditional Council recommendations.</w:t>
      </w:r>
      <w:r w:rsidR="00327664">
        <w:t xml:space="preserve"> </w:t>
      </w:r>
      <w:r w:rsidRPr="00A07E9A">
        <w:t>Work with interested parties in the basin to assist in the development of review processes</w:t>
      </w:r>
      <w:r w:rsidR="006A7E11">
        <w:t>.</w:t>
      </w:r>
      <w:r w:rsidR="00704C75">
        <w:t xml:space="preserve"> </w:t>
      </w:r>
      <w:r w:rsidR="004F4B84" w:rsidRPr="004F4B84">
        <w:rPr>
          <w:color w:val="000000"/>
        </w:rPr>
        <w:t>For the program areas that do not yet carry Bonneville funding commitments, the Council will work with Bonneville and the sponsors to develop targeted solicitations for new work.</w:t>
      </w:r>
    </w:p>
    <w:p w:rsidR="005D7D3A" w:rsidRPr="00173AD6" w:rsidRDefault="005D7D3A" w:rsidP="005D7D3A">
      <w:pPr>
        <w:numPr>
          <w:ilvl w:val="0"/>
          <w:numId w:val="36"/>
        </w:numPr>
        <w:tabs>
          <w:tab w:val="clear" w:pos="1320"/>
        </w:tabs>
        <w:ind w:left="360"/>
      </w:pPr>
      <w:r>
        <w:t>To properly scale monitoring and evaluation efforts, the Council expects project sponso</w:t>
      </w:r>
      <w:r w:rsidR="00E14FBE">
        <w:t xml:space="preserve">rs and the ISRP to use </w:t>
      </w:r>
      <w:r w:rsidR="00E14FBE" w:rsidRPr="00173AD6">
        <w:t xml:space="preserve">the </w:t>
      </w:r>
      <w:hyperlink w:anchor="riskunma" w:history="1">
        <w:r w:rsidR="00E14FBE" w:rsidRPr="00173AD6">
          <w:rPr>
            <w:rStyle w:val="Hyperlink"/>
          </w:rPr>
          <w:t>risk uncertainty</w:t>
        </w:r>
        <w:r w:rsidR="00173AD6" w:rsidRPr="00173AD6">
          <w:rPr>
            <w:rStyle w:val="Hyperlink"/>
          </w:rPr>
          <w:t xml:space="preserve"> matrix</w:t>
        </w:r>
      </w:hyperlink>
      <w:r w:rsidR="00173AD6" w:rsidRPr="00173AD6">
        <w:t>.</w:t>
      </w:r>
    </w:p>
    <w:p w:rsidR="005D7D3A" w:rsidRPr="004F4B84" w:rsidRDefault="005D7D3A" w:rsidP="005D7D3A">
      <w:pPr>
        <w:pStyle w:val="NormalWeb"/>
        <w:spacing w:before="0" w:beforeAutospacing="0" w:after="0" w:afterAutospacing="0"/>
        <w:ind w:left="360"/>
        <w:rPr>
          <w:color w:val="000000"/>
          <w:sz w:val="15"/>
          <w:szCs w:val="15"/>
        </w:rPr>
      </w:pPr>
    </w:p>
    <w:p w:rsidR="00ED3EFA" w:rsidRPr="00A07E9A" w:rsidRDefault="00ED3EFA" w:rsidP="00ED3EFA">
      <w:pPr>
        <w:rPr>
          <w:color w:val="5F497A"/>
        </w:rPr>
      </w:pPr>
    </w:p>
    <w:p w:rsidR="00ED3EFA" w:rsidRPr="00A07E9A" w:rsidRDefault="00ED3EFA" w:rsidP="00663D75">
      <w:pPr>
        <w:pStyle w:val="Heading3"/>
      </w:pPr>
      <w:bookmarkStart w:id="554" w:name="_Toc222127144"/>
      <w:bookmarkStart w:id="555" w:name="_Toc207008266"/>
      <w:bookmarkStart w:id="556" w:name="_Toc207008178"/>
      <w:bookmarkStart w:id="557" w:name="_Toc206987455"/>
      <w:bookmarkStart w:id="558" w:name="_Toc206918463"/>
      <w:bookmarkStart w:id="559" w:name="_Toc206918344"/>
      <w:bookmarkStart w:id="560" w:name="_Toc381691071"/>
      <w:bookmarkStart w:id="561" w:name="_Toc381865482"/>
      <w:bookmarkStart w:id="562" w:name="_Toc383767295"/>
      <w:bookmarkStart w:id="563" w:name="_Toc384037416"/>
      <w:bookmarkStart w:id="564" w:name="_Toc384424396"/>
      <w:bookmarkStart w:id="565" w:name="_Toc387149997"/>
      <w:r w:rsidRPr="00A07E9A">
        <w:t xml:space="preserve">Step </w:t>
      </w:r>
      <w:r w:rsidR="00135F5A">
        <w:t>r</w:t>
      </w:r>
      <w:r w:rsidRPr="00A07E9A">
        <w:t xml:space="preserve">eview </w:t>
      </w:r>
      <w:r w:rsidR="00135F5A">
        <w:t>p</w:t>
      </w:r>
      <w:r w:rsidRPr="00A07E9A">
        <w:t>rocess</w:t>
      </w:r>
      <w:bookmarkEnd w:id="554"/>
      <w:bookmarkEnd w:id="555"/>
      <w:bookmarkEnd w:id="556"/>
      <w:bookmarkEnd w:id="557"/>
      <w:bookmarkEnd w:id="558"/>
      <w:bookmarkEnd w:id="559"/>
      <w:bookmarkEnd w:id="560"/>
      <w:bookmarkEnd w:id="561"/>
      <w:bookmarkEnd w:id="562"/>
      <w:bookmarkEnd w:id="563"/>
      <w:bookmarkEnd w:id="564"/>
      <w:bookmarkEnd w:id="565"/>
    </w:p>
    <w:p w:rsidR="00ED3EFA" w:rsidRPr="00A07E9A" w:rsidRDefault="00ED3EFA" w:rsidP="00ED3EFA">
      <w:pPr>
        <w:pStyle w:val="NormalWeb"/>
        <w:spacing w:before="0" w:beforeAutospacing="0" w:after="0" w:afterAutospacing="0"/>
        <w:rPr>
          <w:color w:val="000000"/>
        </w:rPr>
      </w:pPr>
      <w:r w:rsidRPr="00A07E9A">
        <w:rPr>
          <w:color w:val="000000"/>
        </w:rPr>
        <w:t xml:space="preserve">As one element of project review, the Council </w:t>
      </w:r>
      <w:r w:rsidRPr="005C4A47">
        <w:rPr>
          <w:color w:val="000000"/>
        </w:rPr>
        <w:t xml:space="preserve">developed a </w:t>
      </w:r>
      <w:hyperlink r:id="rId127" w:history="1">
        <w:r w:rsidR="008D1847" w:rsidRPr="005C4A47">
          <w:rPr>
            <w:rStyle w:val="Hyperlink"/>
          </w:rPr>
          <w:t>s</w:t>
        </w:r>
        <w:r w:rsidRPr="005C4A47">
          <w:rPr>
            <w:rStyle w:val="Hyperlink"/>
          </w:rPr>
          <w:t xml:space="preserve">tep </w:t>
        </w:r>
        <w:r w:rsidR="008D1847" w:rsidRPr="005C4A47">
          <w:rPr>
            <w:rStyle w:val="Hyperlink"/>
          </w:rPr>
          <w:t>r</w:t>
        </w:r>
        <w:r w:rsidRPr="005C4A47">
          <w:rPr>
            <w:rStyle w:val="Hyperlink"/>
          </w:rPr>
          <w:t>eview process</w:t>
        </w:r>
      </w:hyperlink>
      <w:r w:rsidRPr="00A07E9A">
        <w:rPr>
          <w:color w:val="000000"/>
        </w:rPr>
        <w:t xml:space="preserve"> for review of m</w:t>
      </w:r>
      <w:r w:rsidR="00A5670B">
        <w:rPr>
          <w:color w:val="000000"/>
        </w:rPr>
        <w:t>ajor investments, including new</w:t>
      </w:r>
      <w:r>
        <w:rPr>
          <w:color w:val="000000"/>
        </w:rPr>
        <w:t xml:space="preserve"> fish hatchery</w:t>
      </w:r>
      <w:r w:rsidRPr="00A07E9A">
        <w:rPr>
          <w:color w:val="000000"/>
        </w:rPr>
        <w:t xml:space="preserve"> programs and facilities. Step </w:t>
      </w:r>
      <w:r w:rsidR="008D1847">
        <w:rPr>
          <w:color w:val="000000"/>
        </w:rPr>
        <w:t>r</w:t>
      </w:r>
      <w:r w:rsidRPr="00A07E9A">
        <w:rPr>
          <w:color w:val="000000"/>
        </w:rPr>
        <w:t>eview allows for review of scientific soundness, possible fish or wildlife benefits, environmental impacts, and design and fiscal considerations at appropriate stages in project development.</w:t>
      </w:r>
    </w:p>
    <w:p w:rsidR="00407E8F" w:rsidRDefault="00ED3EFA" w:rsidP="00ED3EFA">
      <w:pPr>
        <w:pStyle w:val="NormalWeb"/>
        <w:rPr>
          <w:iCs/>
        </w:rPr>
      </w:pPr>
      <w:r w:rsidRPr="00A07E9A">
        <w:rPr>
          <w:color w:val="000000"/>
        </w:rPr>
        <w:t xml:space="preserve">Step </w:t>
      </w:r>
      <w:r w:rsidR="008D1847">
        <w:rPr>
          <w:color w:val="000000"/>
        </w:rPr>
        <w:t>r</w:t>
      </w:r>
      <w:r w:rsidRPr="00A07E9A">
        <w:rPr>
          <w:color w:val="000000"/>
        </w:rPr>
        <w:t>eview includes a thorough review by the ISRP and the Council at three different phases:  (1) master or conceptual pl</w:t>
      </w:r>
      <w:r w:rsidR="00A5670B">
        <w:rPr>
          <w:color w:val="000000"/>
        </w:rPr>
        <w:t>anning; (2) preliminary design;</w:t>
      </w:r>
      <w:r w:rsidRPr="00A07E9A">
        <w:rPr>
          <w:color w:val="000000"/>
        </w:rPr>
        <w:t xml:space="preserve"> and (3) final design. Projects may move to the next phase based on a favorable review and a Council recommendation to move to the next phase</w:t>
      </w:r>
      <w:r>
        <w:rPr>
          <w:color w:val="000000"/>
        </w:rPr>
        <w:t xml:space="preserve">. </w:t>
      </w:r>
      <w:r w:rsidRPr="00A07E9A">
        <w:rPr>
          <w:iCs/>
        </w:rPr>
        <w:t xml:space="preserve">The Council intends the </w:t>
      </w:r>
      <w:r w:rsidR="008D1847">
        <w:rPr>
          <w:iCs/>
        </w:rPr>
        <w:t>s</w:t>
      </w:r>
      <w:r w:rsidRPr="00A07E9A">
        <w:rPr>
          <w:iCs/>
        </w:rPr>
        <w:t xml:space="preserve">tep </w:t>
      </w:r>
      <w:r w:rsidR="008D1847">
        <w:rPr>
          <w:iCs/>
        </w:rPr>
        <w:t>r</w:t>
      </w:r>
      <w:r w:rsidRPr="00A07E9A">
        <w:rPr>
          <w:iCs/>
        </w:rPr>
        <w:t xml:space="preserve">eview </w:t>
      </w:r>
      <w:r w:rsidR="009F1571">
        <w:rPr>
          <w:iCs/>
        </w:rPr>
        <w:t xml:space="preserve">process to be flexible and cost </w:t>
      </w:r>
      <w:r w:rsidRPr="00A07E9A">
        <w:rPr>
          <w:iCs/>
        </w:rPr>
        <w:t xml:space="preserve">efficient. </w:t>
      </w:r>
      <w:r w:rsidRPr="00A07E9A">
        <w:rPr>
          <w:iCs/>
          <w:color w:val="000000"/>
        </w:rPr>
        <w:t>D</w:t>
      </w:r>
      <w:r w:rsidRPr="00A07E9A">
        <w:rPr>
          <w:iCs/>
        </w:rPr>
        <w:t>epending on the nature and status of the proposed project, the Council may allow for a review that combines two or more of the steps in a single submission and review, or for a submission and review that addresses just part of a step in the review process</w:t>
      </w:r>
      <w:r w:rsidR="00407E8F">
        <w:rPr>
          <w:iCs/>
        </w:rPr>
        <w:t>.</w:t>
      </w:r>
    </w:p>
    <w:p w:rsidR="00ED3EFA" w:rsidRPr="005B5598" w:rsidRDefault="00ED3EFA" w:rsidP="005B5598">
      <w:pPr>
        <w:pStyle w:val="Heading2"/>
        <w:ind w:left="360"/>
        <w:rPr>
          <w:i/>
        </w:rPr>
      </w:pPr>
      <w:bookmarkStart w:id="566" w:name="_Toc222127145"/>
      <w:bookmarkStart w:id="567" w:name="_Toc207008267"/>
      <w:bookmarkStart w:id="568" w:name="_Toc207008179"/>
      <w:bookmarkStart w:id="569" w:name="_Toc206987456"/>
      <w:bookmarkStart w:id="570" w:name="_Toc206918464"/>
      <w:bookmarkStart w:id="571" w:name="_Toc206918345"/>
      <w:r w:rsidRPr="00A07E9A">
        <w:br w:type="page"/>
      </w:r>
      <w:bookmarkStart w:id="572" w:name="_Toc381691073"/>
      <w:bookmarkStart w:id="573" w:name="_Toc381692876"/>
      <w:bookmarkStart w:id="574" w:name="_Toc381795350"/>
      <w:bookmarkStart w:id="575" w:name="_Toc381831086"/>
      <w:bookmarkStart w:id="576" w:name="_Toc381865483"/>
      <w:bookmarkStart w:id="577" w:name="_Toc381874775"/>
      <w:bookmarkStart w:id="578" w:name="_Toc383703952"/>
      <w:bookmarkStart w:id="579" w:name="_Toc383767296"/>
      <w:bookmarkStart w:id="580" w:name="_Toc384037417"/>
      <w:bookmarkStart w:id="581" w:name="_Toc384424397"/>
      <w:bookmarkStart w:id="582" w:name="_Toc387149998"/>
      <w:bookmarkEnd w:id="566"/>
      <w:bookmarkEnd w:id="567"/>
      <w:bookmarkEnd w:id="568"/>
      <w:bookmarkEnd w:id="569"/>
      <w:bookmarkEnd w:id="570"/>
      <w:bookmarkEnd w:id="571"/>
      <w:r w:rsidR="00B64CC6" w:rsidRPr="005B5598">
        <w:rPr>
          <w:i/>
        </w:rPr>
        <w:lastRenderedPageBreak/>
        <w:t>Program c</w:t>
      </w:r>
      <w:r w:rsidRPr="005B5598">
        <w:rPr>
          <w:i/>
        </w:rPr>
        <w:t>oordination</w:t>
      </w:r>
      <w:bookmarkEnd w:id="572"/>
      <w:bookmarkEnd w:id="573"/>
      <w:bookmarkEnd w:id="574"/>
      <w:bookmarkEnd w:id="575"/>
      <w:bookmarkEnd w:id="576"/>
      <w:bookmarkEnd w:id="577"/>
      <w:bookmarkEnd w:id="578"/>
      <w:bookmarkEnd w:id="579"/>
      <w:bookmarkEnd w:id="580"/>
      <w:bookmarkEnd w:id="581"/>
      <w:bookmarkEnd w:id="582"/>
    </w:p>
    <w:p w:rsidR="00ED3EFA" w:rsidRPr="00A07E9A" w:rsidRDefault="00ED3EFA" w:rsidP="00ED3EFA">
      <w:pPr>
        <w:rPr>
          <w:b/>
        </w:rPr>
      </w:pPr>
    </w:p>
    <w:p w:rsidR="00ED3EFA" w:rsidRPr="00A07E9A" w:rsidRDefault="00ED3EFA" w:rsidP="00ED3EFA">
      <w:r w:rsidRPr="00A07E9A">
        <w:t>The Council will continue to identify and provide regional leadership and coordination on a variety of fish and wildlife issues by bringing the appropriate expertise together and helping to craft strategic approaches to address these issues. When appropriate, the Council may convene participants and interested parties to discuss and address relevant issues pertaining to program implementation in the absence of an existing and ongoing forum.</w:t>
      </w:r>
    </w:p>
    <w:p w:rsidR="00ED3EFA" w:rsidRPr="00A07E9A" w:rsidRDefault="00ED3EFA" w:rsidP="00ED3EFA"/>
    <w:p w:rsidR="00ED3EFA" w:rsidRPr="00A07E9A" w:rsidRDefault="00ED3EFA" w:rsidP="00ED3EFA">
      <w:r w:rsidRPr="00A07E9A">
        <w:t>The Council has benefited and will continue to benefit from the individual and coordinated efforts of groups, committees and organizations in implementing the program. Continued coordination of various program elements is expected, supported, and in some cases financed by the Bonneville Power Administration. The elements below represent the key areas in which the Council seeks continued coordinated efforts from fish and wildlife managers and interested parties throughout the region.</w:t>
      </w:r>
    </w:p>
    <w:p w:rsidR="00ED3EFA" w:rsidRPr="00A07E9A" w:rsidRDefault="00ED3EFA" w:rsidP="00ED3EFA"/>
    <w:p w:rsidR="00ED3EFA" w:rsidRPr="00EA0BD3" w:rsidRDefault="00ED3EFA" w:rsidP="00ED3EFA">
      <w:pPr>
        <w:rPr>
          <w:b/>
        </w:rPr>
      </w:pPr>
      <w:r w:rsidRPr="00EA0BD3">
        <w:rPr>
          <w:b/>
        </w:rPr>
        <w:t xml:space="preserve">Program </w:t>
      </w:r>
      <w:r w:rsidR="00135F5A">
        <w:rPr>
          <w:b/>
        </w:rPr>
        <w:t>c</w:t>
      </w:r>
      <w:r w:rsidRPr="00EA0BD3">
        <w:rPr>
          <w:b/>
        </w:rPr>
        <w:t xml:space="preserve">oordination </w:t>
      </w:r>
      <w:r w:rsidR="00135F5A">
        <w:rPr>
          <w:b/>
        </w:rPr>
        <w:t>f</w:t>
      </w:r>
      <w:r w:rsidRPr="00EA0BD3">
        <w:rPr>
          <w:b/>
        </w:rPr>
        <w:t>unding</w:t>
      </w:r>
    </w:p>
    <w:p w:rsidR="00ED3EFA" w:rsidRPr="00A07E9A" w:rsidRDefault="00ED3EFA" w:rsidP="00ED3EFA">
      <w:r w:rsidRPr="00A07E9A">
        <w:t xml:space="preserve">Entities receiving program coordination funding should be focused on the following activities that support program implementation: </w:t>
      </w:r>
    </w:p>
    <w:p w:rsidR="00ED3EFA" w:rsidRPr="00A07E9A" w:rsidRDefault="00ED3EFA" w:rsidP="00093D3C">
      <w:pPr>
        <w:pStyle w:val="ListParagraph"/>
        <w:numPr>
          <w:ilvl w:val="0"/>
          <w:numId w:val="26"/>
        </w:numPr>
        <w:ind w:left="360"/>
      </w:pPr>
      <w:r w:rsidRPr="00A07E9A">
        <w:t xml:space="preserve">Facilitating and participating in Council-sponsored or -requested workgroups and forums </w:t>
      </w:r>
    </w:p>
    <w:p w:rsidR="00ED3EFA" w:rsidRPr="00A07E9A" w:rsidRDefault="00ED3EFA" w:rsidP="00093D3C">
      <w:pPr>
        <w:pStyle w:val="ListParagraph"/>
        <w:numPr>
          <w:ilvl w:val="0"/>
          <w:numId w:val="26"/>
        </w:numPr>
        <w:ind w:left="360"/>
      </w:pPr>
      <w:r w:rsidRPr="00A07E9A">
        <w:t>Program reporting (data management, storage, and synthesis)</w:t>
      </w:r>
    </w:p>
    <w:p w:rsidR="00ED3EFA" w:rsidRPr="00A07E9A" w:rsidRDefault="00ED3EFA" w:rsidP="00093D3C">
      <w:pPr>
        <w:pStyle w:val="ListParagraph"/>
        <w:numPr>
          <w:ilvl w:val="0"/>
          <w:numId w:val="26"/>
        </w:numPr>
        <w:ind w:left="360"/>
      </w:pPr>
      <w:r w:rsidRPr="00A07E9A">
        <w:t>Monitoring and evaluation (framework and assessment)</w:t>
      </w:r>
    </w:p>
    <w:p w:rsidR="00ED3EFA" w:rsidRPr="00A07E9A" w:rsidRDefault="00ED3EFA" w:rsidP="00093D3C">
      <w:pPr>
        <w:pStyle w:val="ListParagraph"/>
        <w:numPr>
          <w:ilvl w:val="0"/>
          <w:numId w:val="26"/>
        </w:numPr>
        <w:ind w:left="360"/>
      </w:pPr>
      <w:r w:rsidRPr="00A07E9A">
        <w:t>Developing and tracking biological objectives and indicators</w:t>
      </w:r>
    </w:p>
    <w:p w:rsidR="00ED3EFA" w:rsidRPr="00A07E9A" w:rsidRDefault="00ED3EFA" w:rsidP="00093D3C">
      <w:pPr>
        <w:pStyle w:val="ListParagraph"/>
        <w:numPr>
          <w:ilvl w:val="0"/>
          <w:numId w:val="26"/>
        </w:numPr>
        <w:ind w:left="360"/>
      </w:pPr>
      <w:r w:rsidRPr="00A07E9A">
        <w:t>Review of technical documents and processes</w:t>
      </w:r>
    </w:p>
    <w:p w:rsidR="00ED3EFA" w:rsidRPr="00A07E9A" w:rsidRDefault="00ED3EFA" w:rsidP="00093D3C">
      <w:pPr>
        <w:pStyle w:val="ListParagraph"/>
        <w:numPr>
          <w:ilvl w:val="0"/>
          <w:numId w:val="26"/>
        </w:numPr>
        <w:ind w:left="360"/>
      </w:pPr>
      <w:r w:rsidRPr="00A07E9A">
        <w:t>Coordination of projects, programs, and funding sources within subbasins</w:t>
      </w:r>
    </w:p>
    <w:p w:rsidR="00ED3EFA" w:rsidRPr="00A07E9A" w:rsidRDefault="00ED3EFA" w:rsidP="00093D3C">
      <w:pPr>
        <w:pStyle w:val="ListParagraph"/>
        <w:numPr>
          <w:ilvl w:val="0"/>
          <w:numId w:val="26"/>
        </w:numPr>
        <w:ind w:left="360"/>
      </w:pPr>
      <w:r w:rsidRPr="00A07E9A">
        <w:t>Information dissemination (technical, policy, and outreach)</w:t>
      </w:r>
    </w:p>
    <w:p w:rsidR="00ED3EFA" w:rsidRPr="00A07E9A" w:rsidRDefault="00ED3EFA" w:rsidP="00ED3EFA"/>
    <w:p w:rsidR="00784829" w:rsidRDefault="00ED3EFA" w:rsidP="00ED3EFA">
      <w:r w:rsidRPr="00A07E9A">
        <w:t>Any entity or organization receiving funding for coordination of program activities must develop a work plan detailing the coordination elements, objectives, deliverables, and budget, as well as submit annual reports on this work</w:t>
      </w:r>
      <w:r w:rsidR="00784829">
        <w:t>.</w:t>
      </w:r>
    </w:p>
    <w:p w:rsidR="0099196A" w:rsidRDefault="0099196A" w:rsidP="0097195A">
      <w:pPr>
        <w:rPr>
          <w:b/>
        </w:rPr>
      </w:pPr>
      <w:bookmarkStart w:id="583" w:name="_Toc206918353"/>
      <w:bookmarkStart w:id="584" w:name="_Toc206918472"/>
      <w:bookmarkStart w:id="585" w:name="_Toc206987463"/>
      <w:bookmarkStart w:id="586" w:name="_Toc207008184"/>
      <w:bookmarkStart w:id="587" w:name="_Toc207008272"/>
      <w:bookmarkStart w:id="588" w:name="_Toc222127151"/>
      <w:bookmarkStart w:id="589" w:name="_Toc381691074"/>
      <w:bookmarkStart w:id="590" w:name="_Toc381865484"/>
      <w:bookmarkStart w:id="591" w:name="_Toc383767297"/>
      <w:bookmarkStart w:id="592" w:name="_Toc384037418"/>
      <w:bookmarkStart w:id="593" w:name="_Toc384424398"/>
    </w:p>
    <w:p w:rsidR="00ED3EFA" w:rsidRPr="0097195A" w:rsidRDefault="00ED3EFA" w:rsidP="0097195A">
      <w:pPr>
        <w:rPr>
          <w:b/>
        </w:rPr>
      </w:pPr>
      <w:r w:rsidRPr="0097195A">
        <w:rPr>
          <w:b/>
        </w:rPr>
        <w:t xml:space="preserve">Coordination with </w:t>
      </w:r>
      <w:r w:rsidR="00135F5A" w:rsidRPr="0097195A">
        <w:rPr>
          <w:b/>
        </w:rPr>
        <w:t>o</w:t>
      </w:r>
      <w:r w:rsidRPr="0097195A">
        <w:rPr>
          <w:b/>
        </w:rPr>
        <w:t xml:space="preserve">ther </w:t>
      </w:r>
      <w:r w:rsidR="00135F5A" w:rsidRPr="0097195A">
        <w:rPr>
          <w:b/>
        </w:rPr>
        <w:t>r</w:t>
      </w:r>
      <w:r w:rsidRPr="0097195A">
        <w:rPr>
          <w:b/>
        </w:rPr>
        <w:t xml:space="preserve">egional </w:t>
      </w:r>
      <w:r w:rsidR="00135F5A" w:rsidRPr="0097195A">
        <w:rPr>
          <w:b/>
        </w:rPr>
        <w:t>p</w:t>
      </w:r>
      <w:r w:rsidRPr="0097195A">
        <w:rPr>
          <w:b/>
        </w:rPr>
        <w:t>rograms</w:t>
      </w:r>
      <w:bookmarkEnd w:id="583"/>
      <w:bookmarkEnd w:id="584"/>
      <w:bookmarkEnd w:id="585"/>
      <w:bookmarkEnd w:id="586"/>
      <w:bookmarkEnd w:id="587"/>
      <w:bookmarkEnd w:id="588"/>
      <w:bookmarkEnd w:id="589"/>
      <w:bookmarkEnd w:id="590"/>
      <w:bookmarkEnd w:id="591"/>
      <w:bookmarkEnd w:id="592"/>
      <w:bookmarkEnd w:id="593"/>
    </w:p>
    <w:p w:rsidR="00ED3EFA" w:rsidRPr="00A07E9A" w:rsidRDefault="00ED3EFA" w:rsidP="00ED3EFA">
      <w:r w:rsidRPr="00A07E9A">
        <w:t>The Council will continue to pursue opportunities to implement the program in coordination with other federal, state, tribal, Canadian, and volunteer fish and wildlife restoration programs. The Council will continue to work with national programs that influence our work in the basin.</w:t>
      </w:r>
    </w:p>
    <w:p w:rsidR="00ED3EFA" w:rsidRPr="00A07E9A" w:rsidRDefault="00ED3EFA" w:rsidP="00ED3EFA"/>
    <w:p w:rsidR="00ED3EFA" w:rsidRPr="00A07E9A" w:rsidRDefault="00ED3EFA" w:rsidP="00ED3EFA">
      <w:r w:rsidRPr="00A07E9A">
        <w:t xml:space="preserve">The Council will coordinate with organizations that track and monitor data on non-native species distribution, climate change, and human population change at the Northwest regional scale. There are also ongoing efforts to monitor trends in Northwest habitat quality, ocean conditions, and fish and wildlife that the Council will continue to track and participate in on an ongoing basis as it affects our program work. Continued coordination with these larger efforts is important as </w:t>
      </w:r>
      <w:r w:rsidRPr="00A07E9A">
        <w:lastRenderedPageBreak/>
        <w:t>their products and reports can directly influence our work in the b</w:t>
      </w:r>
      <w:r w:rsidR="00567D83">
        <w:t xml:space="preserve">asin and help to guide decision </w:t>
      </w:r>
      <w:r w:rsidRPr="00A07E9A">
        <w:t>making.</w:t>
      </w:r>
    </w:p>
    <w:p w:rsidR="00ED3EFA" w:rsidRPr="005B5598" w:rsidRDefault="00ED3EFA" w:rsidP="005B5598">
      <w:pPr>
        <w:pStyle w:val="Heading2"/>
        <w:ind w:left="360"/>
        <w:rPr>
          <w:i/>
        </w:rPr>
      </w:pPr>
      <w:r w:rsidRPr="00A07E9A">
        <w:br w:type="page"/>
      </w:r>
      <w:bookmarkStart w:id="594" w:name="_Toc381691077"/>
      <w:bookmarkStart w:id="595" w:name="_Toc381692879"/>
      <w:bookmarkStart w:id="596" w:name="_Toc381795353"/>
      <w:bookmarkStart w:id="597" w:name="_Toc381831089"/>
      <w:bookmarkStart w:id="598" w:name="_Toc381865487"/>
      <w:bookmarkStart w:id="599" w:name="_Toc381874778"/>
      <w:bookmarkStart w:id="600" w:name="_Toc383703953"/>
      <w:bookmarkStart w:id="601" w:name="_Toc383767298"/>
      <w:bookmarkStart w:id="602" w:name="_Toc384037419"/>
      <w:bookmarkStart w:id="603" w:name="_Toc384424399"/>
      <w:bookmarkStart w:id="604" w:name="_Toc387149999"/>
      <w:bookmarkStart w:id="605" w:name="_Toc206918351"/>
      <w:bookmarkStart w:id="606" w:name="_Toc206918470"/>
      <w:bookmarkStart w:id="607" w:name="_Toc206987461"/>
      <w:bookmarkStart w:id="608" w:name="_Toc207008182"/>
      <w:bookmarkStart w:id="609" w:name="_Toc207008270"/>
      <w:bookmarkStart w:id="610" w:name="_Toc222127149"/>
      <w:r w:rsidR="00B64CC6" w:rsidRPr="005B5598">
        <w:rPr>
          <w:i/>
        </w:rPr>
        <w:lastRenderedPageBreak/>
        <w:t>Independent scientific</w:t>
      </w:r>
      <w:r w:rsidR="007F33B5">
        <w:rPr>
          <w:i/>
        </w:rPr>
        <w:t xml:space="preserve"> and economic</w:t>
      </w:r>
      <w:r w:rsidR="00B64CC6" w:rsidRPr="005B5598">
        <w:rPr>
          <w:i/>
        </w:rPr>
        <w:t xml:space="preserve"> r</w:t>
      </w:r>
      <w:r w:rsidRPr="005B5598">
        <w:rPr>
          <w:i/>
        </w:rPr>
        <w:t>eview</w:t>
      </w:r>
      <w:bookmarkStart w:id="611" w:name="_Toc500148428"/>
      <w:bookmarkEnd w:id="594"/>
      <w:bookmarkEnd w:id="595"/>
      <w:bookmarkEnd w:id="596"/>
      <w:bookmarkEnd w:id="597"/>
      <w:bookmarkEnd w:id="598"/>
      <w:bookmarkEnd w:id="599"/>
      <w:bookmarkEnd w:id="600"/>
      <w:bookmarkEnd w:id="601"/>
      <w:bookmarkEnd w:id="602"/>
      <w:bookmarkEnd w:id="603"/>
      <w:bookmarkEnd w:id="604"/>
    </w:p>
    <w:bookmarkEnd w:id="611"/>
    <w:p w:rsidR="00ED3EFA" w:rsidRPr="00A07E9A" w:rsidRDefault="00ED3EFA" w:rsidP="00ED3EFA">
      <w:pPr>
        <w:rPr>
          <w:b/>
        </w:rPr>
      </w:pPr>
    </w:p>
    <w:p w:rsidR="00ED3EFA" w:rsidRPr="00A07E9A" w:rsidRDefault="00ED3EFA" w:rsidP="00ED3EFA">
      <w:r w:rsidRPr="00A07E9A">
        <w:t>Independent scientific review is a critical part of fish and wildlife project implementation, research, and development in the Columbia River Basin. Independent scientific review can help decision-makers separate scientific variables from other considerations (political, economic, cultural, etc.) and hel</w:t>
      </w:r>
      <w:r w:rsidR="00567D83">
        <w:t xml:space="preserve">p ensure environmental decision </w:t>
      </w:r>
      <w:r w:rsidRPr="00A07E9A">
        <w:t xml:space="preserve">making reflects the best scientific knowledge. Independent scientific </w:t>
      </w:r>
      <w:r w:rsidRPr="005C4A47">
        <w:t xml:space="preserve">review for the Fish and Wildlife Program is implemented by two groups:  the </w:t>
      </w:r>
      <w:hyperlink r:id="rId128" w:tooltip="(this link takes you out of the draft program)" w:history="1">
        <w:r w:rsidRPr="005C4A47">
          <w:rPr>
            <w:rStyle w:val="Hyperlink"/>
          </w:rPr>
          <w:t>Independent Scientific Review Panel</w:t>
        </w:r>
      </w:hyperlink>
      <w:r w:rsidR="00C36140" w:rsidRPr="005C4A47">
        <w:rPr>
          <w:noProof/>
        </w:rPr>
        <w:drawing>
          <wp:inline distT="0" distB="0" distL="0" distR="0">
            <wp:extent cx="114300" cy="114300"/>
            <wp:effectExtent l="19050" t="0" r="0" b="0"/>
            <wp:docPr id="81" name="Picture 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5C4A47">
        <w:t xml:space="preserve"> and the </w:t>
      </w:r>
      <w:hyperlink r:id="rId129" w:tooltip="(this link takes you out of the draft program)" w:history="1">
        <w:r w:rsidRPr="005C4A47">
          <w:rPr>
            <w:rStyle w:val="Hyperlink"/>
          </w:rPr>
          <w:t>Independent Scientific Advisory Board</w:t>
        </w:r>
      </w:hyperlink>
      <w:r w:rsidR="00C36140" w:rsidRPr="005C4A47">
        <w:rPr>
          <w:noProof/>
        </w:rPr>
        <w:drawing>
          <wp:inline distT="0" distB="0" distL="0" distR="0">
            <wp:extent cx="114300" cy="114300"/>
            <wp:effectExtent l="19050" t="0" r="0" b="0"/>
            <wp:docPr id="82" name="Picture 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5C4A47">
        <w:t>. Each group provides distinct services to</w:t>
      </w:r>
      <w:r w:rsidRPr="00A07E9A">
        <w:t xml:space="preserve"> the program: </w:t>
      </w:r>
    </w:p>
    <w:p w:rsidR="00ED3EFA" w:rsidRPr="00A07E9A" w:rsidRDefault="00ED3EFA" w:rsidP="00093D3C">
      <w:pPr>
        <w:pStyle w:val="ListParagraph"/>
        <w:numPr>
          <w:ilvl w:val="0"/>
          <w:numId w:val="25"/>
        </w:numPr>
      </w:pPr>
      <w:r w:rsidRPr="00A07E9A">
        <w:rPr>
          <w:b/>
        </w:rPr>
        <w:t xml:space="preserve">The Independent Scientific Review Panel (ISRP) - </w:t>
      </w:r>
      <w:r w:rsidRPr="00A07E9A">
        <w:t xml:space="preserve">The ISRP reviews individual projects in the context of the program and makes recommendations on matters related to those projects. Over the past two decades, the ISRP has reviewed all projects proposed for funding through the </w:t>
      </w:r>
      <w:r w:rsidR="00135F5A">
        <w:t>f</w:t>
      </w:r>
      <w:r w:rsidRPr="00A07E9A">
        <w:t xml:space="preserve">ish and </w:t>
      </w:r>
      <w:r w:rsidR="00135F5A">
        <w:t>w</w:t>
      </w:r>
      <w:r w:rsidRPr="00A07E9A">
        <w:t xml:space="preserve">ildlife </w:t>
      </w:r>
      <w:r w:rsidR="00135F5A">
        <w:t>p</w:t>
      </w:r>
      <w:r w:rsidRPr="00A07E9A">
        <w:t>rogram, amounting to several thousand proposals. These reviews help ensure program accountability and improve project design, documentation, and implementation.</w:t>
      </w:r>
    </w:p>
    <w:p w:rsidR="00ED3EFA" w:rsidRPr="005C4A47" w:rsidRDefault="00ED3EFA" w:rsidP="00093D3C">
      <w:pPr>
        <w:pStyle w:val="ListParagraph"/>
        <w:numPr>
          <w:ilvl w:val="0"/>
          <w:numId w:val="25"/>
        </w:numPr>
      </w:pPr>
      <w:r w:rsidRPr="00A07E9A">
        <w:rPr>
          <w:b/>
          <w:bCs/>
        </w:rPr>
        <w:t xml:space="preserve">The Independent Scientific Advisory Board (ISAB) - </w:t>
      </w:r>
      <w:r w:rsidRPr="00A07E9A">
        <w:t xml:space="preserve">The 11-member ISAB was established by the Council and NOAA Fisheries, also in 1996, and its administration is overseen by the Council, NOAA Fisheries, and the Columbia River Indian tribes. The ISAB provides advice to the region on key scientific issues affecting Columbia River Basin fish and wildlife with the intent to avoid gridlock over scientific uncertainty, circumvent unnecessary additional research, and resolve conflicting advice and opinions on recovery issues and measures. ISAB reviews have covered the traditional aspects of fish and wildlife mitigation and </w:t>
      </w:r>
      <w:r w:rsidRPr="005C4A47">
        <w:t xml:space="preserve">recovery including hatcheries, harvest, hydrosystem, and habitat issues (the 4 Hs). In addition, the ISAB evaluates topics that expand the region’s perspectives toward recovery including non-native species and climate change impacts; food web relationships; and landscape-scale restoration principles. </w:t>
      </w:r>
      <w:hyperlink r:id="rId130" w:tooltip="(this link takes you out of the draft program)" w:history="1">
        <w:r w:rsidR="00AB5249" w:rsidRPr="005C4A47">
          <w:rPr>
            <w:rStyle w:val="Hyperlink"/>
          </w:rPr>
          <w:t>ISAB</w:t>
        </w:r>
      </w:hyperlink>
      <w:r w:rsidR="00C36140" w:rsidRPr="005C4A47">
        <w:rPr>
          <w:noProof/>
        </w:rPr>
        <w:drawing>
          <wp:inline distT="0" distB="0" distL="0" distR="0">
            <wp:extent cx="114300" cy="114300"/>
            <wp:effectExtent l="19050" t="0" r="0" b="0"/>
            <wp:docPr id="83" name="Picture 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5C4A47">
        <w:t xml:space="preserve"> and </w:t>
      </w:r>
      <w:hyperlink r:id="rId131" w:tooltip="(this link takes you out of the draft program)" w:history="1">
        <w:r w:rsidRPr="005C4A47">
          <w:rPr>
            <w:rStyle w:val="Hyperlink"/>
          </w:rPr>
          <w:t>ISRP</w:t>
        </w:r>
      </w:hyperlink>
      <w:r w:rsidR="00C36140" w:rsidRPr="005C4A47">
        <w:rPr>
          <w:noProof/>
        </w:rPr>
        <w:drawing>
          <wp:inline distT="0" distB="0" distL="0" distR="0">
            <wp:extent cx="114300" cy="114300"/>
            <wp:effectExtent l="19050" t="0" r="0" b="0"/>
            <wp:docPr id="84" name="Picture 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5C4A47">
        <w:t xml:space="preserve"> reports are publicly ava</w:t>
      </w:r>
      <w:r w:rsidR="00567D83" w:rsidRPr="005C4A47">
        <w:t>ilable on the Council’s website</w:t>
      </w:r>
      <w:r w:rsidRPr="005C4A47">
        <w:t>.</w:t>
      </w:r>
    </w:p>
    <w:p w:rsidR="00327664" w:rsidRPr="005C4A47" w:rsidRDefault="007F33B5" w:rsidP="00327664">
      <w:pPr>
        <w:pStyle w:val="ListParagraph"/>
        <w:numPr>
          <w:ilvl w:val="0"/>
          <w:numId w:val="25"/>
        </w:numPr>
      </w:pPr>
      <w:r w:rsidRPr="005C4A47">
        <w:rPr>
          <w:b/>
          <w:bCs/>
        </w:rPr>
        <w:t>The Independent Economic Analysis Board (IEAB) –</w:t>
      </w:r>
      <w:r w:rsidR="00327664" w:rsidRPr="005C4A47">
        <w:t xml:space="preserve"> The Council established the Independent Economic Analysis Board (IEAB) to provide the Council with advice and an increased analytical capability to help bring economics to bear on issues within the Council’s statutory responsibilities. This advisory committee helps to satisfy the Council's obligation under the Act to establish a Scientific and Statistical Advisory Committee.</w:t>
      </w:r>
    </w:p>
    <w:p w:rsidR="00ED3EFA" w:rsidRPr="005C4A47" w:rsidRDefault="00ED3EFA" w:rsidP="00ED3EFA"/>
    <w:p w:rsidR="00ED3EFA" w:rsidRPr="005C4A47" w:rsidRDefault="00ED3EFA" w:rsidP="00ED3EFA">
      <w:r w:rsidRPr="005C4A47">
        <w:t xml:space="preserve">The responsibilities of </w:t>
      </w:r>
      <w:r w:rsidR="00327664" w:rsidRPr="005C4A47">
        <w:t>all</w:t>
      </w:r>
      <w:r w:rsidRPr="005C4A47">
        <w:t xml:space="preserve"> group</w:t>
      </w:r>
      <w:r w:rsidR="00327664" w:rsidRPr="005C4A47">
        <w:t>s</w:t>
      </w:r>
      <w:r w:rsidRPr="005C4A47">
        <w:t xml:space="preserve"> are provided below. </w:t>
      </w:r>
      <w:r w:rsidR="00327664" w:rsidRPr="005C4A47">
        <w:t>Both science</w:t>
      </w:r>
      <w:r w:rsidRPr="005C4A47">
        <w:t xml:space="preserve"> groups have guidelines for conflicts of interest, appointment processes, review protocols, and </w:t>
      </w:r>
      <w:hyperlink w:anchor="_Administration_and_procedures_1" w:history="1">
        <w:r w:rsidRPr="005C4A47">
          <w:rPr>
            <w:rStyle w:val="Hyperlink"/>
          </w:rPr>
          <w:t>administrative procedures</w:t>
        </w:r>
      </w:hyperlink>
      <w:r w:rsidRPr="005C4A47">
        <w:t xml:space="preserve"> that ensure their independence </w:t>
      </w:r>
      <w:r w:rsidR="00C0659E" w:rsidRPr="005C4A47">
        <w:t>and effectiveness</w:t>
      </w:r>
      <w:r w:rsidRPr="005C4A47">
        <w:t>.</w:t>
      </w:r>
    </w:p>
    <w:p w:rsidR="00ED3EFA" w:rsidRPr="005C4A47" w:rsidRDefault="00ED3EFA" w:rsidP="00ED3EFA">
      <w:pPr>
        <w:rPr>
          <w:b/>
        </w:rPr>
      </w:pPr>
    </w:p>
    <w:p w:rsidR="00ED3EFA" w:rsidRPr="005C4A47" w:rsidRDefault="00ED3EFA" w:rsidP="00ED3EFA">
      <w:r w:rsidRPr="005C4A47">
        <w:t>The ISRP and peer review groups have responsibilities in three areas:</w:t>
      </w:r>
    </w:p>
    <w:p w:rsidR="00ED3EFA" w:rsidRPr="005C4A47" w:rsidRDefault="00ED3EFA" w:rsidP="00ED3EFA"/>
    <w:p w:rsidR="00ED3EFA" w:rsidRPr="005C4A47" w:rsidRDefault="00ED3EFA" w:rsidP="00A23C48">
      <w:pPr>
        <w:numPr>
          <w:ilvl w:val="0"/>
          <w:numId w:val="12"/>
        </w:numPr>
        <w:tabs>
          <w:tab w:val="clear" w:pos="720"/>
          <w:tab w:val="num" w:pos="0"/>
        </w:tabs>
        <w:ind w:left="360"/>
        <w:rPr>
          <w:b/>
        </w:rPr>
      </w:pPr>
      <w:r w:rsidRPr="005C4A47">
        <w:rPr>
          <w:b/>
        </w:rPr>
        <w:lastRenderedPageBreak/>
        <w:t xml:space="preserve">Review projects proposed for Bonneville funding to implement the Council’s </w:t>
      </w:r>
      <w:r w:rsidR="00B34784" w:rsidRPr="005C4A47">
        <w:rPr>
          <w:b/>
        </w:rPr>
        <w:t>program</w:t>
      </w:r>
    </w:p>
    <w:p w:rsidR="00ED3EFA" w:rsidRPr="00A07E9A" w:rsidRDefault="00ED3EFA" w:rsidP="00ED3EFA">
      <w:pPr>
        <w:tabs>
          <w:tab w:val="num" w:pos="720"/>
        </w:tabs>
        <w:ind w:left="360" w:hanging="360"/>
      </w:pPr>
      <w:r w:rsidRPr="005C4A47">
        <w:tab/>
        <w:t>The 1996 amendment directs the ISRP to review annually projects that are proposed for Bonneville funding to implement the</w:t>
      </w:r>
      <w:r w:rsidRPr="00A07E9A">
        <w:t xml:space="preserve"> Council’s program. The Act specifies the review standards that the ISRP is to use and the kinds of recommendations to make to the Council. The Council must fully consider the ISRP’s reports prior to making funding recommendations to Bonneville, and must explain in writing wherever the Council’s recommendations differ from the ISRP’s.</w:t>
      </w:r>
    </w:p>
    <w:p w:rsidR="00ED3EFA" w:rsidRPr="00A07E9A" w:rsidRDefault="00ED3EFA" w:rsidP="00ED3EFA">
      <w:pPr>
        <w:tabs>
          <w:tab w:val="num" w:pos="1080"/>
        </w:tabs>
        <w:ind w:left="360" w:hanging="360"/>
      </w:pPr>
    </w:p>
    <w:p w:rsidR="00ED3EFA" w:rsidRPr="00F431BC" w:rsidRDefault="00ED3EFA" w:rsidP="00A23C48">
      <w:pPr>
        <w:numPr>
          <w:ilvl w:val="0"/>
          <w:numId w:val="4"/>
        </w:numPr>
        <w:tabs>
          <w:tab w:val="clear" w:pos="1080"/>
          <w:tab w:val="num" w:pos="360"/>
        </w:tabs>
        <w:ind w:left="360"/>
        <w:rPr>
          <w:b/>
        </w:rPr>
      </w:pPr>
      <w:r w:rsidRPr="00F431BC">
        <w:rPr>
          <w:b/>
        </w:rPr>
        <w:t>Review program results</w:t>
      </w:r>
    </w:p>
    <w:p w:rsidR="00ED3EFA" w:rsidRPr="00A07E9A" w:rsidRDefault="00ED3EFA" w:rsidP="00ED3EFA">
      <w:pPr>
        <w:ind w:left="360"/>
      </w:pPr>
      <w:r w:rsidRPr="00A07E9A">
        <w:t>The 1996 amendment also directs the ISRP to annually review the results of prior-year expenditures based on the project review criteria and submit its findings to the Council. The retrospective review should focus on the measurable benefits to fish and wildlife made through projects funded by Bonneville and previously reviewed. The ISRP’s findings should provide biological information for the Council’s ongoing accounting and evaluation of Bonneville’s expenditures and the level of success in meeting the objectives of the program, as described in the monitoring and evaluation section of the program. Also as part of the ISRP’s</w:t>
      </w:r>
      <w:r w:rsidRPr="00A07E9A">
        <w:rPr>
          <w:b/>
        </w:rPr>
        <w:t xml:space="preserve"> </w:t>
      </w:r>
      <w:r w:rsidRPr="00A07E9A">
        <w:t>annual retrospective report, the panel should summarize major basinwide programmatic issues identified during project reviews.</w:t>
      </w:r>
    </w:p>
    <w:p w:rsidR="00ED3EFA" w:rsidRPr="00A07E9A" w:rsidRDefault="00ED3EFA" w:rsidP="00ED3EFA">
      <w:pPr>
        <w:tabs>
          <w:tab w:val="num" w:pos="1080"/>
        </w:tabs>
        <w:ind w:left="360" w:hanging="360"/>
      </w:pPr>
    </w:p>
    <w:p w:rsidR="00ED3EFA" w:rsidRPr="00F431BC" w:rsidRDefault="00ED3EFA" w:rsidP="00093D3C">
      <w:pPr>
        <w:numPr>
          <w:ilvl w:val="0"/>
          <w:numId w:val="24"/>
        </w:numPr>
        <w:rPr>
          <w:b/>
        </w:rPr>
      </w:pPr>
      <w:r w:rsidRPr="00F431BC">
        <w:rPr>
          <w:b/>
        </w:rPr>
        <w:t>Review projects funded through Bonneville’s reimbursable program</w:t>
      </w:r>
    </w:p>
    <w:p w:rsidR="00ED3EFA" w:rsidRPr="00A07E9A" w:rsidRDefault="00ED3EFA" w:rsidP="00ED3EFA">
      <w:pPr>
        <w:ind w:left="360"/>
      </w:pPr>
      <w:r w:rsidRPr="00A07E9A">
        <w:t>In 1998, the U.S. Congress’ Senate-House conference report on the Fiscal Year 1999 Energy and Water Development Appropriations bill directed the ISRP to review the fish and wildlife projects, programs, or measures included in federal agency budgets that are reimbursed by Bonneville, using the same standards and making recommendations as in its review of the projects proposed to implement the Council’s program. These programs include the  Corps’ Columbia River Fish Mitigation Program and the Lower Snake River Compensation Plan. Further details of the ISRP’s project review responsibilities are described above, in the section on project selection.</w:t>
      </w:r>
    </w:p>
    <w:p w:rsidR="00ED3EFA" w:rsidRPr="00A07E9A" w:rsidRDefault="00ED3EFA" w:rsidP="00ED3EFA"/>
    <w:p w:rsidR="00ED3EFA" w:rsidRPr="00A07E9A" w:rsidRDefault="00ED3EFA" w:rsidP="00ED3EFA">
      <w:r w:rsidRPr="00A07E9A">
        <w:t>The ISAB’s review responsibilities include:</w:t>
      </w:r>
    </w:p>
    <w:p w:rsidR="00ED3EFA" w:rsidRPr="00E76484" w:rsidRDefault="00ED3EFA" w:rsidP="00A23C48">
      <w:pPr>
        <w:numPr>
          <w:ilvl w:val="0"/>
          <w:numId w:val="10"/>
        </w:numPr>
        <w:tabs>
          <w:tab w:val="clear" w:pos="2160"/>
          <w:tab w:val="num" w:pos="360"/>
        </w:tabs>
        <w:ind w:left="360"/>
      </w:pPr>
      <w:r w:rsidRPr="00A07E9A">
        <w:t>Evaluate the fish and wildlife program on its scientific merits in time to inform amendments to the program and before the Council requests recommendations from the region</w:t>
      </w:r>
    </w:p>
    <w:p w:rsidR="00ED3EFA" w:rsidRPr="00E76484" w:rsidRDefault="00ED3EFA" w:rsidP="00A23C48">
      <w:pPr>
        <w:numPr>
          <w:ilvl w:val="0"/>
          <w:numId w:val="10"/>
        </w:numPr>
        <w:tabs>
          <w:tab w:val="clear" w:pos="2160"/>
          <w:tab w:val="num" w:pos="360"/>
        </w:tabs>
        <w:ind w:left="360"/>
      </w:pPr>
      <w:r w:rsidRPr="00A07E9A">
        <w:t>Evaluate NOAA Fisheries’ recovery plans for Columbia River Basin stocks and aspects of the recovery process when requested</w:t>
      </w:r>
    </w:p>
    <w:p w:rsidR="00ED3EFA" w:rsidRPr="00E76484" w:rsidRDefault="00ED3EFA" w:rsidP="00A23C48">
      <w:pPr>
        <w:numPr>
          <w:ilvl w:val="0"/>
          <w:numId w:val="11"/>
        </w:numPr>
        <w:tabs>
          <w:tab w:val="clear" w:pos="2160"/>
          <w:tab w:val="num" w:pos="360"/>
        </w:tabs>
        <w:ind w:left="360"/>
      </w:pPr>
      <w:r w:rsidRPr="00A07E9A">
        <w:t>Provide scientific advice and review of topics identified as critical to fish recovery and conservation in the Columbia River Basin</w:t>
      </w:r>
    </w:p>
    <w:p w:rsidR="00ED3EFA" w:rsidRDefault="00ED3EFA" w:rsidP="00A23C48">
      <w:pPr>
        <w:numPr>
          <w:ilvl w:val="0"/>
          <w:numId w:val="11"/>
        </w:numPr>
        <w:tabs>
          <w:tab w:val="clear" w:pos="2160"/>
          <w:tab w:val="num" w:pos="360"/>
        </w:tabs>
        <w:ind w:left="360"/>
      </w:pPr>
      <w:r w:rsidRPr="00A07E9A">
        <w:t xml:space="preserve">Evaluate the scientific merits of plans and measures proposed to ensure satisfaction and continuation of tribal treaty fishing rights in the Columbia </w:t>
      </w:r>
      <w:r w:rsidRPr="00A07E9A">
        <w:lastRenderedPageBreak/>
        <w:t>River Basin and other tribal efforts to restore and man</w:t>
      </w:r>
      <w:r>
        <w:t>age fish and wildlife resources</w:t>
      </w:r>
    </w:p>
    <w:p w:rsidR="00ED3EFA" w:rsidRDefault="00ED3EFA" w:rsidP="00A23C48">
      <w:pPr>
        <w:numPr>
          <w:ilvl w:val="0"/>
          <w:numId w:val="11"/>
        </w:numPr>
        <w:tabs>
          <w:tab w:val="clear" w:pos="2160"/>
          <w:tab w:val="num" w:pos="360"/>
        </w:tabs>
        <w:ind w:left="360"/>
      </w:pPr>
      <w:r w:rsidRPr="00E76484">
        <w:t>Provide specific scientific advice on topics and questions requested from the region or the ISAB itself and approved by majority vote of the Council’s, NOAA Fisheries’, and the tribes’ representatives overseeing the ISAB’s administration.</w:t>
      </w:r>
      <w:bookmarkStart w:id="612" w:name="_Toc500148434"/>
      <w:bookmarkStart w:id="613" w:name="_Toc206987470"/>
      <w:bookmarkStart w:id="614" w:name="_Toc207008188"/>
      <w:bookmarkStart w:id="615" w:name="_Toc207008276"/>
      <w:bookmarkStart w:id="616" w:name="_Toc222127155"/>
    </w:p>
    <w:p w:rsidR="00327664" w:rsidRDefault="00327664" w:rsidP="00327664"/>
    <w:p w:rsidR="00327664" w:rsidRPr="00327664" w:rsidRDefault="00327664" w:rsidP="00327664">
      <w:pPr>
        <w:tabs>
          <w:tab w:val="left" w:pos="0"/>
          <w:tab w:val="left" w:pos="1008"/>
        </w:tabs>
        <w:spacing w:line="240" w:lineRule="atLeast"/>
      </w:pPr>
      <w:r w:rsidRPr="00327664">
        <w:t>The Independent Economic Analysis Board will advise the Council on the appropriate methods of economic analysis for proposed fish protection and mitigation measures and projects as well as other issues within the Council’s statutory responsibilities. This advice will include the appropriate role and limits of economic analysis in making policy decisions and, where applicable, the associated economic costs and benefits of those decisions. The Independent Economic Analysis Board will fulfill this role by:</w:t>
      </w:r>
    </w:p>
    <w:p w:rsidR="00327664" w:rsidRPr="00327664" w:rsidRDefault="00327664" w:rsidP="00327664">
      <w:pPr>
        <w:tabs>
          <w:tab w:val="left" w:pos="0"/>
          <w:tab w:val="left" w:pos="1008"/>
        </w:tabs>
        <w:spacing w:line="240" w:lineRule="atLeast"/>
      </w:pPr>
      <w:r w:rsidRPr="00327664">
        <w:tab/>
      </w:r>
      <w:r w:rsidRPr="00327664">
        <w:tab/>
      </w:r>
    </w:p>
    <w:p w:rsidR="00327664" w:rsidRPr="00327664" w:rsidRDefault="00327664" w:rsidP="00327664">
      <w:pPr>
        <w:pStyle w:val="ListParagraph"/>
        <w:numPr>
          <w:ilvl w:val="0"/>
          <w:numId w:val="25"/>
        </w:numPr>
        <w:tabs>
          <w:tab w:val="left" w:pos="0"/>
        </w:tabs>
        <w:spacing w:line="240" w:lineRule="atLeast"/>
      </w:pPr>
      <w:r w:rsidRPr="00327664">
        <w:t>Interacting as an advisory committee with the Council regarding methods of economic analysis for alternative fish recovery measures and other issues, including economic costs and benefits, within the Council’s statutory responsibilities.</w:t>
      </w:r>
    </w:p>
    <w:p w:rsidR="00327664" w:rsidRPr="00327664" w:rsidRDefault="00327664" w:rsidP="00327664">
      <w:pPr>
        <w:pStyle w:val="ListParagraph"/>
        <w:numPr>
          <w:ilvl w:val="0"/>
          <w:numId w:val="25"/>
        </w:numPr>
        <w:tabs>
          <w:tab w:val="left" w:pos="0"/>
        </w:tabs>
        <w:spacing w:line="240" w:lineRule="atLeast"/>
      </w:pPr>
      <w:r w:rsidRPr="00327664">
        <w:t>Assisting the Council to evaluate new analytical tools, and advising on the most appropriate study designs.</w:t>
      </w:r>
    </w:p>
    <w:p w:rsidR="00327664" w:rsidRPr="00327664" w:rsidRDefault="00327664" w:rsidP="00327664">
      <w:pPr>
        <w:pStyle w:val="ListParagraph"/>
        <w:numPr>
          <w:ilvl w:val="0"/>
          <w:numId w:val="25"/>
        </w:numPr>
        <w:tabs>
          <w:tab w:val="left" w:pos="0"/>
        </w:tabs>
        <w:spacing w:line="240" w:lineRule="atLeast"/>
      </w:pPr>
      <w:r w:rsidRPr="00327664">
        <w:t>Helping to identify sources of information and data.</w:t>
      </w:r>
    </w:p>
    <w:p w:rsidR="00327664" w:rsidRPr="00327664" w:rsidRDefault="00327664" w:rsidP="00327664">
      <w:pPr>
        <w:pStyle w:val="ListParagraph"/>
        <w:numPr>
          <w:ilvl w:val="0"/>
          <w:numId w:val="25"/>
        </w:numPr>
        <w:tabs>
          <w:tab w:val="left" w:pos="0"/>
        </w:tabs>
        <w:spacing w:line="240" w:lineRule="atLeast"/>
      </w:pPr>
      <w:r w:rsidRPr="00327664">
        <w:t>Performing specific tasks assigned by the Council on a cost reimbursement basis.</w:t>
      </w:r>
    </w:p>
    <w:p w:rsidR="00327664" w:rsidRPr="00327664" w:rsidRDefault="00327664" w:rsidP="00327664">
      <w:pPr>
        <w:pStyle w:val="ListParagraph"/>
        <w:numPr>
          <w:ilvl w:val="0"/>
          <w:numId w:val="25"/>
        </w:numPr>
        <w:tabs>
          <w:tab w:val="left" w:pos="0"/>
        </w:tabs>
      </w:pPr>
      <w:r w:rsidRPr="00327664">
        <w:t>Assisting in the review and interpretation of study results</w:t>
      </w:r>
    </w:p>
    <w:p w:rsidR="00327664" w:rsidRPr="00E76484" w:rsidRDefault="00327664" w:rsidP="00327664"/>
    <w:p w:rsidR="00ED3EFA" w:rsidRPr="00A07E9A" w:rsidRDefault="00ED3EFA" w:rsidP="00ED3EFA">
      <w:pPr>
        <w:spacing w:before="240"/>
        <w:outlineLvl w:val="2"/>
        <w:rPr>
          <w:b/>
          <w:bCs/>
        </w:rPr>
      </w:pPr>
    </w:p>
    <w:p w:rsidR="00ED3EFA" w:rsidRPr="00A07E9A" w:rsidRDefault="00ED3EFA" w:rsidP="00ED3EFA">
      <w:pPr>
        <w:spacing w:before="240"/>
        <w:outlineLvl w:val="2"/>
        <w:rPr>
          <w:b/>
          <w:bCs/>
        </w:rPr>
        <w:sectPr w:rsidR="00ED3EFA" w:rsidRPr="00A07E9A" w:rsidSect="00A465BD">
          <w:headerReference w:type="even" r:id="rId132"/>
          <w:headerReference w:type="default" r:id="rId133"/>
          <w:headerReference w:type="first" r:id="rId134"/>
          <w:pgSz w:w="12240" w:h="15840" w:code="1"/>
          <w:pgMar w:top="1440" w:right="1800" w:bottom="1440" w:left="1800" w:header="720" w:footer="907" w:gutter="0"/>
          <w:cols w:space="720"/>
          <w:noEndnote/>
          <w:docGrid w:linePitch="326"/>
        </w:sectPr>
      </w:pPr>
    </w:p>
    <w:p w:rsidR="008371E8" w:rsidRPr="00A07E9A" w:rsidRDefault="009F4A3E" w:rsidP="007364D5">
      <w:pPr>
        <w:pStyle w:val="Title"/>
      </w:pPr>
      <w:bookmarkStart w:id="617" w:name="d9"/>
      <w:bookmarkStart w:id="618" w:name="_Toc222127160"/>
      <w:bookmarkStart w:id="619" w:name="_Toc381691082"/>
      <w:bookmarkStart w:id="620" w:name="_Toc381692884"/>
      <w:bookmarkStart w:id="621" w:name="_Toc381795358"/>
      <w:bookmarkStart w:id="622" w:name="_Toc381831094"/>
      <w:bookmarkStart w:id="623" w:name="_Toc381865492"/>
      <w:bookmarkStart w:id="624" w:name="_Toc381874783"/>
      <w:bookmarkStart w:id="625" w:name="_Toc383703958"/>
      <w:bookmarkStart w:id="626" w:name="_Toc383767303"/>
      <w:bookmarkStart w:id="627" w:name="_Toc384037424"/>
      <w:bookmarkStart w:id="628" w:name="_Toc384424400"/>
      <w:bookmarkStart w:id="629" w:name="_Toc387150000"/>
      <w:bookmarkEnd w:id="210"/>
      <w:bookmarkEnd w:id="211"/>
      <w:bookmarkEnd w:id="212"/>
      <w:bookmarkEnd w:id="213"/>
      <w:bookmarkEnd w:id="214"/>
      <w:bookmarkEnd w:id="486"/>
      <w:bookmarkEnd w:id="493"/>
      <w:bookmarkEnd w:id="494"/>
      <w:bookmarkEnd w:id="495"/>
      <w:bookmarkEnd w:id="496"/>
      <w:bookmarkEnd w:id="605"/>
      <w:bookmarkEnd w:id="606"/>
      <w:bookmarkEnd w:id="607"/>
      <w:bookmarkEnd w:id="608"/>
      <w:bookmarkEnd w:id="609"/>
      <w:bookmarkEnd w:id="610"/>
      <w:bookmarkEnd w:id="612"/>
      <w:bookmarkEnd w:id="613"/>
      <w:bookmarkEnd w:id="614"/>
      <w:bookmarkEnd w:id="615"/>
      <w:bookmarkEnd w:id="616"/>
      <w:bookmarkEnd w:id="617"/>
      <w:r>
        <w:lastRenderedPageBreak/>
        <w:t xml:space="preserve">Part </w:t>
      </w:r>
      <w:r w:rsidR="00407E8F">
        <w:t>Six</w:t>
      </w:r>
      <w:r>
        <w:t xml:space="preserve">: </w:t>
      </w:r>
      <w:r w:rsidR="00BB368D" w:rsidRPr="00A07E9A">
        <w:t>Appendices</w:t>
      </w:r>
      <w:bookmarkEnd w:id="618"/>
      <w:bookmarkEnd w:id="619"/>
      <w:bookmarkEnd w:id="620"/>
      <w:bookmarkEnd w:id="621"/>
      <w:bookmarkEnd w:id="622"/>
      <w:bookmarkEnd w:id="623"/>
      <w:bookmarkEnd w:id="624"/>
      <w:bookmarkEnd w:id="625"/>
      <w:bookmarkEnd w:id="626"/>
      <w:bookmarkEnd w:id="627"/>
      <w:bookmarkEnd w:id="628"/>
      <w:bookmarkEnd w:id="629"/>
    </w:p>
    <w:p w:rsidR="005374EF" w:rsidRPr="00A07E9A" w:rsidRDefault="005374EF" w:rsidP="008371E8">
      <w:pPr>
        <w:jc w:val="center"/>
        <w:rPr>
          <w:b/>
        </w:rPr>
      </w:pPr>
    </w:p>
    <w:p w:rsidR="00C24106" w:rsidRDefault="008371E8" w:rsidP="008371E8">
      <w:r w:rsidRPr="00A07E9A">
        <w:t xml:space="preserve">The </w:t>
      </w:r>
      <w:r w:rsidR="00134176" w:rsidRPr="00A07E9A">
        <w:t>appendices</w:t>
      </w:r>
      <w:r w:rsidRPr="00A07E9A">
        <w:t xml:space="preserve"> </w:t>
      </w:r>
      <w:r w:rsidR="00440F97" w:rsidRPr="00A07E9A">
        <w:t>that</w:t>
      </w:r>
      <w:r w:rsidRPr="00A07E9A">
        <w:t xml:space="preserve"> follow in this volume </w:t>
      </w:r>
      <w:r w:rsidR="00134176" w:rsidRPr="00A07E9A">
        <w:t xml:space="preserve">are </w:t>
      </w:r>
      <w:r w:rsidRPr="00A07E9A">
        <w:t xml:space="preserve">legally part of the </w:t>
      </w:r>
      <w:r w:rsidR="00135F5A">
        <w:t>f</w:t>
      </w:r>
      <w:r w:rsidRPr="00A07E9A">
        <w:t xml:space="preserve">ish and </w:t>
      </w:r>
      <w:r w:rsidR="00135F5A">
        <w:t>w</w:t>
      </w:r>
      <w:r w:rsidRPr="00A07E9A">
        <w:t xml:space="preserve">ildlife </w:t>
      </w:r>
      <w:r w:rsidR="00135F5A">
        <w:t>p</w:t>
      </w:r>
      <w:r w:rsidR="00F56F53" w:rsidRPr="00A07E9A">
        <w:t>rogram</w:t>
      </w:r>
      <w:r w:rsidR="007D2DFF" w:rsidRPr="00A07E9A">
        <w:t xml:space="preserve">. </w:t>
      </w:r>
      <w:r w:rsidRPr="00A07E9A">
        <w:t xml:space="preserve">The provisions of </w:t>
      </w:r>
      <w:r w:rsidR="007B63A5" w:rsidRPr="00A07E9A">
        <w:t>the appendices</w:t>
      </w:r>
      <w:r w:rsidRPr="00A07E9A">
        <w:t xml:space="preserve"> have been formally adopted by the Council</w:t>
      </w:r>
      <w:r w:rsidR="00440F97" w:rsidRPr="00A07E9A">
        <w:t>,</w:t>
      </w:r>
      <w:r w:rsidRPr="00A07E9A">
        <w:t xml:space="preserve"> and </w:t>
      </w:r>
      <w:r w:rsidR="00F46127" w:rsidRPr="00A07E9A">
        <w:t xml:space="preserve">changes to </w:t>
      </w:r>
      <w:r w:rsidR="008736DD" w:rsidRPr="00A07E9A">
        <w:t>th</w:t>
      </w:r>
      <w:r w:rsidR="007B63A5" w:rsidRPr="00A07E9A">
        <w:t xml:space="preserve">e appendices </w:t>
      </w:r>
      <w:r w:rsidR="00F46127" w:rsidRPr="00A07E9A">
        <w:t>require</w:t>
      </w:r>
      <w:r w:rsidRPr="00A07E9A">
        <w:t xml:space="preserve"> formal amendment of the </w:t>
      </w:r>
      <w:r w:rsidR="00135F5A">
        <w:t>f</w:t>
      </w:r>
      <w:r w:rsidRPr="00A07E9A">
        <w:t xml:space="preserve">ish and </w:t>
      </w:r>
      <w:r w:rsidR="00135F5A">
        <w:t>w</w:t>
      </w:r>
      <w:r w:rsidRPr="00A07E9A">
        <w:t xml:space="preserve">ildlife </w:t>
      </w:r>
      <w:r w:rsidR="00135F5A">
        <w:t>p</w:t>
      </w:r>
      <w:r w:rsidR="00F56F53" w:rsidRPr="00A07E9A">
        <w:t>rogram</w:t>
      </w:r>
      <w:r w:rsidR="00C24106">
        <w:t>.</w:t>
      </w:r>
    </w:p>
    <w:p w:rsidR="00CA7B50" w:rsidRDefault="00CA7B50" w:rsidP="008371E8"/>
    <w:p w:rsidR="008371E8" w:rsidRPr="00A07E9A" w:rsidRDefault="008371E8" w:rsidP="008371E8">
      <w:r w:rsidRPr="00A07E9A">
        <w:t xml:space="preserve">The contents of the </w:t>
      </w:r>
      <w:r w:rsidR="00134176" w:rsidRPr="00A07E9A">
        <w:t xml:space="preserve">appendices </w:t>
      </w:r>
      <w:r w:rsidRPr="00A07E9A">
        <w:t>are:</w:t>
      </w:r>
    </w:p>
    <w:p w:rsidR="008371E8" w:rsidRPr="00A07E9A" w:rsidRDefault="008371E8" w:rsidP="008371E8"/>
    <w:p w:rsidR="00025C12" w:rsidRPr="00025C12" w:rsidRDefault="00A40364" w:rsidP="00025C12">
      <w:pPr>
        <w:ind w:left="360" w:hanging="360"/>
        <w:rPr>
          <w:b/>
        </w:rPr>
      </w:pPr>
      <w:hyperlink w:anchor="_Glossary" w:history="1">
        <w:r w:rsidR="00134176" w:rsidRPr="00DE7201">
          <w:rPr>
            <w:rStyle w:val="Hyperlink"/>
            <w:b/>
          </w:rPr>
          <w:t xml:space="preserve">Appendix </w:t>
        </w:r>
        <w:r w:rsidR="00396F70" w:rsidRPr="00DE7201">
          <w:rPr>
            <w:rStyle w:val="Hyperlink"/>
            <w:b/>
          </w:rPr>
          <w:t>A.</w:t>
        </w:r>
      </w:hyperlink>
    </w:p>
    <w:p w:rsidR="008371E8" w:rsidRPr="00A07E9A" w:rsidRDefault="008371E8" w:rsidP="008371E8">
      <w:pPr>
        <w:ind w:left="360" w:hanging="360"/>
      </w:pPr>
      <w:r w:rsidRPr="00A07E9A">
        <w:t>Glossary</w:t>
      </w:r>
    </w:p>
    <w:p w:rsidR="008371E8" w:rsidRPr="00A07E9A" w:rsidRDefault="008371E8" w:rsidP="008371E8"/>
    <w:p w:rsidR="00396F70" w:rsidRPr="00A07E9A" w:rsidRDefault="00A40364" w:rsidP="008A2171">
      <w:pPr>
        <w:autoSpaceDE w:val="0"/>
        <w:autoSpaceDN w:val="0"/>
        <w:adjustRightInd w:val="0"/>
        <w:ind w:left="288" w:hanging="288"/>
        <w:rPr>
          <w:b/>
        </w:rPr>
      </w:pPr>
      <w:hyperlink w:anchor="_Estimates_of_hydropower-related" w:history="1">
        <w:r w:rsidR="00134176" w:rsidRPr="00DE7201">
          <w:rPr>
            <w:rStyle w:val="Hyperlink"/>
            <w:b/>
          </w:rPr>
          <w:t xml:space="preserve">Appendix </w:t>
        </w:r>
        <w:r w:rsidR="008371E8" w:rsidRPr="00DE7201">
          <w:rPr>
            <w:rStyle w:val="Hyperlink"/>
            <w:b/>
          </w:rPr>
          <w:t>B.</w:t>
        </w:r>
      </w:hyperlink>
    </w:p>
    <w:p w:rsidR="00025C12" w:rsidRPr="00A07E9A" w:rsidRDefault="00025C12" w:rsidP="00025C12">
      <w:r w:rsidRPr="00A07E9A">
        <w:t xml:space="preserve">Estimates of </w:t>
      </w:r>
      <w:r>
        <w:t>h</w:t>
      </w:r>
      <w:r w:rsidRPr="00A07E9A">
        <w:t>ydropower-related losses:  “Compilation of Information on Salmon and Steelhead Losses” and “Numerical Estimates of Hydropower-Related Losses”</w:t>
      </w:r>
    </w:p>
    <w:p w:rsidR="003516B4" w:rsidRPr="00A07E9A" w:rsidRDefault="003516B4" w:rsidP="00B528C0">
      <w:pPr>
        <w:ind w:left="360" w:hanging="360"/>
      </w:pPr>
    </w:p>
    <w:p w:rsidR="00CA7B50" w:rsidRPr="00A07E9A" w:rsidRDefault="00A40364" w:rsidP="00CA7B50">
      <w:pPr>
        <w:autoSpaceDE w:val="0"/>
        <w:autoSpaceDN w:val="0"/>
        <w:adjustRightInd w:val="0"/>
        <w:ind w:left="288" w:hanging="288"/>
        <w:rPr>
          <w:b/>
        </w:rPr>
      </w:pPr>
      <w:hyperlink w:anchor="_Wildlife_mitigation_priorities,_1" w:history="1">
        <w:r w:rsidR="00CA7B50" w:rsidRPr="00DE7201">
          <w:rPr>
            <w:rStyle w:val="Hyperlink"/>
            <w:b/>
          </w:rPr>
          <w:t>Appendix C.</w:t>
        </w:r>
      </w:hyperlink>
    </w:p>
    <w:p w:rsidR="00025C12" w:rsidRDefault="00025C12" w:rsidP="00025C12">
      <w:pPr>
        <w:autoSpaceDE w:val="0"/>
        <w:autoSpaceDN w:val="0"/>
        <w:adjustRightInd w:val="0"/>
      </w:pPr>
      <w:r w:rsidRPr="00A07E9A">
        <w:t xml:space="preserve">Wildlife </w:t>
      </w:r>
      <w:r>
        <w:t>m</w:t>
      </w:r>
      <w:r w:rsidRPr="00A07E9A">
        <w:t xml:space="preserve">itigation </w:t>
      </w:r>
      <w:r>
        <w:t>p</w:t>
      </w:r>
      <w:r w:rsidRPr="00A07E9A">
        <w:t>riorities</w:t>
      </w:r>
      <w:r>
        <w:t>;</w:t>
      </w:r>
      <w:r w:rsidRPr="00A07E9A">
        <w:t xml:space="preserve"> </w:t>
      </w:r>
      <w:r>
        <w:t>c</w:t>
      </w:r>
      <w:r w:rsidRPr="00A07E9A">
        <w:t xml:space="preserve">onstruction and </w:t>
      </w:r>
      <w:r>
        <w:t>i</w:t>
      </w:r>
      <w:r w:rsidRPr="00A07E9A">
        <w:t xml:space="preserve">nundation </w:t>
      </w:r>
      <w:r>
        <w:t>l</w:t>
      </w:r>
      <w:r w:rsidRPr="00A07E9A">
        <w:t xml:space="preserve">oss </w:t>
      </w:r>
      <w:r>
        <w:t>a</w:t>
      </w:r>
      <w:r w:rsidRPr="00A07E9A">
        <w:t>ssessments</w:t>
      </w:r>
      <w:r>
        <w:t>;</w:t>
      </w:r>
      <w:r w:rsidRPr="00A07E9A">
        <w:t xml:space="preserve"> and </w:t>
      </w:r>
      <w:r>
        <w:t>d</w:t>
      </w:r>
      <w:r w:rsidRPr="00A07E9A">
        <w:t xml:space="preserve">am </w:t>
      </w:r>
      <w:r>
        <w:t>l</w:t>
      </w:r>
      <w:r w:rsidRPr="00A07E9A">
        <w:t xml:space="preserve">icensing </w:t>
      </w:r>
      <w:r>
        <w:t>c</w:t>
      </w:r>
      <w:r w:rsidRPr="00A07E9A">
        <w:t>onsiderations</w:t>
      </w:r>
      <w:r>
        <w:t>.</w:t>
      </w:r>
    </w:p>
    <w:p w:rsidR="00D208DC" w:rsidRPr="00A07E9A" w:rsidRDefault="00D208DC" w:rsidP="008371E8">
      <w:pPr>
        <w:ind w:left="360" w:hanging="360"/>
      </w:pPr>
    </w:p>
    <w:p w:rsidR="00396F70" w:rsidRPr="00A07E9A" w:rsidRDefault="00A40364" w:rsidP="008371E8">
      <w:pPr>
        <w:ind w:left="360" w:hanging="360"/>
        <w:rPr>
          <w:b/>
        </w:rPr>
      </w:pPr>
      <w:hyperlink w:anchor="_Subbasin_and_Basinwide" w:history="1">
        <w:r w:rsidR="00134176" w:rsidRPr="00DE7201">
          <w:rPr>
            <w:rStyle w:val="Hyperlink"/>
            <w:b/>
          </w:rPr>
          <w:t xml:space="preserve">Appendix </w:t>
        </w:r>
        <w:r w:rsidR="00CA7B50" w:rsidRPr="00DE7201">
          <w:rPr>
            <w:rStyle w:val="Hyperlink"/>
            <w:b/>
          </w:rPr>
          <w:t>D</w:t>
        </w:r>
        <w:r w:rsidR="00396F70" w:rsidRPr="00DE7201">
          <w:rPr>
            <w:rStyle w:val="Hyperlink"/>
            <w:b/>
          </w:rPr>
          <w:t>.</w:t>
        </w:r>
      </w:hyperlink>
    </w:p>
    <w:p w:rsidR="00355B9E" w:rsidRPr="00A07E9A" w:rsidRDefault="00025C12" w:rsidP="008371E8">
      <w:pPr>
        <w:ind w:left="360" w:hanging="360"/>
      </w:pPr>
      <w:r>
        <w:t>Program goals and objectives</w:t>
      </w:r>
    </w:p>
    <w:p w:rsidR="00E9439F" w:rsidRPr="00A07E9A" w:rsidRDefault="00E9439F" w:rsidP="00355B9E">
      <w:pPr>
        <w:autoSpaceDE w:val="0"/>
        <w:autoSpaceDN w:val="0"/>
        <w:adjustRightInd w:val="0"/>
      </w:pPr>
    </w:p>
    <w:p w:rsidR="00396F70" w:rsidRPr="00A07E9A" w:rsidRDefault="00A40364" w:rsidP="009A1057">
      <w:pPr>
        <w:ind w:left="360" w:hanging="360"/>
        <w:rPr>
          <w:b/>
        </w:rPr>
      </w:pPr>
      <w:hyperlink w:anchor="_Council_high_level_1" w:history="1">
        <w:r w:rsidR="00134176" w:rsidRPr="00DE7201">
          <w:rPr>
            <w:rStyle w:val="Hyperlink"/>
            <w:b/>
          </w:rPr>
          <w:t xml:space="preserve">Appendix </w:t>
        </w:r>
        <w:r w:rsidR="0099196A" w:rsidRPr="00DE7201">
          <w:rPr>
            <w:rStyle w:val="Hyperlink"/>
            <w:b/>
          </w:rPr>
          <w:t>E</w:t>
        </w:r>
        <w:r w:rsidR="00396F70" w:rsidRPr="00DE7201">
          <w:rPr>
            <w:rStyle w:val="Hyperlink"/>
            <w:b/>
          </w:rPr>
          <w:t>.</w:t>
        </w:r>
      </w:hyperlink>
    </w:p>
    <w:p w:rsidR="00CA7B50" w:rsidRDefault="00025C12" w:rsidP="00622207">
      <w:r>
        <w:t>Council high-level indicators</w:t>
      </w:r>
    </w:p>
    <w:p w:rsidR="00B75060" w:rsidRDefault="00B75060" w:rsidP="00622207"/>
    <w:p w:rsidR="00C24106" w:rsidRDefault="00A40364" w:rsidP="00622207">
      <w:pPr>
        <w:rPr>
          <w:b/>
        </w:rPr>
      </w:pPr>
      <w:hyperlink w:anchor="_Future_hydropower_electric" w:history="1">
        <w:r w:rsidR="0099196A" w:rsidRPr="00DE7201">
          <w:rPr>
            <w:rStyle w:val="Hyperlink"/>
            <w:b/>
          </w:rPr>
          <w:t>Appendix F</w:t>
        </w:r>
        <w:r w:rsidR="00C24106" w:rsidRPr="00DE7201">
          <w:rPr>
            <w:rStyle w:val="Hyperlink"/>
            <w:b/>
          </w:rPr>
          <w:t>.</w:t>
        </w:r>
      </w:hyperlink>
    </w:p>
    <w:p w:rsidR="00CA7B50" w:rsidRPr="00CA7B50" w:rsidRDefault="003E5D8A" w:rsidP="00622207">
      <w:r>
        <w:t>Future hydroelectric development and licensing, and p</w:t>
      </w:r>
      <w:r w:rsidR="00025C12">
        <w:t>rotected areas</w:t>
      </w:r>
    </w:p>
    <w:p w:rsidR="00CA7B50" w:rsidRDefault="00CA7B50" w:rsidP="00622207">
      <w:pPr>
        <w:rPr>
          <w:b/>
        </w:rPr>
      </w:pPr>
    </w:p>
    <w:p w:rsidR="00C24106" w:rsidRDefault="00A40364" w:rsidP="00622207">
      <w:pPr>
        <w:rPr>
          <w:b/>
        </w:rPr>
      </w:pPr>
      <w:hyperlink w:anchor="_Climate_Change_Impacts_1" w:history="1">
        <w:r w:rsidR="0099196A" w:rsidRPr="00DE7201">
          <w:rPr>
            <w:rStyle w:val="Hyperlink"/>
            <w:b/>
          </w:rPr>
          <w:t>Appendix G</w:t>
        </w:r>
        <w:r w:rsidR="00C24106" w:rsidRPr="00DE7201">
          <w:rPr>
            <w:rStyle w:val="Hyperlink"/>
            <w:b/>
          </w:rPr>
          <w:t>.</w:t>
        </w:r>
      </w:hyperlink>
    </w:p>
    <w:p w:rsidR="00CA7B50" w:rsidRPr="00CA7B50" w:rsidRDefault="00025C12" w:rsidP="00622207">
      <w:r>
        <w:t>Climate change impacts in the Columbia River Basin</w:t>
      </w:r>
    </w:p>
    <w:p w:rsidR="00CA7B50" w:rsidRDefault="00CA7B50" w:rsidP="00622207">
      <w:pPr>
        <w:rPr>
          <w:b/>
        </w:rPr>
      </w:pPr>
    </w:p>
    <w:p w:rsidR="00C24106" w:rsidRDefault="00A40364" w:rsidP="00622207">
      <w:pPr>
        <w:rPr>
          <w:b/>
        </w:rPr>
      </w:pPr>
      <w:hyperlink w:anchor="_Fish_Passage_Center" w:history="1">
        <w:r w:rsidR="0099196A" w:rsidRPr="00DE7201">
          <w:rPr>
            <w:rStyle w:val="Hyperlink"/>
            <w:b/>
          </w:rPr>
          <w:t>Appendix H</w:t>
        </w:r>
        <w:r w:rsidR="00C24106" w:rsidRPr="00DE7201">
          <w:rPr>
            <w:rStyle w:val="Hyperlink"/>
            <w:b/>
          </w:rPr>
          <w:t>.</w:t>
        </w:r>
      </w:hyperlink>
    </w:p>
    <w:p w:rsidR="004604EA" w:rsidRDefault="00025C12" w:rsidP="00622207">
      <w:r>
        <w:t>Fish Passage Center</w:t>
      </w:r>
    </w:p>
    <w:p w:rsidR="00025C12" w:rsidRDefault="00025C12" w:rsidP="00622207"/>
    <w:p w:rsidR="00025C12" w:rsidRDefault="00A40364" w:rsidP="00622207">
      <w:hyperlink w:anchor="_Grand_Coulee_operations" w:history="1">
        <w:r w:rsidR="00025C12" w:rsidRPr="00DE7201">
          <w:rPr>
            <w:rStyle w:val="Hyperlink"/>
            <w:b/>
          </w:rPr>
          <w:t>Appendix I.</w:t>
        </w:r>
      </w:hyperlink>
    </w:p>
    <w:p w:rsidR="00025C12" w:rsidRDefault="00025C12" w:rsidP="00622207">
      <w:r>
        <w:t>Grand Coulee operations</w:t>
      </w:r>
    </w:p>
    <w:p w:rsidR="00025C12" w:rsidRDefault="00025C12" w:rsidP="00622207"/>
    <w:p w:rsidR="00025C12" w:rsidRDefault="00A40364" w:rsidP="00622207">
      <w:hyperlink w:anchor="_Council_High_Level" w:history="1">
        <w:r w:rsidR="00025C12" w:rsidRPr="00DE7201">
          <w:rPr>
            <w:rStyle w:val="Hyperlink"/>
            <w:b/>
          </w:rPr>
          <w:t>Appendix J.</w:t>
        </w:r>
      </w:hyperlink>
    </w:p>
    <w:p w:rsidR="00025C12" w:rsidRDefault="00025C12" w:rsidP="00622207">
      <w:r>
        <w:t>Wildlife Crediting Forum</w:t>
      </w:r>
    </w:p>
    <w:p w:rsidR="00025C12" w:rsidRDefault="00025C12" w:rsidP="00622207"/>
    <w:p w:rsidR="00025C12" w:rsidRDefault="00A40364" w:rsidP="00622207">
      <w:hyperlink w:anchor="_Resident_fish_mitigation_2" w:history="1">
        <w:r w:rsidR="00025C12" w:rsidRPr="00DE7201">
          <w:rPr>
            <w:rStyle w:val="Hyperlink"/>
            <w:b/>
          </w:rPr>
          <w:t>Appendix K.</w:t>
        </w:r>
      </w:hyperlink>
    </w:p>
    <w:p w:rsidR="00025C12" w:rsidRDefault="00025C12" w:rsidP="00622207">
      <w:r>
        <w:t xml:space="preserve">Resident fish mitigation settlement agreements </w:t>
      </w:r>
    </w:p>
    <w:p w:rsidR="00025C12" w:rsidRDefault="00025C12" w:rsidP="00622207"/>
    <w:p w:rsidR="00025C12" w:rsidRDefault="00A40364" w:rsidP="00622207">
      <w:hyperlink w:anchor="_Reporting_Appendix_1" w:history="1">
        <w:r w:rsidR="00025C12" w:rsidRPr="00DE7201">
          <w:rPr>
            <w:rStyle w:val="Hyperlink"/>
            <w:b/>
          </w:rPr>
          <w:t>Appendix L.</w:t>
        </w:r>
      </w:hyperlink>
    </w:p>
    <w:p w:rsidR="00025C12" w:rsidRDefault="00025C12" w:rsidP="00622207">
      <w:r>
        <w:t>Reporting appendix</w:t>
      </w:r>
    </w:p>
    <w:p w:rsidR="00025C12" w:rsidRDefault="00025C12" w:rsidP="00622207"/>
    <w:p w:rsidR="00025C12" w:rsidRDefault="00A40364" w:rsidP="00622207">
      <w:hyperlink w:anchor="_List_of_subbasin" w:history="1">
        <w:r w:rsidR="00025C12" w:rsidRPr="00DE7201">
          <w:rPr>
            <w:rStyle w:val="Hyperlink"/>
            <w:b/>
          </w:rPr>
          <w:t>Appendix M.</w:t>
        </w:r>
      </w:hyperlink>
    </w:p>
    <w:p w:rsidR="00025C12" w:rsidRDefault="00307518" w:rsidP="00622207">
      <w:r>
        <w:t>List of s</w:t>
      </w:r>
      <w:r w:rsidR="00025C12">
        <w:t>ubbasin plans</w:t>
      </w:r>
      <w:r>
        <w:t xml:space="preserve"> and adoption dates</w:t>
      </w:r>
    </w:p>
    <w:p w:rsidR="00025C12" w:rsidRDefault="00025C12" w:rsidP="00622207"/>
    <w:p w:rsidR="00025C12" w:rsidRDefault="00A40364" w:rsidP="00622207">
      <w:hyperlink w:anchor="_Species" w:history="1">
        <w:r w:rsidR="00025C12" w:rsidRPr="00DE7201">
          <w:rPr>
            <w:rStyle w:val="Hyperlink"/>
            <w:b/>
          </w:rPr>
          <w:t>Appendix N.</w:t>
        </w:r>
      </w:hyperlink>
    </w:p>
    <w:p w:rsidR="00025C12" w:rsidRDefault="00025C12" w:rsidP="00622207">
      <w:r>
        <w:t>Species</w:t>
      </w:r>
    </w:p>
    <w:p w:rsidR="00025C12" w:rsidRDefault="00025C12" w:rsidP="00622207"/>
    <w:p w:rsidR="00025C12" w:rsidRDefault="00A40364" w:rsidP="00DE7201">
      <w:pPr>
        <w:jc w:val="both"/>
      </w:pPr>
      <w:hyperlink w:anchor="_Assuring_the_Pacific_1" w:history="1">
        <w:r w:rsidR="00025C12" w:rsidRPr="00DE7201">
          <w:rPr>
            <w:rStyle w:val="Hyperlink"/>
            <w:b/>
          </w:rPr>
          <w:t>Appendix O.</w:t>
        </w:r>
      </w:hyperlink>
    </w:p>
    <w:p w:rsidR="00025C12" w:rsidRDefault="005F2DBA" w:rsidP="00622207">
      <w:r>
        <w:t>Subbasin and basinwide measures</w:t>
      </w:r>
    </w:p>
    <w:p w:rsidR="005F2DBA" w:rsidRDefault="005F2DBA" w:rsidP="00622207"/>
    <w:p w:rsidR="005F2DBA" w:rsidRDefault="00A40364" w:rsidP="00622207">
      <w:hyperlink w:anchor="_Maintenance_of_Fish_1" w:history="1">
        <w:r w:rsidR="005F2DBA" w:rsidRPr="00DE7201">
          <w:rPr>
            <w:rStyle w:val="Hyperlink"/>
            <w:b/>
          </w:rPr>
          <w:t>Appendix P.</w:t>
        </w:r>
      </w:hyperlink>
    </w:p>
    <w:p w:rsidR="005F2DBA" w:rsidRDefault="005F2DBA" w:rsidP="00622207">
      <w:r>
        <w:t>Maintenance of fish and wildlife program investments</w:t>
      </w:r>
    </w:p>
    <w:p w:rsidR="005F2DBA" w:rsidRDefault="005F2DBA" w:rsidP="00622207"/>
    <w:p w:rsidR="005F2DBA" w:rsidRDefault="00A40364" w:rsidP="00622207">
      <w:hyperlink w:anchor="_Administration_and_procedures_1" w:history="1">
        <w:r w:rsidR="005F2DBA" w:rsidRPr="00DE7201">
          <w:rPr>
            <w:rStyle w:val="Hyperlink"/>
            <w:b/>
          </w:rPr>
          <w:t>Appendix Q.</w:t>
        </w:r>
      </w:hyperlink>
    </w:p>
    <w:p w:rsidR="005F2DBA" w:rsidRDefault="005F2DBA" w:rsidP="00622207">
      <w:r>
        <w:t>Administration and procedures of the Independent Scientific Review Panel, scientific peer review groups, and the Independent Scientific Advisory Board</w:t>
      </w:r>
    </w:p>
    <w:p w:rsidR="005F2DBA" w:rsidRDefault="005F2DBA" w:rsidP="00622207"/>
    <w:p w:rsidR="005F2DBA" w:rsidRDefault="00A40364" w:rsidP="00622207">
      <w:hyperlink w:anchor="_Assuring_the_Pacific_2" w:history="1">
        <w:r w:rsidR="005F2DBA" w:rsidRPr="00DE7201">
          <w:rPr>
            <w:rStyle w:val="Hyperlink"/>
            <w:b/>
          </w:rPr>
          <w:t>Appendix R.</w:t>
        </w:r>
      </w:hyperlink>
    </w:p>
    <w:p w:rsidR="005F2DBA" w:rsidRDefault="005F2DBA" w:rsidP="00622207">
      <w:r>
        <w:t>Assuring the Pacific Northwest an adequate, efficient, economical, and reliable power supply</w:t>
      </w:r>
    </w:p>
    <w:p w:rsidR="005F2DBA" w:rsidRDefault="005F2DBA" w:rsidP="00622207"/>
    <w:p w:rsidR="005F2DBA" w:rsidRDefault="00A40364" w:rsidP="00622207">
      <w:hyperlink w:anchor="_Findings_on_the" w:history="1">
        <w:r w:rsidR="005F2DBA" w:rsidRPr="00DE7201">
          <w:rPr>
            <w:rStyle w:val="Hyperlink"/>
            <w:b/>
          </w:rPr>
          <w:t>Appendix S.</w:t>
        </w:r>
      </w:hyperlink>
    </w:p>
    <w:p w:rsidR="005F2DBA" w:rsidRPr="005F2DBA" w:rsidRDefault="005F2DBA" w:rsidP="00622207">
      <w:r>
        <w:t>Findings on the recommendations</w:t>
      </w:r>
    </w:p>
    <w:p w:rsidR="008627F3" w:rsidRDefault="008627F3" w:rsidP="00622207"/>
    <w:p w:rsidR="006E5815" w:rsidRPr="005B5598" w:rsidRDefault="008371E8" w:rsidP="00E14FBE">
      <w:pPr>
        <w:pStyle w:val="Heading2"/>
        <w:numPr>
          <w:ilvl w:val="0"/>
          <w:numId w:val="119"/>
        </w:numPr>
        <w:ind w:left="360"/>
        <w:rPr>
          <w:i/>
        </w:rPr>
      </w:pPr>
      <w:bookmarkStart w:id="630" w:name="_Glossary"/>
      <w:bookmarkEnd w:id="630"/>
      <w:r w:rsidRPr="00A07E9A">
        <w:br w:type="page"/>
      </w:r>
      <w:bookmarkStart w:id="631" w:name="_Toc206987481"/>
      <w:bookmarkStart w:id="632" w:name="_Toc207008196"/>
      <w:bookmarkStart w:id="633" w:name="_Toc207008284"/>
      <w:bookmarkStart w:id="634" w:name="_Toc381691083"/>
      <w:bookmarkStart w:id="635" w:name="_Toc381692885"/>
      <w:bookmarkStart w:id="636" w:name="_Toc381795359"/>
      <w:bookmarkStart w:id="637" w:name="_Toc381831095"/>
      <w:bookmarkStart w:id="638" w:name="_Toc381865493"/>
      <w:bookmarkStart w:id="639" w:name="_Toc381874784"/>
      <w:bookmarkStart w:id="640" w:name="_Toc383703959"/>
      <w:bookmarkStart w:id="641" w:name="_Toc383767304"/>
      <w:bookmarkStart w:id="642" w:name="_Toc384037425"/>
      <w:bookmarkStart w:id="643" w:name="_Toc384424401"/>
      <w:bookmarkStart w:id="644" w:name="_Toc387150001"/>
      <w:r w:rsidRPr="005B5598">
        <w:rPr>
          <w:i/>
        </w:rPr>
        <w:lastRenderedPageBreak/>
        <w:t>Glossary</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rsidR="00E03021" w:rsidRPr="005B5598">
        <w:rPr>
          <w:i/>
        </w:rPr>
        <w:t xml:space="preserve"> </w:t>
      </w:r>
    </w:p>
    <w:p w:rsidR="00A92CCE" w:rsidRDefault="00A92CCE" w:rsidP="00E9439F"/>
    <w:p w:rsidR="00E007DA" w:rsidRDefault="00E007DA" w:rsidP="00E007DA">
      <w:r w:rsidRPr="00E007DA">
        <w:rPr>
          <w:b/>
          <w:bCs/>
          <w:iCs/>
        </w:rPr>
        <w:t>Accuracy</w:t>
      </w:r>
      <w:r>
        <w:rPr>
          <w:b/>
          <w:bCs/>
          <w:iCs/>
        </w:rPr>
        <w:t xml:space="preserve"> -</w:t>
      </w:r>
      <w:r>
        <w:t xml:space="preserve"> The accuracy of a measurement is the degree of closeness of measurements of a quantity to that quantity's actual (true) value, i.e., how close a measurement is to the “true value.”</w:t>
      </w:r>
    </w:p>
    <w:p w:rsidR="00E007DA" w:rsidRDefault="00E007DA" w:rsidP="00E007DA"/>
    <w:p w:rsidR="00E9439F" w:rsidRPr="00A07E9A" w:rsidRDefault="00E9439F" w:rsidP="00E9439F">
      <w:r w:rsidRPr="00DB3C06">
        <w:rPr>
          <w:b/>
        </w:rPr>
        <w:t xml:space="preserve">Action </w:t>
      </w:r>
      <w:r w:rsidR="00D0671F" w:rsidRPr="00DB3C06">
        <w:rPr>
          <w:b/>
        </w:rPr>
        <w:t>a</w:t>
      </w:r>
      <w:r w:rsidRPr="00DB3C06">
        <w:rPr>
          <w:b/>
        </w:rPr>
        <w:t xml:space="preserve">gencies - </w:t>
      </w:r>
      <w:r w:rsidRPr="00DB3C06">
        <w:t>U. S. Army Corps of Engineers, the Bonneville Power Administration and the U.S. Bureau of Reclamation that own</w:t>
      </w:r>
      <w:r w:rsidR="00233F87" w:rsidRPr="00DB3C06">
        <w:t>,</w:t>
      </w:r>
      <w:r w:rsidRPr="00DB3C06">
        <w:t xml:space="preserve"> operate</w:t>
      </w:r>
      <w:r w:rsidR="00233F87" w:rsidRPr="00DB3C06">
        <w:t>, or manage</w:t>
      </w:r>
      <w:r w:rsidRPr="00DB3C06">
        <w:t xml:space="preserve"> the Federal Columbia River Power System</w:t>
      </w:r>
      <w:r w:rsidR="00233F87" w:rsidRPr="00DB3C06">
        <w:t xml:space="preserve"> dams</w:t>
      </w:r>
      <w:r w:rsidR="0056501E" w:rsidRPr="00DB3C06">
        <w:t xml:space="preserve"> and related infrastructure</w:t>
      </w:r>
      <w:r w:rsidRPr="00DB3C06">
        <w:t>.</w:t>
      </w:r>
    </w:p>
    <w:p w:rsidR="00E9439F" w:rsidRPr="00A07E9A" w:rsidRDefault="00E9439F" w:rsidP="00E9439F">
      <w:pPr>
        <w:tabs>
          <w:tab w:val="left" w:pos="0"/>
          <w:tab w:val="right" w:pos="10323"/>
        </w:tabs>
      </w:pPr>
    </w:p>
    <w:p w:rsidR="00E9439F" w:rsidRPr="00A07E9A" w:rsidRDefault="00E9439F" w:rsidP="00E9439F">
      <w:r w:rsidRPr="00A07E9A">
        <w:rPr>
          <w:b/>
          <w:bCs/>
        </w:rPr>
        <w:t xml:space="preserve">Adaptive </w:t>
      </w:r>
      <w:r w:rsidR="000133B5" w:rsidRPr="00A07E9A">
        <w:rPr>
          <w:b/>
          <w:bCs/>
        </w:rPr>
        <w:t>m</w:t>
      </w:r>
      <w:r w:rsidRPr="00A07E9A">
        <w:rPr>
          <w:b/>
          <w:bCs/>
        </w:rPr>
        <w:t xml:space="preserve">anagement - </w:t>
      </w:r>
      <w:r w:rsidRPr="00A07E9A">
        <w:t xml:space="preserve">A scientific policy that seeks to improve management of biological resources, particularly in areas of scientific uncertainty, by viewing </w:t>
      </w:r>
      <w:r w:rsidR="00B34784">
        <w:t>f</w:t>
      </w:r>
      <w:r w:rsidRPr="00A07E9A">
        <w:t xml:space="preserve">ish and </w:t>
      </w:r>
      <w:r w:rsidR="00B34784">
        <w:t>w</w:t>
      </w:r>
      <w:r w:rsidRPr="00A07E9A">
        <w:t xml:space="preserve">ildlife </w:t>
      </w:r>
      <w:r w:rsidR="00B34784">
        <w:t>p</w:t>
      </w:r>
      <w:r w:rsidR="00F56F53" w:rsidRPr="00A07E9A">
        <w:t>rogram</w:t>
      </w:r>
      <w:r w:rsidRPr="00A07E9A">
        <w:t xml:space="preserve"> actions (projects) as vehicles for learning</w:t>
      </w:r>
      <w:r w:rsidR="007D2DFF" w:rsidRPr="00A07E9A">
        <w:t xml:space="preserve">. </w:t>
      </w:r>
      <w:r w:rsidRPr="00A07E9A">
        <w:t xml:space="preserve">Projects that implement the </w:t>
      </w:r>
      <w:r w:rsidR="00B34784">
        <w:t>program</w:t>
      </w:r>
      <w:r w:rsidRPr="00A07E9A">
        <w:t xml:space="preserve"> are designed and implemented as experiments so that even if they fail, they provide useful information for future actions</w:t>
      </w:r>
      <w:r w:rsidR="007D2DFF" w:rsidRPr="00A07E9A">
        <w:t xml:space="preserve">. </w:t>
      </w:r>
      <w:r w:rsidRPr="00A07E9A">
        <w:t xml:space="preserve">Monitoring and evaluation are emphasized so that the </w:t>
      </w:r>
      <w:r w:rsidR="00F46127" w:rsidRPr="00A07E9A">
        <w:t>interaction of different elements of the system is</w:t>
      </w:r>
      <w:r w:rsidRPr="00A07E9A">
        <w:t xml:space="preserve"> better understood.</w:t>
      </w:r>
    </w:p>
    <w:p w:rsidR="00E9439F" w:rsidRPr="00A07E9A" w:rsidRDefault="00E9439F" w:rsidP="00E9439F"/>
    <w:p w:rsidR="00E9439F" w:rsidRPr="00A07E9A" w:rsidRDefault="00E9439F" w:rsidP="00E9439F">
      <w:r w:rsidRPr="00A07E9A">
        <w:rPr>
          <w:b/>
        </w:rPr>
        <w:t xml:space="preserve">Alluvial - </w:t>
      </w:r>
      <w:r w:rsidRPr="00A07E9A">
        <w:t>Detrital material, such as clay, sand, and gravel that is deposited along the river or stream channel.</w:t>
      </w:r>
    </w:p>
    <w:p w:rsidR="00E9439F" w:rsidRPr="00A07E9A" w:rsidRDefault="00E9439F" w:rsidP="00E9439F"/>
    <w:p w:rsidR="00E9439F" w:rsidRDefault="00E9439F" w:rsidP="00E9439F">
      <w:r w:rsidRPr="00A07E9A">
        <w:rPr>
          <w:b/>
          <w:bCs/>
        </w:rPr>
        <w:t xml:space="preserve">Anadromous </w:t>
      </w:r>
      <w:r w:rsidR="000133B5" w:rsidRPr="00A07E9A">
        <w:rPr>
          <w:b/>
          <w:bCs/>
        </w:rPr>
        <w:t>f</w:t>
      </w:r>
      <w:r w:rsidRPr="00A07E9A">
        <w:rPr>
          <w:b/>
          <w:bCs/>
        </w:rPr>
        <w:t xml:space="preserve">ish - </w:t>
      </w:r>
      <w:r w:rsidRPr="00A07E9A">
        <w:t>Fish that hatch in freshwater, migrate to the ocean, mature there and return to freshwater to spawn; for example, Chinook salmon, Pacific lamprey, and or steelhead salmon.</w:t>
      </w:r>
    </w:p>
    <w:p w:rsidR="007F33B5" w:rsidRDefault="007F33B5" w:rsidP="00E9439F"/>
    <w:p w:rsidR="007F33B5" w:rsidRPr="00A07E9A" w:rsidRDefault="007F33B5" w:rsidP="00E9439F">
      <w:r>
        <w:rPr>
          <w:b/>
          <w:bCs/>
        </w:rPr>
        <w:t>Anadromous</w:t>
      </w:r>
      <w:r w:rsidRPr="00A07E9A">
        <w:rPr>
          <w:b/>
          <w:bCs/>
        </w:rPr>
        <w:t xml:space="preserve"> fish substitution - </w:t>
      </w:r>
      <w:r w:rsidRPr="00A07E9A">
        <w:t>The enhancement of resident fish to address losses of salmon and steelhead in those areas permanently blocked to anadromous (ocean-migrating) fish as a result of hydroelectric dams.</w:t>
      </w:r>
    </w:p>
    <w:p w:rsidR="00E9439F" w:rsidRPr="00A07E9A" w:rsidRDefault="00E9439F" w:rsidP="00E9439F">
      <w:pPr>
        <w:autoSpaceDE w:val="0"/>
        <w:autoSpaceDN w:val="0"/>
        <w:adjustRightInd w:val="0"/>
        <w:rPr>
          <w:b/>
          <w:bCs/>
        </w:rPr>
      </w:pPr>
    </w:p>
    <w:p w:rsidR="00F24D8A" w:rsidRPr="00F24D8A" w:rsidRDefault="00F24D8A" w:rsidP="00F24D8A">
      <w:pPr>
        <w:autoSpaceDE w:val="0"/>
        <w:autoSpaceDN w:val="0"/>
      </w:pPr>
      <w:r w:rsidRPr="00F24D8A">
        <w:rPr>
          <w:b/>
        </w:rPr>
        <w:t>Baseline condition</w:t>
      </w:r>
      <w:r>
        <w:rPr>
          <w:b/>
        </w:rPr>
        <w:t xml:space="preserve"> -</w:t>
      </w:r>
      <w:r w:rsidRPr="00F24D8A">
        <w:t xml:space="preserve"> historical and/or current conditions against which progress (or lack of progress) can be measured. The lack of baseline condition should not be a reason to take no actions under this </w:t>
      </w:r>
      <w:r w:rsidR="00B34784">
        <w:t>program</w:t>
      </w:r>
      <w:r w:rsidRPr="00F24D8A">
        <w:t>. Enough baseline information should be gathered as quickly as possible to be reasonably certain the actions proposed are addressing priority limiting factors to benefit focal species in priority reaches.</w:t>
      </w:r>
    </w:p>
    <w:p w:rsidR="00F24D8A" w:rsidRDefault="00F24D8A" w:rsidP="00C054D6">
      <w:pPr>
        <w:rPr>
          <w:b/>
          <w:bCs/>
        </w:rPr>
      </w:pPr>
    </w:p>
    <w:p w:rsidR="00F24D8A" w:rsidRPr="00F24D8A" w:rsidRDefault="00F24D8A" w:rsidP="00F24D8A">
      <w:r>
        <w:rPr>
          <w:b/>
          <w:bCs/>
        </w:rPr>
        <w:t>Baseline passage</w:t>
      </w:r>
      <w:r>
        <w:rPr>
          <w:b/>
          <w:bCs/>
          <w:color w:val="000000"/>
        </w:rPr>
        <w:t xml:space="preserve"> measures</w:t>
      </w:r>
      <w:r>
        <w:t xml:space="preserve">:  the base, or starting point, for fish passage measures in the </w:t>
      </w:r>
      <w:r w:rsidR="00B34784">
        <w:t>program</w:t>
      </w:r>
      <w:r>
        <w:t xml:space="preserve"> based on the FCRPS Biological Opinion.</w:t>
      </w:r>
    </w:p>
    <w:p w:rsidR="007F33B5" w:rsidRDefault="007F33B5" w:rsidP="00C054D6">
      <w:pPr>
        <w:rPr>
          <w:b/>
          <w:bCs/>
        </w:rPr>
      </w:pPr>
    </w:p>
    <w:p w:rsidR="00C054D6" w:rsidRDefault="00C054D6" w:rsidP="00C054D6">
      <w:r>
        <w:rPr>
          <w:b/>
          <w:bCs/>
        </w:rPr>
        <w:t xml:space="preserve">Baseline </w:t>
      </w:r>
      <w:r>
        <w:rPr>
          <w:b/>
          <w:bCs/>
          <w:color w:val="000000"/>
        </w:rPr>
        <w:t>water management measures</w:t>
      </w:r>
      <w:r>
        <w:t xml:space="preserve">:  the base, or starting point, for water management operations in the </w:t>
      </w:r>
      <w:r w:rsidR="00B34784">
        <w:t>program</w:t>
      </w:r>
      <w:r>
        <w:t xml:space="preserve"> based on the FCRPS Biological Opinion.</w:t>
      </w:r>
    </w:p>
    <w:p w:rsidR="00C054D6" w:rsidRDefault="00C054D6" w:rsidP="00E9439F">
      <w:pPr>
        <w:autoSpaceDE w:val="0"/>
        <w:autoSpaceDN w:val="0"/>
        <w:adjustRightInd w:val="0"/>
        <w:rPr>
          <w:b/>
          <w:highlight w:val="yellow"/>
        </w:rPr>
      </w:pPr>
    </w:p>
    <w:p w:rsidR="00E9439F" w:rsidRPr="00A07E9A" w:rsidRDefault="00E9439F" w:rsidP="00E9439F">
      <w:r w:rsidRPr="00A07E9A">
        <w:rPr>
          <w:b/>
        </w:rPr>
        <w:t xml:space="preserve">Basinwide - </w:t>
      </w:r>
      <w:r w:rsidRPr="00A07E9A">
        <w:t>An activity or an issue that extends over the entire Columbia River watershed.</w:t>
      </w:r>
    </w:p>
    <w:p w:rsidR="00E9439F" w:rsidRPr="00A07E9A" w:rsidRDefault="00E9439F" w:rsidP="00E9439F">
      <w:pPr>
        <w:rPr>
          <w:b/>
        </w:rPr>
      </w:pPr>
    </w:p>
    <w:p w:rsidR="00E9439F" w:rsidRPr="00A07E9A" w:rsidRDefault="00E9439F" w:rsidP="00E9439F">
      <w:pPr>
        <w:rPr>
          <w:color w:val="000000"/>
        </w:rPr>
      </w:pPr>
      <w:r w:rsidRPr="00A07E9A">
        <w:rPr>
          <w:b/>
          <w:bCs/>
        </w:rPr>
        <w:lastRenderedPageBreak/>
        <w:t xml:space="preserve">Biological </w:t>
      </w:r>
      <w:r w:rsidR="000133B5" w:rsidRPr="00A07E9A">
        <w:rPr>
          <w:b/>
          <w:bCs/>
        </w:rPr>
        <w:t>d</w:t>
      </w:r>
      <w:r w:rsidRPr="00A07E9A">
        <w:rPr>
          <w:b/>
          <w:bCs/>
        </w:rPr>
        <w:t xml:space="preserve">iversity - </w:t>
      </w:r>
      <w:r w:rsidRPr="00A07E9A">
        <w:rPr>
          <w:color w:val="000000"/>
        </w:rPr>
        <w:t xml:space="preserve">Biological diversity within and among populations of </w:t>
      </w:r>
      <w:r w:rsidRPr="004C0F54">
        <w:rPr>
          <w:color w:val="000000"/>
        </w:rPr>
        <w:t>salmonids</w:t>
      </w:r>
      <w:r w:rsidRPr="00A07E9A">
        <w:rPr>
          <w:color w:val="000000"/>
        </w:rPr>
        <w:t xml:space="preserve"> is generally considered important for three reasons</w:t>
      </w:r>
      <w:r w:rsidR="007D2DFF" w:rsidRPr="00A07E9A">
        <w:rPr>
          <w:color w:val="000000"/>
        </w:rPr>
        <w:t xml:space="preserve">. </w:t>
      </w:r>
      <w:r w:rsidRPr="00A07E9A">
        <w:rPr>
          <w:color w:val="000000"/>
        </w:rPr>
        <w:t>First, diversity of life history patterns is associated with a use of a wider array of habitats</w:t>
      </w:r>
      <w:r w:rsidR="007D2DFF" w:rsidRPr="00A07E9A">
        <w:rPr>
          <w:color w:val="000000"/>
        </w:rPr>
        <w:t xml:space="preserve">. </w:t>
      </w:r>
      <w:r w:rsidRPr="00A07E9A">
        <w:rPr>
          <w:color w:val="000000"/>
        </w:rPr>
        <w:t>Second, diversity protects a species against short-term spatial and temporal changes in the environment</w:t>
      </w:r>
      <w:r w:rsidR="007D2DFF" w:rsidRPr="00A07E9A">
        <w:rPr>
          <w:color w:val="000000"/>
        </w:rPr>
        <w:t xml:space="preserve">. </w:t>
      </w:r>
      <w:r w:rsidRPr="00A07E9A">
        <w:rPr>
          <w:color w:val="000000"/>
        </w:rPr>
        <w:t>And third, genetic diversity is the so-called raw material for adapting to long-term environmental change</w:t>
      </w:r>
      <w:r w:rsidR="007D2DFF" w:rsidRPr="00A07E9A">
        <w:rPr>
          <w:color w:val="000000"/>
        </w:rPr>
        <w:t xml:space="preserve">. </w:t>
      </w:r>
      <w:r w:rsidRPr="00A07E9A">
        <w:rPr>
          <w:color w:val="000000"/>
        </w:rPr>
        <w:t>The latter two are often described as nature’s way of hedging its bets – a mechanism for dealing with the inevitable fluctuations in environmental conditions – long and short term</w:t>
      </w:r>
      <w:r w:rsidR="007D2DFF" w:rsidRPr="00A07E9A">
        <w:rPr>
          <w:color w:val="000000"/>
        </w:rPr>
        <w:t xml:space="preserve">. </w:t>
      </w:r>
      <w:r w:rsidRPr="00A07E9A">
        <w:rPr>
          <w:color w:val="000000"/>
        </w:rPr>
        <w:t>With respect to diversity, more is better from an extinction-risk perspective.</w:t>
      </w:r>
    </w:p>
    <w:p w:rsidR="00E9439F" w:rsidRPr="00A07E9A" w:rsidRDefault="00E9439F" w:rsidP="00E9439F">
      <w:pPr>
        <w:autoSpaceDE w:val="0"/>
        <w:autoSpaceDN w:val="0"/>
        <w:adjustRightInd w:val="0"/>
        <w:rPr>
          <w:color w:val="000000"/>
        </w:rPr>
      </w:pPr>
    </w:p>
    <w:p w:rsidR="00E9439F" w:rsidRPr="00A07E9A" w:rsidRDefault="00E9439F" w:rsidP="00E9439F">
      <w:pPr>
        <w:autoSpaceDE w:val="0"/>
        <w:autoSpaceDN w:val="0"/>
        <w:adjustRightInd w:val="0"/>
        <w:rPr>
          <w:color w:val="000000"/>
        </w:rPr>
      </w:pPr>
      <w:r w:rsidRPr="00A07E9A">
        <w:rPr>
          <w:b/>
        </w:rPr>
        <w:t xml:space="preserve">Biological </w:t>
      </w:r>
      <w:r w:rsidR="000133B5" w:rsidRPr="00A07E9A">
        <w:rPr>
          <w:b/>
        </w:rPr>
        <w:t>i</w:t>
      </w:r>
      <w:r w:rsidRPr="00A07E9A">
        <w:rPr>
          <w:b/>
        </w:rPr>
        <w:t xml:space="preserve">ndicators - </w:t>
      </w:r>
      <w:r w:rsidRPr="00A07E9A">
        <w:t>The general measures of success for the regional effort that in some cases will extend beyond the narrow responsibility of the federal hydropower system</w:t>
      </w:r>
      <w:r w:rsidR="007D2DFF" w:rsidRPr="00A07E9A">
        <w:t xml:space="preserve">. </w:t>
      </w:r>
      <w:r w:rsidRPr="00A07E9A">
        <w:t xml:space="preserve">These indicators will focus on fish populations, productivity, fish survival, </w:t>
      </w:r>
      <w:r w:rsidR="00F37643">
        <w:t>hatcheries</w:t>
      </w:r>
      <w:r w:rsidRPr="00A07E9A">
        <w:t>, predation, harvest, and wildlife habitat.</w:t>
      </w:r>
    </w:p>
    <w:p w:rsidR="00E9439F" w:rsidRPr="00A07E9A" w:rsidRDefault="00E9439F" w:rsidP="00E9439F">
      <w:pPr>
        <w:rPr>
          <w:b/>
          <w:bCs/>
        </w:rPr>
      </w:pPr>
    </w:p>
    <w:p w:rsidR="00E9439F" w:rsidRPr="00A07E9A" w:rsidRDefault="000133B5" w:rsidP="00E9439F">
      <w:r w:rsidRPr="00A07E9A">
        <w:rPr>
          <w:b/>
          <w:bCs/>
        </w:rPr>
        <w:t>Biological o</w:t>
      </w:r>
      <w:r w:rsidR="00E9439F" w:rsidRPr="00A07E9A">
        <w:rPr>
          <w:b/>
          <w:bCs/>
        </w:rPr>
        <w:t xml:space="preserve">bjectives - </w:t>
      </w:r>
      <w:r w:rsidR="00E9439F" w:rsidRPr="00A07E9A">
        <w:t>Biological objectives should clearly describe physical and biological changes needed to achieve the vision in a quantifiable fashion</w:t>
      </w:r>
      <w:r w:rsidR="007D2DFF" w:rsidRPr="00A07E9A">
        <w:t xml:space="preserve">. </w:t>
      </w:r>
      <w:r w:rsidR="00E9439F" w:rsidRPr="00A07E9A">
        <w:t>They will serve as a benchmark to evaluate progress toward the subbasin vision and should have measurable outcomes</w:t>
      </w:r>
      <w:r w:rsidR="007D2DFF" w:rsidRPr="00A07E9A">
        <w:t xml:space="preserve">. </w:t>
      </w:r>
      <w:r w:rsidR="00E9439F" w:rsidRPr="00A07E9A">
        <w:t>Biological objectives should 1) describe and quantify the degree to which the limiting factors will be improved, and 2) describe and quantify changes in biological performance of populations that will result from actions taken to address the limiting factors.</w:t>
      </w:r>
    </w:p>
    <w:p w:rsidR="00E9439F" w:rsidRPr="00A07E9A" w:rsidRDefault="00E9439F" w:rsidP="00E9439F">
      <w:pPr>
        <w:autoSpaceDE w:val="0"/>
        <w:autoSpaceDN w:val="0"/>
        <w:adjustRightInd w:val="0"/>
        <w:rPr>
          <w:sz w:val="23"/>
          <w:szCs w:val="23"/>
        </w:rPr>
      </w:pPr>
    </w:p>
    <w:p w:rsidR="007D2DFF" w:rsidRPr="00A07E9A" w:rsidRDefault="00E9439F" w:rsidP="00E9439F">
      <w:pPr>
        <w:rPr>
          <w:bCs/>
        </w:rPr>
      </w:pPr>
      <w:r w:rsidRPr="00A07E9A">
        <w:rPr>
          <w:b/>
          <w:bCs/>
        </w:rPr>
        <w:t xml:space="preserve">Biological Opinion - </w:t>
      </w:r>
      <w:r w:rsidRPr="00A07E9A">
        <w:rPr>
          <w:bCs/>
        </w:rPr>
        <w:t>A document that is the product of formal consultation</w:t>
      </w:r>
      <w:r w:rsidR="00233F87" w:rsidRPr="00A07E9A">
        <w:rPr>
          <w:bCs/>
        </w:rPr>
        <w:t xml:space="preserve"> under </w:t>
      </w:r>
      <w:r w:rsidR="000133B5" w:rsidRPr="00A07E9A">
        <w:rPr>
          <w:bCs/>
        </w:rPr>
        <w:t>S</w:t>
      </w:r>
      <w:r w:rsidR="00233F87" w:rsidRPr="00A07E9A">
        <w:rPr>
          <w:bCs/>
        </w:rPr>
        <w:t>ection 7 of the Endangered Species Act</w:t>
      </w:r>
      <w:r w:rsidR="00440F97" w:rsidRPr="00A07E9A">
        <w:rPr>
          <w:bCs/>
        </w:rPr>
        <w:t xml:space="preserve"> (ESA)</w:t>
      </w:r>
      <w:r w:rsidRPr="00A07E9A">
        <w:rPr>
          <w:bCs/>
        </w:rPr>
        <w:t xml:space="preserve">, stating the opinion of the </w:t>
      </w:r>
      <w:r w:rsidR="00233F87" w:rsidRPr="00A07E9A">
        <w:rPr>
          <w:bCs/>
        </w:rPr>
        <w:t xml:space="preserve">U.S. Fish and Wildlife </w:t>
      </w:r>
      <w:r w:rsidRPr="00A07E9A">
        <w:rPr>
          <w:bCs/>
        </w:rPr>
        <w:t xml:space="preserve">Service </w:t>
      </w:r>
      <w:r w:rsidR="00233F87" w:rsidRPr="00A07E9A">
        <w:rPr>
          <w:bCs/>
        </w:rPr>
        <w:t xml:space="preserve">or National Oceanic and Atmospheric Administration </w:t>
      </w:r>
      <w:r w:rsidRPr="00A07E9A">
        <w:rPr>
          <w:bCs/>
        </w:rPr>
        <w:t xml:space="preserve">on whether or not a </w:t>
      </w:r>
      <w:r w:rsidR="00440F97" w:rsidRPr="00A07E9A">
        <w:rPr>
          <w:bCs/>
        </w:rPr>
        <w:t>f</w:t>
      </w:r>
      <w:r w:rsidRPr="00A07E9A">
        <w:rPr>
          <w:bCs/>
        </w:rPr>
        <w:t xml:space="preserve">ederal action is likely to jeopardize the continued existence of </w:t>
      </w:r>
      <w:r w:rsidR="00440F97" w:rsidRPr="00A07E9A">
        <w:rPr>
          <w:bCs/>
        </w:rPr>
        <w:t>ESA-</w:t>
      </w:r>
      <w:r w:rsidRPr="00A07E9A">
        <w:rPr>
          <w:bCs/>
        </w:rPr>
        <w:t>listed species or result in the destruction or adverse modification of critical habitat</w:t>
      </w:r>
      <w:r w:rsidR="007D2DFF" w:rsidRPr="00A07E9A">
        <w:rPr>
          <w:bCs/>
        </w:rPr>
        <w:t>.</w:t>
      </w:r>
    </w:p>
    <w:p w:rsidR="00E9439F" w:rsidRPr="00A07E9A" w:rsidRDefault="00E9439F" w:rsidP="00E9439F">
      <w:pPr>
        <w:rPr>
          <w:b/>
          <w:bCs/>
        </w:rPr>
      </w:pPr>
    </w:p>
    <w:p w:rsidR="00E9439F" w:rsidRPr="00A07E9A" w:rsidRDefault="00E9439F" w:rsidP="00E9439F">
      <w:r w:rsidRPr="00A07E9A">
        <w:rPr>
          <w:b/>
          <w:bCs/>
        </w:rPr>
        <w:t xml:space="preserve">Biological </w:t>
      </w:r>
      <w:r w:rsidR="000133B5" w:rsidRPr="00A07E9A">
        <w:rPr>
          <w:b/>
          <w:bCs/>
        </w:rPr>
        <w:t>p</w:t>
      </w:r>
      <w:r w:rsidRPr="00A07E9A">
        <w:rPr>
          <w:b/>
          <w:bCs/>
        </w:rPr>
        <w:t xml:space="preserve">erformance - </w:t>
      </w:r>
      <w:r w:rsidRPr="00A07E9A">
        <w:t>The responses of populations to habitat conditions, described in terms of capacity, abundance, productivity, and life history diversity.</w:t>
      </w:r>
    </w:p>
    <w:p w:rsidR="00E9439F" w:rsidRPr="00A07E9A" w:rsidRDefault="00E9439F" w:rsidP="00E9439F">
      <w:pPr>
        <w:rPr>
          <w:b/>
          <w:bCs/>
        </w:rPr>
      </w:pPr>
    </w:p>
    <w:p w:rsidR="00E9439F" w:rsidRPr="00A07E9A" w:rsidRDefault="00E9439F" w:rsidP="00E9439F">
      <w:r w:rsidRPr="00A07E9A">
        <w:rPr>
          <w:b/>
          <w:bCs/>
        </w:rPr>
        <w:t xml:space="preserve">Biological </w:t>
      </w:r>
      <w:r w:rsidR="000133B5" w:rsidRPr="00A07E9A">
        <w:rPr>
          <w:b/>
          <w:bCs/>
        </w:rPr>
        <w:t>p</w:t>
      </w:r>
      <w:r w:rsidRPr="00A07E9A">
        <w:rPr>
          <w:b/>
          <w:bCs/>
        </w:rPr>
        <w:t xml:space="preserve">otential - </w:t>
      </w:r>
      <w:r w:rsidRPr="00A07E9A">
        <w:t>The biological potential of a species means the potential capacity, productivity</w:t>
      </w:r>
      <w:r w:rsidR="00440F97" w:rsidRPr="00A07E9A">
        <w:t>,</w:t>
      </w:r>
      <w:r w:rsidRPr="00A07E9A">
        <w:t xml:space="preserve"> and life history diversity of a population in its habitat at each life stage.</w:t>
      </w:r>
    </w:p>
    <w:p w:rsidR="00E9439F" w:rsidRPr="00A07E9A" w:rsidRDefault="00E9439F" w:rsidP="00E9439F">
      <w:pPr>
        <w:rPr>
          <w:b/>
          <w:bCs/>
        </w:rPr>
      </w:pPr>
    </w:p>
    <w:p w:rsidR="00E9439F" w:rsidRPr="00A07E9A" w:rsidRDefault="00E9439F" w:rsidP="00E9439F">
      <w:r w:rsidRPr="00A07E9A">
        <w:rPr>
          <w:b/>
          <w:bCs/>
        </w:rPr>
        <w:t xml:space="preserve">Blocked areas - </w:t>
      </w:r>
      <w:r w:rsidRPr="00A07E9A">
        <w:t>Areas in the Columbia River Basin where hydroelectric projects have created permanent barriers to anadromous fish runs</w:t>
      </w:r>
      <w:r w:rsidR="007D2DFF" w:rsidRPr="00A07E9A">
        <w:t xml:space="preserve">. </w:t>
      </w:r>
      <w:r w:rsidRPr="00A07E9A">
        <w:t xml:space="preserve">These include the areas above Chief Joseph and </w:t>
      </w:r>
      <w:smartTag w:uri="urn:schemas-microsoft-com:office:smarttags" w:element="place">
        <w:r w:rsidRPr="00A07E9A">
          <w:t>Grand Coulee</w:t>
        </w:r>
      </w:smartTag>
      <w:r w:rsidRPr="00A07E9A">
        <w:t xml:space="preserve"> dams, the Hells Canyon Complex and other smaller locations.</w:t>
      </w:r>
    </w:p>
    <w:p w:rsidR="00E9439F" w:rsidRPr="00A07E9A" w:rsidRDefault="00E9439F" w:rsidP="00E9439F"/>
    <w:p w:rsidR="00E9439F" w:rsidRPr="00A07E9A" w:rsidRDefault="00E9439F" w:rsidP="00E9439F">
      <w:r w:rsidRPr="00A07E9A">
        <w:rPr>
          <w:b/>
          <w:bCs/>
        </w:rPr>
        <w:t xml:space="preserve">Bonneville Power Administration (Bonneville) - </w:t>
      </w:r>
      <w:r w:rsidRPr="00A07E9A">
        <w:t>The sole federal power marketing agency in the Northwest and the region’s major wholesaler of electricity</w:t>
      </w:r>
      <w:r w:rsidR="007D2DFF" w:rsidRPr="00A07E9A">
        <w:t xml:space="preserve">. </w:t>
      </w:r>
      <w:r w:rsidRPr="00A07E9A">
        <w:t xml:space="preserve">Created by Congress in 1937, Bonneville sells power to public and </w:t>
      </w:r>
      <w:r w:rsidRPr="00A07E9A">
        <w:lastRenderedPageBreak/>
        <w:t>private utilities, direct</w:t>
      </w:r>
      <w:r w:rsidR="00440F97" w:rsidRPr="00A07E9A">
        <w:t>-</w:t>
      </w:r>
      <w:r w:rsidRPr="00A07E9A">
        <w:t>service customers, and various public agencies in the states of Washington, Oregon, Idaho, Montana west of the Continental Divide, (and parts of Montana east of the Divide) and smaller adjacent areas of California, Nevada, Utah, and Wyoming</w:t>
      </w:r>
      <w:r w:rsidR="007D2DFF" w:rsidRPr="00A07E9A">
        <w:t xml:space="preserve">. </w:t>
      </w:r>
      <w:r w:rsidRPr="00A07E9A">
        <w:t>The Northwest Power Act charges Bonneville with additional duties related to energy conservation, generating resource acquisition, and fish and wildlife.</w:t>
      </w:r>
    </w:p>
    <w:p w:rsidR="00E9439F" w:rsidRPr="00A07E9A" w:rsidRDefault="00E9439F" w:rsidP="00E9439F"/>
    <w:p w:rsidR="00E9439F" w:rsidRPr="00A07E9A" w:rsidRDefault="00E9439F" w:rsidP="00E9439F">
      <w:r w:rsidRPr="00A07E9A">
        <w:rPr>
          <w:b/>
          <w:bCs/>
        </w:rPr>
        <w:t xml:space="preserve">Bureau of </w:t>
      </w:r>
      <w:smartTag w:uri="urn:schemas-microsoft-com:office:smarttags" w:element="place">
        <w:smartTag w:uri="urn:schemas-microsoft-com:office:smarttags" w:element="City">
          <w:r w:rsidRPr="00A07E9A">
            <w:rPr>
              <w:b/>
              <w:bCs/>
            </w:rPr>
            <w:t>Reclamation</w:t>
          </w:r>
        </w:smartTag>
        <w:r w:rsidRPr="00A07E9A">
          <w:rPr>
            <w:b/>
            <w:bCs/>
          </w:rPr>
          <w:t xml:space="preserve">, </w:t>
        </w:r>
        <w:smartTag w:uri="urn:schemas-microsoft-com:office:smarttags" w:element="country-region">
          <w:r w:rsidRPr="00A07E9A">
            <w:rPr>
              <w:b/>
              <w:bCs/>
            </w:rPr>
            <w:t>U.S.</w:t>
          </w:r>
        </w:smartTag>
      </w:smartTag>
      <w:r w:rsidRPr="00A07E9A">
        <w:rPr>
          <w:b/>
          <w:bCs/>
        </w:rPr>
        <w:t xml:space="preserve"> Department of the Interior - </w:t>
      </w:r>
      <w:r w:rsidRPr="00A07E9A">
        <w:t>An agency that administers some parts of the federal program for water resource development and use in western states</w:t>
      </w:r>
      <w:r w:rsidR="007D2DFF" w:rsidRPr="00A07E9A">
        <w:t xml:space="preserve">. </w:t>
      </w:r>
      <w:r w:rsidRPr="00A07E9A">
        <w:t xml:space="preserve">The Bureau of Reclamation owns and operates a number of dams in the </w:t>
      </w:r>
      <w:smartTag w:uri="urn:schemas-microsoft-com:office:smarttags" w:element="PlaceName">
        <w:r w:rsidRPr="00A07E9A">
          <w:t>Columbia</w:t>
        </w:r>
      </w:smartTag>
      <w:r w:rsidRPr="00A07E9A">
        <w:t xml:space="preserve"> </w:t>
      </w:r>
      <w:smartTag w:uri="urn:schemas-microsoft-com:office:smarttags" w:element="PlaceType">
        <w:r w:rsidRPr="00A07E9A">
          <w:t>River Basin</w:t>
        </w:r>
      </w:smartTag>
      <w:r w:rsidRPr="00A07E9A">
        <w:t xml:space="preserve">, including Grand Coulee, Hungry Horse, and several projects on the </w:t>
      </w:r>
      <w:smartTag w:uri="urn:schemas-microsoft-com:office:smarttags" w:element="place">
        <w:r w:rsidRPr="00A07E9A">
          <w:t>Yakima River</w:t>
        </w:r>
      </w:smartTag>
      <w:r w:rsidRPr="00A07E9A">
        <w:t>.</w:t>
      </w:r>
    </w:p>
    <w:p w:rsidR="00E9439F" w:rsidRPr="00A07E9A" w:rsidRDefault="00E9439F" w:rsidP="00E9439F"/>
    <w:p w:rsidR="00E9439F" w:rsidRPr="00A07E9A" w:rsidRDefault="00E9439F" w:rsidP="00E9439F">
      <w:r w:rsidRPr="00A07E9A">
        <w:rPr>
          <w:b/>
          <w:bCs/>
        </w:rPr>
        <w:t xml:space="preserve">Bypass system - </w:t>
      </w:r>
      <w:r w:rsidRPr="00A07E9A">
        <w:t>A channel or conduit in a dam that provides a route for fish to move through or around the dam without going through the turbine units.</w:t>
      </w:r>
    </w:p>
    <w:p w:rsidR="00E9439F" w:rsidRPr="00A07E9A" w:rsidRDefault="00E9439F" w:rsidP="00E9439F"/>
    <w:p w:rsidR="007D2DFF" w:rsidRPr="00A07E9A" w:rsidRDefault="00E9439F" w:rsidP="00E9439F">
      <w:pPr>
        <w:rPr>
          <w:color w:val="000000"/>
        </w:rPr>
      </w:pPr>
      <w:r w:rsidRPr="00A07E9A">
        <w:rPr>
          <w:b/>
          <w:bCs/>
        </w:rPr>
        <w:t xml:space="preserve">Carrying capacity - </w:t>
      </w:r>
      <w:r w:rsidRPr="00A07E9A">
        <w:t>The number of individuals of one species that the resources of a habitat can support.</w:t>
      </w:r>
      <w:r w:rsidRPr="00A07E9A">
        <w:rPr>
          <w:color w:val="000000"/>
        </w:rPr>
        <w:t xml:space="preserve"> That is, the upper limit on the steady-state population size that an environment can support</w:t>
      </w:r>
      <w:r w:rsidR="007D2DFF" w:rsidRPr="00A07E9A">
        <w:rPr>
          <w:color w:val="000000"/>
        </w:rPr>
        <w:t xml:space="preserve">. </w:t>
      </w:r>
      <w:r w:rsidRPr="00A07E9A">
        <w:rPr>
          <w:color w:val="000000"/>
        </w:rPr>
        <w:t>Carrying capacity is a function of both the populations and their environments</w:t>
      </w:r>
      <w:r w:rsidR="007D2DFF" w:rsidRPr="00A07E9A">
        <w:rPr>
          <w:color w:val="000000"/>
        </w:rPr>
        <w:t>.</w:t>
      </w:r>
    </w:p>
    <w:p w:rsidR="00E9439F" w:rsidRPr="00A07E9A" w:rsidRDefault="00E9439F" w:rsidP="00E9439F">
      <w:pPr>
        <w:rPr>
          <w:color w:val="000000"/>
        </w:rPr>
      </w:pPr>
    </w:p>
    <w:p w:rsidR="00E9439F" w:rsidRPr="00A07E9A" w:rsidRDefault="00E9439F" w:rsidP="00E9439F">
      <w:pPr>
        <w:rPr>
          <w:color w:val="000000"/>
        </w:rPr>
      </w:pPr>
      <w:r w:rsidRPr="00A07E9A">
        <w:rPr>
          <w:b/>
        </w:rPr>
        <w:t xml:space="preserve">Clean Water Act - </w:t>
      </w:r>
      <w:r w:rsidR="007F1EB2" w:rsidRPr="00A07E9A">
        <w:rPr>
          <w:b/>
        </w:rPr>
        <w:t xml:space="preserve">A federal law, the </w:t>
      </w:r>
      <w:r w:rsidRPr="00A07E9A">
        <w:t>Act employs a variety of regulatory and non</w:t>
      </w:r>
      <w:r w:rsidR="00B93C28">
        <w:t>-</w:t>
      </w:r>
      <w:r w:rsidRPr="00A07E9A">
        <w:t>regulatory tools to regulate direct pollutant discharges into waterways, finance municipal wastewater treatment facilities, and manage polluted runoff</w:t>
      </w:r>
      <w:r w:rsidR="007D2DFF" w:rsidRPr="00A07E9A">
        <w:t xml:space="preserve">. </w:t>
      </w:r>
      <w:r w:rsidRPr="00A07E9A">
        <w:t xml:space="preserve">The goal is to restore and maintain the chemical, physical, and biological integrity of the nation's waters so that they can support </w:t>
      </w:r>
      <w:r w:rsidR="007F1EB2" w:rsidRPr="00A07E9A">
        <w:t>“</w:t>
      </w:r>
      <w:r w:rsidRPr="00A07E9A">
        <w:t>the protection and propagation of fish, shellfish, and wildlife and recreation in and on the water.</w:t>
      </w:r>
      <w:r w:rsidR="007F1EB2" w:rsidRPr="00A07E9A">
        <w:t>”</w:t>
      </w:r>
    </w:p>
    <w:p w:rsidR="00E9439F" w:rsidRPr="00A07E9A" w:rsidRDefault="00E9439F" w:rsidP="00E9439F">
      <w:pPr>
        <w:rPr>
          <w:color w:val="000000"/>
        </w:rPr>
      </w:pPr>
    </w:p>
    <w:p w:rsidR="002A07AE" w:rsidRPr="00A07E9A" w:rsidRDefault="002A07AE" w:rsidP="002A07AE">
      <w:pPr>
        <w:rPr>
          <w:color w:val="000000"/>
        </w:rPr>
      </w:pPr>
      <w:r w:rsidRPr="00A07E9A">
        <w:rPr>
          <w:b/>
          <w:bCs/>
          <w:color w:val="000000"/>
        </w:rPr>
        <w:t xml:space="preserve">Climate - </w:t>
      </w:r>
      <w:r w:rsidRPr="00A07E9A">
        <w:rPr>
          <w:color w:val="000000"/>
        </w:rPr>
        <w:t>The average weather (usually taken over a 30-year time period) for a particular region and time period</w:t>
      </w:r>
      <w:r w:rsidR="007D2DFF" w:rsidRPr="00A07E9A">
        <w:rPr>
          <w:color w:val="000000"/>
        </w:rPr>
        <w:t xml:space="preserve">. </w:t>
      </w:r>
      <w:r w:rsidRPr="00A07E9A">
        <w:rPr>
          <w:color w:val="000000"/>
        </w:rPr>
        <w:t>Climate is not the same as weather, but rather it is the average pattern of weather for a particular region</w:t>
      </w:r>
      <w:r w:rsidR="007D2DFF" w:rsidRPr="00A07E9A">
        <w:rPr>
          <w:color w:val="000000"/>
        </w:rPr>
        <w:t xml:space="preserve">. </w:t>
      </w:r>
      <w:r w:rsidRPr="00A07E9A">
        <w:rPr>
          <w:color w:val="000000"/>
        </w:rPr>
        <w:t>Weather describes the short-term state of the atmosphere</w:t>
      </w:r>
      <w:r w:rsidR="007D2DFF" w:rsidRPr="00A07E9A">
        <w:rPr>
          <w:color w:val="000000"/>
        </w:rPr>
        <w:t xml:space="preserve">. </w:t>
      </w:r>
      <w:r w:rsidRPr="00A07E9A">
        <w:rPr>
          <w:color w:val="000000"/>
        </w:rPr>
        <w:t>Climatic elements include precipitation, temperature, humidity, sunshine, wind velocity, phenomena such as fog, frost, and hail storms, and other measures of the weather.</w:t>
      </w:r>
    </w:p>
    <w:p w:rsidR="002A07AE" w:rsidRPr="00A07E9A" w:rsidRDefault="002A07AE" w:rsidP="00E9439F">
      <w:pPr>
        <w:rPr>
          <w:b/>
          <w:bCs/>
          <w:color w:val="000000"/>
        </w:rPr>
      </w:pPr>
    </w:p>
    <w:p w:rsidR="00E9439F" w:rsidRPr="00A07E9A" w:rsidRDefault="00E9439F" w:rsidP="00E9439F">
      <w:pPr>
        <w:rPr>
          <w:b/>
          <w:bCs/>
          <w:color w:val="000000"/>
        </w:rPr>
      </w:pPr>
      <w:r w:rsidRPr="00A07E9A">
        <w:rPr>
          <w:b/>
          <w:bCs/>
          <w:color w:val="000000"/>
        </w:rPr>
        <w:t xml:space="preserve">Climate change (also referred to as “global climate change”) - </w:t>
      </w:r>
      <w:r w:rsidRPr="00A07E9A">
        <w:rPr>
          <w:color w:val="000000"/>
        </w:rPr>
        <w:t>The term “climate change” is sometimes used to refer to all forms of climatic inconsistency, but because the Earth</w:t>
      </w:r>
      <w:r w:rsidR="007F1EB2" w:rsidRPr="00A07E9A">
        <w:rPr>
          <w:color w:val="000000"/>
        </w:rPr>
        <w:t>’</w:t>
      </w:r>
      <w:r w:rsidRPr="00A07E9A">
        <w:rPr>
          <w:color w:val="000000"/>
        </w:rPr>
        <w:t>s climate is never static, the term is more properly used to imply a significant change from one climatic condition to another</w:t>
      </w:r>
      <w:r w:rsidR="007D2DFF" w:rsidRPr="00A07E9A">
        <w:rPr>
          <w:color w:val="000000"/>
        </w:rPr>
        <w:t xml:space="preserve">. </w:t>
      </w:r>
      <w:r w:rsidRPr="00A07E9A">
        <w:rPr>
          <w:color w:val="000000"/>
        </w:rPr>
        <w:t>In some cases, climate change has been used synonymously with the term, “global warming;” scientists, however, tend to use the term in the wider sense to also include natural changes in climate.</w:t>
      </w:r>
    </w:p>
    <w:p w:rsidR="00E9439F" w:rsidRPr="00A07E9A" w:rsidRDefault="00E9439F" w:rsidP="00E9439F">
      <w:pPr>
        <w:rPr>
          <w:rStyle w:val="CharacterStyle1"/>
          <w:b/>
        </w:rPr>
      </w:pPr>
    </w:p>
    <w:p w:rsidR="002A07AE" w:rsidRPr="00A07E9A" w:rsidRDefault="002A07AE" w:rsidP="002A07AE">
      <w:r w:rsidRPr="00A07E9A">
        <w:rPr>
          <w:b/>
          <w:bCs/>
        </w:rPr>
        <w:t xml:space="preserve">Columbia River Basin - </w:t>
      </w:r>
      <w:r w:rsidRPr="00A07E9A">
        <w:t>The Columbia River and its tributaries.</w:t>
      </w:r>
    </w:p>
    <w:p w:rsidR="00CD6861" w:rsidRPr="00A07E9A" w:rsidRDefault="00CD6861" w:rsidP="00E9439F">
      <w:pPr>
        <w:rPr>
          <w:b/>
        </w:rPr>
      </w:pPr>
    </w:p>
    <w:p w:rsidR="00E9439F" w:rsidRPr="00A07E9A" w:rsidRDefault="00E9439F" w:rsidP="00E9439F">
      <w:pPr>
        <w:rPr>
          <w:b/>
        </w:rPr>
      </w:pPr>
      <w:r w:rsidRPr="00A07E9A">
        <w:rPr>
          <w:b/>
        </w:rPr>
        <w:lastRenderedPageBreak/>
        <w:t>Columbia</w:t>
      </w:r>
      <w:r w:rsidR="00A80F7B">
        <w:rPr>
          <w:b/>
        </w:rPr>
        <w:t xml:space="preserve"> </w:t>
      </w:r>
      <w:r w:rsidRPr="00A07E9A">
        <w:rPr>
          <w:b/>
        </w:rPr>
        <w:t xml:space="preserve">Basin Fish Accords - </w:t>
      </w:r>
      <w:r w:rsidRPr="00A07E9A">
        <w:t>The Accords are</w:t>
      </w:r>
      <w:r w:rsidRPr="00A07E9A">
        <w:rPr>
          <w:b/>
        </w:rPr>
        <w:t xml:space="preserve"> </w:t>
      </w:r>
      <w:r w:rsidRPr="00A07E9A">
        <w:t>agreements between the action agencies, several tribes and states, which are 10-year action</w:t>
      </w:r>
      <w:r w:rsidR="007F1EB2" w:rsidRPr="00A07E9A">
        <w:t>-</w:t>
      </w:r>
      <w:r w:rsidRPr="00A07E9A">
        <w:t>agency commitments for projects to benefit fish affected by the FCRPS</w:t>
      </w:r>
      <w:r w:rsidR="007D2DFF" w:rsidRPr="00A07E9A">
        <w:t xml:space="preserve">. </w:t>
      </w:r>
      <w:r w:rsidRPr="00A07E9A">
        <w:t>The focus is on ESA-listed anadromous fish and actions to support the FCRPS Biological Opinion</w:t>
      </w:r>
      <w:r w:rsidR="007D2DFF" w:rsidRPr="00A07E9A">
        <w:t xml:space="preserve">. </w:t>
      </w:r>
      <w:r w:rsidRPr="00A07E9A">
        <w:t>The accords also include some other actions for non-listed fish.</w:t>
      </w:r>
    </w:p>
    <w:p w:rsidR="005C4049" w:rsidRPr="00A07E9A" w:rsidRDefault="005C4049" w:rsidP="005C4049">
      <w:pPr>
        <w:rPr>
          <w:b/>
          <w:bCs/>
        </w:rPr>
      </w:pPr>
    </w:p>
    <w:p w:rsidR="007D2DFF" w:rsidRPr="00A07E9A" w:rsidRDefault="00E9439F" w:rsidP="00E9439F">
      <w:r w:rsidRPr="00A07E9A">
        <w:rPr>
          <w:b/>
          <w:bCs/>
        </w:rPr>
        <w:t xml:space="preserve">Columbia River Treaty - </w:t>
      </w:r>
      <w:r w:rsidRPr="00A07E9A">
        <w:t>The Treaty between the United States of America and Canada Relating to Cooperative Development of the Water Resources of the Columbia River Basin, 1964</w:t>
      </w:r>
      <w:r w:rsidR="007D2DFF" w:rsidRPr="00A07E9A">
        <w:t xml:space="preserve">. </w:t>
      </w:r>
      <w:r w:rsidRPr="00A07E9A">
        <w:t>The Canadian Entity (B.C. Hydro) and the U.S. Entity (represented by the U.S. Army Corps of Engineers and Bonneville Power Administration) are responsible for ensuring the provisions of the Columbia River Treaty are fulfilled</w:t>
      </w:r>
      <w:r w:rsidR="007D2DFF" w:rsidRPr="00A07E9A">
        <w:t xml:space="preserve">. </w:t>
      </w:r>
      <w:r w:rsidRPr="00A07E9A">
        <w:t>It became effective on September 16, 1964</w:t>
      </w:r>
      <w:r w:rsidR="007D2DFF" w:rsidRPr="00A07E9A">
        <w:t xml:space="preserve">. </w:t>
      </w:r>
      <w:r w:rsidRPr="00A07E9A">
        <w:t xml:space="preserve">The treaty also authorized the construction of Libby Dam on the </w:t>
      </w:r>
      <w:smartTag w:uri="urn:schemas-microsoft-com:office:smarttags" w:element="PlaceName">
        <w:r w:rsidRPr="00A07E9A">
          <w:t>Kootenai</w:t>
        </w:r>
      </w:smartTag>
      <w:r w:rsidRPr="00A07E9A">
        <w:t xml:space="preserve"> </w:t>
      </w:r>
      <w:smartTag w:uri="urn:schemas-microsoft-com:office:smarttags" w:element="PlaceType">
        <w:r w:rsidRPr="00A07E9A">
          <w:t>River</w:t>
        </w:r>
      </w:smartTag>
      <w:r w:rsidRPr="00A07E9A">
        <w:t xml:space="preserve"> in </w:t>
      </w:r>
      <w:smartTag w:uri="urn:schemas-microsoft-com:office:smarttags" w:element="State">
        <w:r w:rsidRPr="00A07E9A">
          <w:t>Montana</w:t>
        </w:r>
      </w:smartTag>
      <w:r w:rsidRPr="00A07E9A">
        <w:t>, which creates a reservoir that extends into British Columbia</w:t>
      </w:r>
      <w:r w:rsidR="007D2DFF" w:rsidRPr="00A07E9A">
        <w:t>.</w:t>
      </w:r>
    </w:p>
    <w:p w:rsidR="00E9439F" w:rsidRPr="00A07E9A" w:rsidRDefault="00E9439F" w:rsidP="00E9439F">
      <w:pPr>
        <w:autoSpaceDE w:val="0"/>
        <w:autoSpaceDN w:val="0"/>
        <w:adjustRightInd w:val="0"/>
      </w:pPr>
    </w:p>
    <w:p w:rsidR="00F24D8A" w:rsidRPr="00F24D8A" w:rsidRDefault="00E007DA" w:rsidP="00F24D8A">
      <w:bookmarkStart w:id="645" w:name="easement"/>
      <w:r w:rsidRPr="00F24D8A">
        <w:rPr>
          <w:b/>
          <w:color w:val="000000"/>
        </w:rPr>
        <w:t>Confidence</w:t>
      </w:r>
      <w:r w:rsidRPr="00F24D8A">
        <w:rPr>
          <w:color w:val="000000"/>
        </w:rPr>
        <w:t xml:space="preserve"> </w:t>
      </w:r>
      <w:r w:rsidR="00F24D8A" w:rsidRPr="00F24D8A">
        <w:rPr>
          <w:rStyle w:val="Strong"/>
          <w:color w:val="000000"/>
          <w:shd w:val="clear" w:color="auto" w:fill="FFFFFF"/>
        </w:rPr>
        <w:t>level</w:t>
      </w:r>
      <w:r w:rsidR="00F24D8A" w:rsidRPr="00F24D8A">
        <w:rPr>
          <w:rStyle w:val="apple-converted-space"/>
          <w:color w:val="000000"/>
          <w:shd w:val="clear" w:color="auto" w:fill="FFFFFF"/>
        </w:rPr>
        <w:t> </w:t>
      </w:r>
      <w:r w:rsidR="00F24D8A">
        <w:rPr>
          <w:rStyle w:val="apple-converted-space"/>
          <w:color w:val="000000"/>
          <w:shd w:val="clear" w:color="auto" w:fill="FFFFFF"/>
        </w:rPr>
        <w:t xml:space="preserve">- </w:t>
      </w:r>
      <w:r w:rsidR="00F24D8A" w:rsidRPr="00F24D8A">
        <w:rPr>
          <w:color w:val="000000"/>
          <w:shd w:val="clear" w:color="auto" w:fill="FFFFFF"/>
        </w:rPr>
        <w:t xml:space="preserve">the percentage of all possible samples that can be expected to include the true population parameter. For example, </w:t>
      </w:r>
      <w:r w:rsidR="00F24D8A">
        <w:rPr>
          <w:color w:val="000000"/>
          <w:shd w:val="clear" w:color="auto" w:fill="FFFFFF"/>
        </w:rPr>
        <w:t>if</w:t>
      </w:r>
      <w:r w:rsidR="00F24D8A" w:rsidRPr="00F24D8A">
        <w:rPr>
          <w:color w:val="000000"/>
          <w:shd w:val="clear" w:color="auto" w:fill="FFFFFF"/>
        </w:rPr>
        <w:t xml:space="preserve"> all possible samples were selected from the same </w:t>
      </w:r>
      <w:r w:rsidR="00B93C28" w:rsidRPr="00F24D8A">
        <w:rPr>
          <w:color w:val="000000"/>
          <w:shd w:val="clear" w:color="auto" w:fill="FFFFFF"/>
        </w:rPr>
        <w:t>population</w:t>
      </w:r>
      <w:r w:rsidR="00F24D8A">
        <w:rPr>
          <w:color w:val="000000"/>
          <w:shd w:val="clear" w:color="auto" w:fill="FFFFFF"/>
        </w:rPr>
        <w:t xml:space="preserve"> and a confidence interval is </w:t>
      </w:r>
      <w:r w:rsidR="00F24D8A" w:rsidRPr="00F24D8A">
        <w:rPr>
          <w:color w:val="000000"/>
          <w:shd w:val="clear" w:color="auto" w:fill="FFFFFF"/>
        </w:rPr>
        <w:t>computed for each sample. A 95% confidence level implies that 95% of the confidence intervals would include the true population parameter</w:t>
      </w:r>
      <w:r w:rsidR="00F24D8A">
        <w:rPr>
          <w:color w:val="000000"/>
          <w:shd w:val="clear" w:color="auto" w:fill="FFFFFF"/>
        </w:rPr>
        <w:t>.</w:t>
      </w:r>
    </w:p>
    <w:p w:rsidR="00E007DA" w:rsidRDefault="00E007DA" w:rsidP="00E9439F">
      <w:pPr>
        <w:autoSpaceDE w:val="0"/>
        <w:autoSpaceDN w:val="0"/>
        <w:adjustRightInd w:val="0"/>
        <w:rPr>
          <w:b/>
          <w:color w:val="000000"/>
        </w:rPr>
      </w:pPr>
    </w:p>
    <w:p w:rsidR="00E9439F" w:rsidRDefault="00E9439F" w:rsidP="00E9439F">
      <w:pPr>
        <w:autoSpaceDE w:val="0"/>
        <w:autoSpaceDN w:val="0"/>
        <w:adjustRightInd w:val="0"/>
        <w:rPr>
          <w:color w:val="000000"/>
        </w:rPr>
      </w:pPr>
      <w:r w:rsidRPr="00A07E9A">
        <w:rPr>
          <w:b/>
          <w:color w:val="000000"/>
        </w:rPr>
        <w:t>Conservation easement</w:t>
      </w:r>
      <w:bookmarkEnd w:id="645"/>
      <w:r w:rsidRPr="00A07E9A">
        <w:rPr>
          <w:b/>
          <w:color w:val="000000"/>
        </w:rPr>
        <w:t xml:space="preserve"> - </w:t>
      </w:r>
      <w:r w:rsidR="00233F87" w:rsidRPr="00A07E9A">
        <w:rPr>
          <w:color w:val="000000"/>
        </w:rPr>
        <w:t xml:space="preserve"> A deed in which a property owner (grantor) grants a real</w:t>
      </w:r>
      <w:r w:rsidR="007F1EB2" w:rsidRPr="00A07E9A">
        <w:rPr>
          <w:color w:val="000000"/>
        </w:rPr>
        <w:t>-</w:t>
      </w:r>
      <w:r w:rsidR="00233F87" w:rsidRPr="00A07E9A">
        <w:rPr>
          <w:color w:val="000000"/>
        </w:rPr>
        <w:t>property interest to another entity (grantee) to conserve natural values of the property such as water quality or unique native habitats</w:t>
      </w:r>
      <w:r w:rsidR="007D2DFF" w:rsidRPr="00A07E9A">
        <w:rPr>
          <w:color w:val="000000"/>
        </w:rPr>
        <w:t xml:space="preserve">. </w:t>
      </w:r>
      <w:r w:rsidR="00233F87" w:rsidRPr="00A07E9A">
        <w:rPr>
          <w:color w:val="000000"/>
        </w:rPr>
        <w:t>The grantor retains all rights not restricted by the easement</w:t>
      </w:r>
      <w:r w:rsidR="007D2DFF" w:rsidRPr="00A07E9A">
        <w:rPr>
          <w:color w:val="000000"/>
        </w:rPr>
        <w:t xml:space="preserve">. </w:t>
      </w:r>
      <w:r w:rsidR="00233F87" w:rsidRPr="00A07E9A">
        <w:rPr>
          <w:color w:val="000000"/>
        </w:rPr>
        <w:t>Conservation easements often have perpetual terms and offer the grantee the right to enforce the easement’s terms against both the grantor and successor owners.</w:t>
      </w:r>
    </w:p>
    <w:p w:rsidR="00CD0E3C" w:rsidRDefault="00CD0E3C" w:rsidP="00E9439F">
      <w:pPr>
        <w:autoSpaceDE w:val="0"/>
        <w:autoSpaceDN w:val="0"/>
        <w:adjustRightInd w:val="0"/>
        <w:rPr>
          <w:color w:val="000000"/>
        </w:rPr>
      </w:pPr>
    </w:p>
    <w:p w:rsidR="00AA39C6" w:rsidRDefault="00CD0E3C">
      <w:r w:rsidRPr="00670668">
        <w:rPr>
          <w:b/>
        </w:rPr>
        <w:t>Construction and Inundation Wildlife Losses</w:t>
      </w:r>
      <w:r>
        <w:t xml:space="preserve"> - The wildlife losses that occurred as a direct result of construction of a dam and the flooding of the area up-river of the dam.</w:t>
      </w:r>
    </w:p>
    <w:p w:rsidR="00E9439F" w:rsidRPr="00A07E9A" w:rsidRDefault="00E9439F" w:rsidP="00E9439F">
      <w:pPr>
        <w:autoSpaceDE w:val="0"/>
        <w:autoSpaceDN w:val="0"/>
        <w:adjustRightInd w:val="0"/>
        <w:rPr>
          <w:color w:val="000000"/>
        </w:rPr>
      </w:pPr>
    </w:p>
    <w:p w:rsidR="00E9439F" w:rsidRPr="00A07E9A" w:rsidRDefault="00E9439F" w:rsidP="00E9439F">
      <w:pPr>
        <w:autoSpaceDE w:val="0"/>
        <w:autoSpaceDN w:val="0"/>
        <w:adjustRightInd w:val="0"/>
        <w:rPr>
          <w:color w:val="000000"/>
        </w:rPr>
      </w:pPr>
      <w:r w:rsidRPr="00A07E9A">
        <w:rPr>
          <w:b/>
          <w:color w:val="000000"/>
        </w:rPr>
        <w:t xml:space="preserve">Consultation - </w:t>
      </w:r>
      <w:r w:rsidRPr="00A07E9A">
        <w:rPr>
          <w:color w:val="000000"/>
        </w:rPr>
        <w:t xml:space="preserve">All </w:t>
      </w:r>
      <w:r w:rsidR="007F1EB2" w:rsidRPr="00A07E9A">
        <w:rPr>
          <w:color w:val="000000"/>
        </w:rPr>
        <w:t>f</w:t>
      </w:r>
      <w:r w:rsidRPr="00A07E9A">
        <w:rPr>
          <w:color w:val="000000"/>
        </w:rPr>
        <w:t>ederal agencies must consult with the U.S. Fish and Wildlife Service or National Marine Fisheries Service</w:t>
      </w:r>
      <w:r w:rsidR="007F1EB2" w:rsidRPr="00A07E9A">
        <w:rPr>
          <w:color w:val="000000"/>
        </w:rPr>
        <w:t xml:space="preserve"> (NOAA Fisheries)</w:t>
      </w:r>
      <w:r w:rsidRPr="00A07E9A">
        <w:rPr>
          <w:color w:val="000000"/>
        </w:rPr>
        <w:t xml:space="preserve"> when any activity permitted, funded, or conducted by that agency may affect a listed species or designated critical habitat, or is likely to jeopardize proposed species or adversely modify proposed critical habitat</w:t>
      </w:r>
      <w:r w:rsidR="007D2DFF" w:rsidRPr="00A07E9A">
        <w:rPr>
          <w:color w:val="000000"/>
        </w:rPr>
        <w:t xml:space="preserve">. </w:t>
      </w:r>
      <w:r w:rsidRPr="00A07E9A">
        <w:rPr>
          <w:color w:val="000000"/>
        </w:rPr>
        <w:t>There are two stages of consultation: informal and formal.</w:t>
      </w:r>
    </w:p>
    <w:p w:rsidR="00745739" w:rsidRPr="00A07E9A" w:rsidRDefault="00745739" w:rsidP="00E9439F">
      <w:pPr>
        <w:autoSpaceDE w:val="0"/>
        <w:autoSpaceDN w:val="0"/>
        <w:adjustRightInd w:val="0"/>
        <w:rPr>
          <w:color w:val="000000"/>
        </w:rPr>
      </w:pPr>
    </w:p>
    <w:p w:rsidR="00745739" w:rsidRPr="00A07E9A" w:rsidRDefault="00745739" w:rsidP="00E9439F">
      <w:pPr>
        <w:autoSpaceDE w:val="0"/>
        <w:autoSpaceDN w:val="0"/>
        <w:adjustRightInd w:val="0"/>
        <w:rPr>
          <w:color w:val="000000"/>
        </w:rPr>
      </w:pPr>
      <w:r w:rsidRPr="00A07E9A">
        <w:rPr>
          <w:b/>
          <w:color w:val="000000"/>
        </w:rPr>
        <w:t>Conversion rate</w:t>
      </w:r>
      <w:r w:rsidRPr="00A07E9A">
        <w:rPr>
          <w:color w:val="000000"/>
        </w:rPr>
        <w:t xml:space="preserve"> - The survival rate of adult salmon as they migrate upstream past dams and reservoirs.</w:t>
      </w:r>
    </w:p>
    <w:p w:rsidR="00E9439F" w:rsidRPr="00A07E9A" w:rsidRDefault="00E9439F" w:rsidP="00E9439F"/>
    <w:p w:rsidR="00E9439F" w:rsidRPr="00A07E9A" w:rsidRDefault="00E9439F" w:rsidP="00E9439F">
      <w:r w:rsidRPr="00A07E9A">
        <w:rPr>
          <w:b/>
        </w:rPr>
        <w:t xml:space="preserve">Coordination - </w:t>
      </w:r>
      <w:r w:rsidRPr="00A07E9A">
        <w:t xml:space="preserve">Within the </w:t>
      </w:r>
      <w:r w:rsidR="00B34784">
        <w:t>program</w:t>
      </w:r>
      <w:r w:rsidR="007F1EB2" w:rsidRPr="00A07E9A">
        <w:t>,</w:t>
      </w:r>
      <w:r w:rsidRPr="00A07E9A">
        <w:t xml:space="preserve"> coordination is not an action or a subject by itself -- it is incidental to the need to make progress on a substantive </w:t>
      </w:r>
      <w:r w:rsidR="00B34784">
        <w:t>program</w:t>
      </w:r>
      <w:r w:rsidRPr="00A07E9A">
        <w:t xml:space="preserve"> area that requires the coordinated work of more than one entity</w:t>
      </w:r>
      <w:r w:rsidR="007D2DFF" w:rsidRPr="00A07E9A">
        <w:t xml:space="preserve">. </w:t>
      </w:r>
      <w:r w:rsidRPr="00A07E9A">
        <w:t xml:space="preserve">What type of </w:t>
      </w:r>
      <w:r w:rsidRPr="00A07E9A">
        <w:lastRenderedPageBreak/>
        <w:t>“coordination” needs to occur in any particular instance is wholly dependent on the work that needs to be accomplished and the particular entities identified that need to work together to accomplish it.</w:t>
      </w:r>
    </w:p>
    <w:p w:rsidR="00E9439F" w:rsidRPr="00A07E9A" w:rsidRDefault="00E9439F" w:rsidP="00E9439F"/>
    <w:p w:rsidR="00E9439F" w:rsidRPr="00A07E9A" w:rsidRDefault="00E9439F" w:rsidP="00E9439F">
      <w:r w:rsidRPr="00A07E9A">
        <w:rPr>
          <w:b/>
          <w:bCs/>
        </w:rPr>
        <w:t>Corps of Engineers, U.S. Department of the Army (</w:t>
      </w:r>
      <w:r w:rsidR="00010D37" w:rsidRPr="00A07E9A">
        <w:rPr>
          <w:b/>
          <w:bCs/>
        </w:rPr>
        <w:t xml:space="preserve">the </w:t>
      </w:r>
      <w:r w:rsidRPr="00A07E9A">
        <w:rPr>
          <w:b/>
          <w:bCs/>
        </w:rPr>
        <w:t xml:space="preserve">Corps) - </w:t>
      </w:r>
      <w:r w:rsidRPr="00A07E9A">
        <w:t>An agency with the responsibility for design, construction, and operation of civil works, including multipurpose dams and navigation projects.</w:t>
      </w:r>
    </w:p>
    <w:p w:rsidR="00E9439F" w:rsidRPr="00A07E9A" w:rsidRDefault="00E9439F" w:rsidP="00E9439F">
      <w:pPr>
        <w:rPr>
          <w:rStyle w:val="CharacterStyle1"/>
          <w:b/>
        </w:rPr>
      </w:pPr>
    </w:p>
    <w:p w:rsidR="00E9439F" w:rsidRDefault="00E9439F" w:rsidP="00E9439F">
      <w:r w:rsidRPr="00A07E9A">
        <w:rPr>
          <w:b/>
          <w:bCs/>
        </w:rPr>
        <w:t xml:space="preserve">Cost-effective - </w:t>
      </w:r>
      <w:r w:rsidRPr="00A07E9A">
        <w:t xml:space="preserve">As defined in the Northwest Power Act, with regard to actions that implement the Council’s </w:t>
      </w:r>
      <w:r w:rsidR="00B34784">
        <w:t>f</w:t>
      </w:r>
      <w:r w:rsidRPr="00A07E9A">
        <w:t xml:space="preserve">ish and </w:t>
      </w:r>
      <w:r w:rsidR="00B34784">
        <w:t>w</w:t>
      </w:r>
      <w:r w:rsidRPr="00A07E9A">
        <w:t xml:space="preserve">ildlife </w:t>
      </w:r>
      <w:r w:rsidR="00B34784">
        <w:t>p</w:t>
      </w:r>
      <w:r w:rsidR="00F56F53" w:rsidRPr="00A07E9A">
        <w:t>rogram</w:t>
      </w:r>
      <w:r w:rsidRPr="00A07E9A">
        <w:t>, where equally effective alternative means of achieving the same sound biological objective exist, the cost-effective alternative is the one with the lowest economic cost.</w:t>
      </w:r>
    </w:p>
    <w:p w:rsidR="00E007DA" w:rsidRDefault="00E007DA" w:rsidP="00E9439F"/>
    <w:p w:rsidR="003A6005" w:rsidRDefault="00E007DA" w:rsidP="00E9439F">
      <w:r w:rsidRPr="00E007DA">
        <w:rPr>
          <w:b/>
          <w:bCs/>
          <w:iCs/>
        </w:rPr>
        <w:t>Critical uncertainties</w:t>
      </w:r>
      <w:r w:rsidRPr="00E007DA">
        <w:rPr>
          <w:i/>
          <w:iCs/>
        </w:rPr>
        <w:t xml:space="preserve"> </w:t>
      </w:r>
      <w:r>
        <w:t xml:space="preserve">- Critical research uncertainties are questions concerning the validity of key assumptions implied or stated in the </w:t>
      </w:r>
      <w:r w:rsidR="00B34784">
        <w:t>program</w:t>
      </w:r>
      <w:r w:rsidR="003A6005">
        <w:t>.</w:t>
      </w:r>
    </w:p>
    <w:p w:rsidR="005C4049" w:rsidRPr="00A07E9A" w:rsidRDefault="005C4049" w:rsidP="005C4049">
      <w:pPr>
        <w:rPr>
          <w:b/>
        </w:rPr>
      </w:pPr>
    </w:p>
    <w:p w:rsidR="00E9439F" w:rsidRPr="00A07E9A" w:rsidRDefault="00E9439F" w:rsidP="00E9439F">
      <w:r w:rsidRPr="00A07E9A">
        <w:rPr>
          <w:b/>
        </w:rPr>
        <w:t xml:space="preserve">Direct mortality - </w:t>
      </w:r>
      <w:r w:rsidRPr="00A07E9A">
        <w:t>Direct mortality is that which occurs directly from some event along the downriver passage through (or around) the hydropower system, that is, mortality directly associated with the hydro</w:t>
      </w:r>
      <w:r w:rsidR="007F1EB2" w:rsidRPr="00A07E9A">
        <w:t xml:space="preserve">power </w:t>
      </w:r>
      <w:r w:rsidRPr="00A07E9A">
        <w:t>system.</w:t>
      </w:r>
    </w:p>
    <w:p w:rsidR="00E9439F" w:rsidRPr="00A07E9A" w:rsidRDefault="00E9439F" w:rsidP="00E9439F">
      <w:pPr>
        <w:rPr>
          <w:b/>
        </w:rPr>
      </w:pPr>
    </w:p>
    <w:p w:rsidR="00E9439F" w:rsidRPr="00A07E9A" w:rsidRDefault="00E9439F" w:rsidP="00E9439F">
      <w:r w:rsidRPr="00A07E9A">
        <w:rPr>
          <w:b/>
          <w:bCs/>
        </w:rPr>
        <w:t xml:space="preserve">Dissolved gas - </w:t>
      </w:r>
      <w:r w:rsidRPr="00A07E9A">
        <w:t>The amount of chemicals normally occurring as gases, such as nitrogen and oxygen</w:t>
      </w:r>
      <w:r w:rsidR="007F1EB2" w:rsidRPr="00A07E9A">
        <w:t>,</w:t>
      </w:r>
      <w:r w:rsidRPr="00A07E9A">
        <w:t xml:space="preserve"> that are held in solution in water, expressed in units such as milligrams of the gas per liter of liquid</w:t>
      </w:r>
      <w:r w:rsidR="007D2DFF" w:rsidRPr="00A07E9A">
        <w:t xml:space="preserve">. </w:t>
      </w:r>
      <w:r w:rsidRPr="00A07E9A">
        <w:t>Supersaturation occurs when these solutions exceed the saturation level of the water (beyond 100 percent).</w:t>
      </w:r>
    </w:p>
    <w:p w:rsidR="00E9439F" w:rsidRPr="00A07E9A" w:rsidRDefault="00E9439F" w:rsidP="00E9439F"/>
    <w:p w:rsidR="00E9439F" w:rsidRPr="00A07E9A" w:rsidRDefault="00E9439F" w:rsidP="00E9439F">
      <w:pPr>
        <w:tabs>
          <w:tab w:val="left" w:pos="0"/>
          <w:tab w:val="right" w:pos="10323"/>
        </w:tabs>
      </w:pPr>
      <w:r w:rsidRPr="00A07E9A">
        <w:rPr>
          <w:b/>
        </w:rPr>
        <w:t xml:space="preserve">Drawdown - </w:t>
      </w:r>
      <w:r w:rsidR="00745739" w:rsidRPr="00A07E9A">
        <w:t>The distance that the water surface of a reservoir is lowered from a given elevation as water is released from the dam for various purposes</w:t>
      </w:r>
      <w:r w:rsidR="007D2DFF" w:rsidRPr="00A07E9A">
        <w:t xml:space="preserve">. </w:t>
      </w:r>
      <w:r w:rsidR="00745739" w:rsidRPr="00A07E9A">
        <w:t>It can also refer to the act of lowering reservoir levels below their normal operating elevations.</w:t>
      </w:r>
    </w:p>
    <w:p w:rsidR="008B0448" w:rsidRPr="00A07E9A" w:rsidRDefault="008B0448" w:rsidP="00E9439F">
      <w:pPr>
        <w:tabs>
          <w:tab w:val="left" w:pos="0"/>
          <w:tab w:val="right" w:pos="10323"/>
        </w:tabs>
      </w:pPr>
    </w:p>
    <w:p w:rsidR="007D2DFF" w:rsidRPr="00A07E9A" w:rsidRDefault="00E9439F" w:rsidP="00E9439F">
      <w:pPr>
        <w:tabs>
          <w:tab w:val="left" w:pos="0"/>
          <w:tab w:val="right" w:pos="10323"/>
        </w:tabs>
      </w:pPr>
      <w:r w:rsidRPr="00A07E9A">
        <w:rPr>
          <w:b/>
        </w:rPr>
        <w:t xml:space="preserve">Ecological function - </w:t>
      </w:r>
      <w:r w:rsidRPr="00A07E9A">
        <w:t>The role, or function, that species have within the community or ecosystem in which they occur</w:t>
      </w:r>
      <w:r w:rsidR="007D2DFF" w:rsidRPr="00A07E9A">
        <w:t>.</w:t>
      </w:r>
    </w:p>
    <w:p w:rsidR="00E9439F" w:rsidRPr="00A07E9A" w:rsidRDefault="00E9439F" w:rsidP="00E9439F">
      <w:pPr>
        <w:tabs>
          <w:tab w:val="left" w:pos="0"/>
          <w:tab w:val="right" w:pos="10323"/>
        </w:tabs>
      </w:pPr>
    </w:p>
    <w:p w:rsidR="00E9439F" w:rsidRDefault="00E9439F" w:rsidP="00E9439F">
      <w:r w:rsidRPr="00A07E9A">
        <w:rPr>
          <w:b/>
          <w:bCs/>
        </w:rPr>
        <w:t xml:space="preserve">Ecosystem - </w:t>
      </w:r>
      <w:r w:rsidRPr="00A07E9A">
        <w:t>The set of species and biological communities, including all biotic and abiotic factors and their interactions, existing in a particular environment and geographic area.</w:t>
      </w:r>
    </w:p>
    <w:p w:rsidR="00B46106" w:rsidRDefault="00B46106" w:rsidP="00E9439F"/>
    <w:p w:rsidR="00B46106" w:rsidRPr="00A07E9A" w:rsidRDefault="00B46106" w:rsidP="00E9439F">
      <w:r w:rsidRPr="00D063E9">
        <w:rPr>
          <w:b/>
        </w:rPr>
        <w:t>Ecosystem Function</w:t>
      </w:r>
      <w:r>
        <w:t xml:space="preserve"> </w:t>
      </w:r>
      <w:r w:rsidRPr="00D063E9">
        <w:t>- which means the ability of a river to sustain healthy populations of fish, wildlife, and plants, is enhanced by environmental conditions that support healthy populations.</w:t>
      </w:r>
    </w:p>
    <w:p w:rsidR="00E9439F" w:rsidRPr="00A07E9A" w:rsidRDefault="00E9439F" w:rsidP="00E9439F">
      <w:pPr>
        <w:autoSpaceDE w:val="0"/>
        <w:autoSpaceDN w:val="0"/>
        <w:adjustRightInd w:val="0"/>
      </w:pPr>
    </w:p>
    <w:p w:rsidR="00702D98" w:rsidRDefault="000133B5" w:rsidP="00995060">
      <w:pPr>
        <w:autoSpaceDE w:val="0"/>
        <w:autoSpaceDN w:val="0"/>
        <w:adjustRightInd w:val="0"/>
      </w:pPr>
      <w:r w:rsidRPr="00A07E9A">
        <w:rPr>
          <w:b/>
        </w:rPr>
        <w:t>Effectiveness m</w:t>
      </w:r>
      <w:r w:rsidR="00E9439F" w:rsidRPr="00A07E9A">
        <w:rPr>
          <w:b/>
        </w:rPr>
        <w:t>onitoring -</w:t>
      </w:r>
      <w:r w:rsidR="00995060">
        <w:rPr>
          <w:b/>
        </w:rPr>
        <w:t xml:space="preserve"> </w:t>
      </w:r>
      <w:r w:rsidR="00995060">
        <w:t xml:space="preserve">Assessing that certain actions and projects are having the intended affect and contribute to overall mitigation, protection, enhancement and recovery efforts in the Basin. This may require establishing a causal relationship or a correlation between the action and the change observed; </w:t>
      </w:r>
      <w:r w:rsidR="00995060">
        <w:lastRenderedPageBreak/>
        <w:t>i.e. statistical cause-and effect and correlation relationships. This can be at one of two scales: to detect a localized effect (project or stream reach level effect), and to detect a watershed level effect (intensively monitored effect)</w:t>
      </w:r>
      <w:r w:rsidR="00702D98">
        <w:t>.</w:t>
      </w:r>
    </w:p>
    <w:p w:rsidR="00995060" w:rsidRDefault="00995060" w:rsidP="00995060">
      <w:pPr>
        <w:rPr>
          <w:rFonts w:ascii="Calibri" w:hAnsi="Calibri"/>
          <w:color w:val="1F497D"/>
          <w:sz w:val="22"/>
          <w:szCs w:val="22"/>
        </w:rPr>
      </w:pPr>
    </w:p>
    <w:p w:rsidR="00E9439F" w:rsidRPr="00A07E9A" w:rsidRDefault="00E9439F" w:rsidP="00E9439F">
      <w:pPr>
        <w:tabs>
          <w:tab w:val="left" w:pos="0"/>
          <w:tab w:val="right" w:pos="10323"/>
        </w:tabs>
      </w:pPr>
      <w:r w:rsidRPr="00A07E9A">
        <w:rPr>
          <w:b/>
          <w:bCs/>
        </w:rPr>
        <w:t xml:space="preserve">Endangered - </w:t>
      </w:r>
      <w:r w:rsidRPr="00A07E9A">
        <w:t>The classification provided to an animal or plant in danger of extinction within the foreseeable future throughout all or a significant portion of its range.</w:t>
      </w:r>
    </w:p>
    <w:p w:rsidR="00E9439F" w:rsidRPr="00A07E9A" w:rsidRDefault="00E9439F" w:rsidP="00E9439F">
      <w:pPr>
        <w:autoSpaceDE w:val="0"/>
        <w:autoSpaceDN w:val="0"/>
        <w:adjustRightInd w:val="0"/>
      </w:pPr>
    </w:p>
    <w:p w:rsidR="00E9439F" w:rsidRPr="00A07E9A" w:rsidRDefault="00E9439F" w:rsidP="00E9439F">
      <w:pPr>
        <w:autoSpaceDE w:val="0"/>
        <w:autoSpaceDN w:val="0"/>
        <w:adjustRightInd w:val="0"/>
      </w:pPr>
      <w:r w:rsidRPr="00A07E9A">
        <w:rPr>
          <w:b/>
        </w:rPr>
        <w:t xml:space="preserve">Endangered Species Act of 1973 as amended - </w:t>
      </w:r>
      <w:r w:rsidRPr="00A07E9A">
        <w:t>Federal legislation intended to provide a means whereby the ecosystems upon which endangered and threatened species depend may be conserved, and provide programs for the conservation of those species, thus preventing extinction of native plants and animals.</w:t>
      </w:r>
    </w:p>
    <w:p w:rsidR="00E9439F" w:rsidRPr="00A07E9A" w:rsidRDefault="00E9439F" w:rsidP="00E9439F">
      <w:pPr>
        <w:autoSpaceDE w:val="0"/>
        <w:autoSpaceDN w:val="0"/>
        <w:adjustRightInd w:val="0"/>
      </w:pPr>
    </w:p>
    <w:p w:rsidR="00E9439F" w:rsidRPr="00A07E9A" w:rsidRDefault="00E9439F" w:rsidP="00E9439F">
      <w:r w:rsidRPr="00A07E9A">
        <w:rPr>
          <w:b/>
          <w:bCs/>
        </w:rPr>
        <w:t xml:space="preserve">Environmental </w:t>
      </w:r>
      <w:r w:rsidR="000133B5" w:rsidRPr="00A07E9A">
        <w:rPr>
          <w:b/>
          <w:bCs/>
        </w:rPr>
        <w:t>c</w:t>
      </w:r>
      <w:r w:rsidRPr="00A07E9A">
        <w:rPr>
          <w:b/>
          <w:bCs/>
        </w:rPr>
        <w:t xml:space="preserve">haracteristics - </w:t>
      </w:r>
      <w:r w:rsidRPr="00A07E9A">
        <w:t>The environmental conditions or changes sought to achieve the desired changes in population characteristics.</w:t>
      </w:r>
    </w:p>
    <w:p w:rsidR="00E9439F" w:rsidRPr="00A07E9A" w:rsidRDefault="00E9439F" w:rsidP="00E9439F"/>
    <w:p w:rsidR="00E9439F" w:rsidRPr="00A07E9A" w:rsidRDefault="000133B5" w:rsidP="00E9439F">
      <w:r w:rsidRPr="00A07E9A">
        <w:rPr>
          <w:b/>
        </w:rPr>
        <w:t>Environmental risk a</w:t>
      </w:r>
      <w:r w:rsidR="00E9439F" w:rsidRPr="00A07E9A">
        <w:rPr>
          <w:b/>
        </w:rPr>
        <w:t xml:space="preserve">ssessment - </w:t>
      </w:r>
      <w:r w:rsidR="00E9439F" w:rsidRPr="00A07E9A">
        <w:t>Process to identify and evaluat</w:t>
      </w:r>
      <w:r w:rsidR="009758B9" w:rsidRPr="00A07E9A">
        <w:t>e</w:t>
      </w:r>
      <w:r w:rsidR="00E9439F" w:rsidRPr="00A07E9A">
        <w:t xml:space="preserve"> the potential negative impacts of proposed actions on the environment.</w:t>
      </w:r>
    </w:p>
    <w:p w:rsidR="00E9439F" w:rsidRPr="00A07E9A" w:rsidRDefault="00E9439F" w:rsidP="00E9439F"/>
    <w:p w:rsidR="00E9439F" w:rsidRPr="00A07E9A" w:rsidRDefault="00E9439F" w:rsidP="00E9439F">
      <w:r w:rsidRPr="00A07E9A">
        <w:rPr>
          <w:b/>
          <w:bCs/>
        </w:rPr>
        <w:t xml:space="preserve">Escapement - </w:t>
      </w:r>
      <w:r w:rsidRPr="00A07E9A">
        <w:t>The numbers of salmon and steelhead that return to a specified point of measurement after all natural mortality and harvest have occurred</w:t>
      </w:r>
      <w:r w:rsidR="007D2DFF" w:rsidRPr="00A07E9A">
        <w:t xml:space="preserve">. </w:t>
      </w:r>
      <w:r w:rsidRPr="00A07E9A">
        <w:t>Spawning escapement consists of those fish that survive to spawn.</w:t>
      </w:r>
    </w:p>
    <w:p w:rsidR="00E9439F" w:rsidRPr="00A07E9A" w:rsidRDefault="00E9439F" w:rsidP="00E9439F"/>
    <w:p w:rsidR="00E9439F" w:rsidRPr="00A07E9A" w:rsidRDefault="00E9439F" w:rsidP="00E9439F">
      <w:r w:rsidRPr="00A07E9A">
        <w:rPr>
          <w:b/>
          <w:bCs/>
        </w:rPr>
        <w:t xml:space="preserve">Estuary - </w:t>
      </w:r>
      <w:r w:rsidRPr="00A07E9A">
        <w:t>The part of the wide lower course of a river where its current is met and influenced by the tides</w:t>
      </w:r>
      <w:r w:rsidR="007D2DFF" w:rsidRPr="00A07E9A">
        <w:t xml:space="preserve">. </w:t>
      </w:r>
      <w:r w:rsidRPr="00A07E9A">
        <w:rPr>
          <w:color w:val="000000"/>
        </w:rPr>
        <w:t>In the both the vertical and horizontal planes, the estuary is a complex transitional zone without sharp boundaries between freshwater and marine habitats.</w:t>
      </w:r>
    </w:p>
    <w:p w:rsidR="00E9439F" w:rsidRPr="00A07E9A" w:rsidRDefault="00E9439F" w:rsidP="00E9439F"/>
    <w:p w:rsidR="00E9439F" w:rsidRPr="00A07E9A" w:rsidRDefault="00E9439F" w:rsidP="00E9439F">
      <w:pPr>
        <w:autoSpaceDE w:val="0"/>
        <w:autoSpaceDN w:val="0"/>
        <w:adjustRightInd w:val="0"/>
        <w:rPr>
          <w:sz w:val="20"/>
          <w:szCs w:val="20"/>
        </w:rPr>
      </w:pPr>
      <w:r w:rsidRPr="00A07E9A">
        <w:rPr>
          <w:b/>
          <w:bCs/>
        </w:rPr>
        <w:t xml:space="preserve">Evolutionarily Significant Unit (ESU) - </w:t>
      </w:r>
      <w:r w:rsidRPr="00A07E9A">
        <w:rPr>
          <w:bCs/>
        </w:rPr>
        <w:t>A</w:t>
      </w:r>
      <w:r w:rsidRPr="00A07E9A">
        <w:t xml:space="preserve"> distinct population segment for Pacific salmon (the smallest biological unit considered to be a “species” under the Endangered Species Act)</w:t>
      </w:r>
      <w:r w:rsidR="007D2DFF" w:rsidRPr="00A07E9A">
        <w:t xml:space="preserve">. </w:t>
      </w:r>
      <w:r w:rsidRPr="00A07E9A">
        <w:t>A population will be considered an ESU if:</w:t>
      </w:r>
      <w:r w:rsidR="009758B9" w:rsidRPr="00A07E9A">
        <w:t xml:space="preserve"> </w:t>
      </w:r>
      <w:r w:rsidRPr="00A07E9A">
        <w:t xml:space="preserve"> 1) it is substantially reproductively isolated from other co</w:t>
      </w:r>
      <w:r w:rsidR="009758B9" w:rsidRPr="00A07E9A">
        <w:t>-</w:t>
      </w:r>
      <w:r w:rsidRPr="00A07E9A">
        <w:t>specific units, and 2) it represents an important component in the evolutionary legacy of the species.</w:t>
      </w:r>
    </w:p>
    <w:p w:rsidR="00E9439F" w:rsidRPr="00A07E9A" w:rsidRDefault="00E9439F" w:rsidP="00E9439F">
      <w:pPr>
        <w:rPr>
          <w:b/>
          <w:color w:val="000000"/>
        </w:rPr>
      </w:pPr>
    </w:p>
    <w:p w:rsidR="00E9439F" w:rsidRPr="00A07E9A" w:rsidRDefault="00E9439F" w:rsidP="00E9439F">
      <w:pPr>
        <w:rPr>
          <w:color w:val="000000"/>
        </w:rPr>
      </w:pPr>
      <w:r w:rsidRPr="00A07E9A">
        <w:rPr>
          <w:b/>
          <w:color w:val="000000"/>
        </w:rPr>
        <w:t xml:space="preserve">Extinction - </w:t>
      </w:r>
      <w:r w:rsidRPr="00A07E9A">
        <w:rPr>
          <w:color w:val="000000"/>
        </w:rPr>
        <w:t>The natural or human-induced process by which a species, subspecies or population ceases to exist.</w:t>
      </w:r>
    </w:p>
    <w:p w:rsidR="00235EEB" w:rsidRPr="00A07E9A" w:rsidRDefault="00235EEB" w:rsidP="005C4049">
      <w:pPr>
        <w:rPr>
          <w:color w:val="000000"/>
        </w:rPr>
      </w:pPr>
    </w:p>
    <w:p w:rsidR="00E9439F" w:rsidRPr="00A07E9A" w:rsidRDefault="00E9439F" w:rsidP="00E9439F">
      <w:r w:rsidRPr="00A07E9A">
        <w:rPr>
          <w:b/>
        </w:rPr>
        <w:t>F</w:t>
      </w:r>
      <w:r w:rsidR="005C4049" w:rsidRPr="00A07E9A">
        <w:rPr>
          <w:b/>
        </w:rPr>
        <w:t xml:space="preserve">ederal </w:t>
      </w:r>
      <w:r w:rsidRPr="00A07E9A">
        <w:rPr>
          <w:b/>
        </w:rPr>
        <w:t>C</w:t>
      </w:r>
      <w:r w:rsidR="005C4049" w:rsidRPr="00A07E9A">
        <w:rPr>
          <w:b/>
        </w:rPr>
        <w:t xml:space="preserve">olumbia </w:t>
      </w:r>
      <w:r w:rsidRPr="00A07E9A">
        <w:rPr>
          <w:b/>
        </w:rPr>
        <w:t>R</w:t>
      </w:r>
      <w:r w:rsidR="005C4049" w:rsidRPr="00A07E9A">
        <w:rPr>
          <w:b/>
        </w:rPr>
        <w:t xml:space="preserve">iver </w:t>
      </w:r>
      <w:r w:rsidRPr="00A07E9A">
        <w:rPr>
          <w:b/>
        </w:rPr>
        <w:t>P</w:t>
      </w:r>
      <w:r w:rsidR="005C4049" w:rsidRPr="00A07E9A">
        <w:rPr>
          <w:b/>
        </w:rPr>
        <w:t xml:space="preserve">ower </w:t>
      </w:r>
      <w:r w:rsidRPr="00A07E9A">
        <w:rPr>
          <w:b/>
        </w:rPr>
        <w:t>S</w:t>
      </w:r>
      <w:r w:rsidR="005C4049" w:rsidRPr="00A07E9A">
        <w:rPr>
          <w:b/>
        </w:rPr>
        <w:t>ystem (FCRPS)</w:t>
      </w:r>
      <w:r w:rsidRPr="00A07E9A">
        <w:rPr>
          <w:b/>
        </w:rPr>
        <w:t xml:space="preserve"> - </w:t>
      </w:r>
      <w:r w:rsidR="009758B9" w:rsidRPr="00A07E9A">
        <w:rPr>
          <w:b/>
        </w:rPr>
        <w:t xml:space="preserve">The </w:t>
      </w:r>
      <w:r w:rsidRPr="00A07E9A">
        <w:t xml:space="preserve">Federal Columbia River Power System comprises 31 federal dams and one non-federal nuclear power plant </w:t>
      </w:r>
      <w:r w:rsidR="0056501E" w:rsidRPr="00A07E9A">
        <w:t xml:space="preserve">located primarily </w:t>
      </w:r>
      <w:r w:rsidRPr="00A07E9A">
        <w:t xml:space="preserve">in the </w:t>
      </w:r>
      <w:smartTag w:uri="urn:schemas-microsoft-com:office:smarttags" w:element="PlaceName">
        <w:r w:rsidRPr="00A07E9A">
          <w:t>Columbia</w:t>
        </w:r>
      </w:smartTag>
      <w:r w:rsidRPr="00A07E9A">
        <w:t xml:space="preserve"> River Basin</w:t>
      </w:r>
      <w:r w:rsidR="007D2DFF" w:rsidRPr="00A07E9A">
        <w:t xml:space="preserve">. </w:t>
      </w:r>
      <w:r w:rsidRPr="00A07E9A">
        <w:t>The Bonneville Power Administration sells the output of the FCRPS</w:t>
      </w:r>
      <w:r w:rsidR="00233F87" w:rsidRPr="00A07E9A">
        <w:t xml:space="preserve"> a</w:t>
      </w:r>
      <w:r w:rsidR="0056501E" w:rsidRPr="00A07E9A">
        <w:t>nd also constructed and operates</w:t>
      </w:r>
      <w:r w:rsidR="00233F87" w:rsidRPr="00A07E9A">
        <w:t xml:space="preserve"> a region</w:t>
      </w:r>
      <w:r w:rsidR="005C4049" w:rsidRPr="00A07E9A">
        <w:t>al</w:t>
      </w:r>
      <w:r w:rsidR="00233F87" w:rsidRPr="00A07E9A">
        <w:t xml:space="preserve"> transmission system</w:t>
      </w:r>
      <w:r w:rsidR="007D2DFF" w:rsidRPr="00A07E9A">
        <w:t xml:space="preserve">. </w:t>
      </w:r>
      <w:r w:rsidR="00233F87" w:rsidRPr="00A07E9A">
        <w:t>Fourteen f</w:t>
      </w:r>
      <w:r w:rsidRPr="00A07E9A">
        <w:t>ederal multipurpose hydro</w:t>
      </w:r>
      <w:r w:rsidR="009758B9" w:rsidRPr="00A07E9A">
        <w:t xml:space="preserve">power </w:t>
      </w:r>
      <w:r w:rsidRPr="00A07E9A">
        <w:t>projects</w:t>
      </w:r>
      <w:r w:rsidR="00233F87" w:rsidRPr="00A07E9A">
        <w:t xml:space="preserve"> are at the core of the FCRPS</w:t>
      </w:r>
      <w:r w:rsidR="007D2DFF" w:rsidRPr="00A07E9A">
        <w:t xml:space="preserve">. </w:t>
      </w:r>
      <w:r w:rsidR="00233F87" w:rsidRPr="00A07E9A">
        <w:t xml:space="preserve">Twelve of the </w:t>
      </w:r>
      <w:r w:rsidRPr="00A07E9A">
        <w:t xml:space="preserve">projects </w:t>
      </w:r>
      <w:r w:rsidR="00233F87" w:rsidRPr="00A07E9A">
        <w:t xml:space="preserve">are </w:t>
      </w:r>
      <w:r w:rsidRPr="00A07E9A">
        <w:t xml:space="preserve">operated and maintained by the </w:t>
      </w:r>
      <w:r w:rsidR="009758B9" w:rsidRPr="00A07E9A">
        <w:t xml:space="preserve">U.S. Army </w:t>
      </w:r>
      <w:r w:rsidRPr="00A07E9A">
        <w:t xml:space="preserve">Corps </w:t>
      </w:r>
      <w:r w:rsidR="00233F87" w:rsidRPr="00A07E9A">
        <w:t>of Engineers</w:t>
      </w:r>
      <w:r w:rsidRPr="00A07E9A">
        <w:t xml:space="preserve">: </w:t>
      </w:r>
      <w:r w:rsidR="009758B9" w:rsidRPr="00A07E9A">
        <w:t xml:space="preserve"> </w:t>
      </w:r>
      <w:r w:rsidRPr="00A07E9A">
        <w:t xml:space="preserve">Bonneville, </w:t>
      </w:r>
      <w:smartTag w:uri="urn:schemas-microsoft-com:office:smarttags" w:element="City">
        <w:r w:rsidRPr="00A07E9A">
          <w:t>The Dalles</w:t>
        </w:r>
      </w:smartTag>
      <w:r w:rsidRPr="00A07E9A">
        <w:t xml:space="preserve">, John </w:t>
      </w:r>
      <w:r w:rsidRPr="00A07E9A">
        <w:lastRenderedPageBreak/>
        <w:t xml:space="preserve">Day, McNary, Chief Joseph, </w:t>
      </w:r>
      <w:smartTag w:uri="urn:schemas-microsoft-com:office:smarttags" w:element="PlaceName">
        <w:r w:rsidRPr="00A07E9A">
          <w:t>Albeni</w:t>
        </w:r>
      </w:smartTag>
      <w:r w:rsidRPr="00A07E9A">
        <w:t xml:space="preserve"> </w:t>
      </w:r>
      <w:smartTag w:uri="urn:schemas-microsoft-com:office:smarttags" w:element="PlaceType">
        <w:r w:rsidRPr="00A07E9A">
          <w:t>Falls</w:t>
        </w:r>
      </w:smartTag>
      <w:r w:rsidRPr="00A07E9A">
        <w:t xml:space="preserve">, Libby, </w:t>
      </w:r>
      <w:smartTag w:uri="urn:schemas-microsoft-com:office:smarttags" w:element="place">
        <w:smartTag w:uri="urn:schemas-microsoft-com:office:smarttags" w:element="PlaceName">
          <w:r w:rsidRPr="00A07E9A">
            <w:t>Ice</w:t>
          </w:r>
        </w:smartTag>
        <w:r w:rsidRPr="00A07E9A">
          <w:t xml:space="preserve"> </w:t>
        </w:r>
        <w:smartTag w:uri="urn:schemas-microsoft-com:office:smarttags" w:element="PlaceType">
          <w:r w:rsidRPr="00A07E9A">
            <w:t>Harbor</w:t>
          </w:r>
        </w:smartTag>
      </w:smartTag>
      <w:r w:rsidRPr="00A07E9A">
        <w:t>, Lower Monumental, Little Goose, Lower Granite, and Dworshak dams</w:t>
      </w:r>
      <w:r w:rsidR="007D2DFF" w:rsidRPr="00A07E9A">
        <w:t xml:space="preserve">. </w:t>
      </w:r>
      <w:r w:rsidR="0056501E" w:rsidRPr="00A07E9A">
        <w:t xml:space="preserve">The Bureau of </w:t>
      </w:r>
      <w:r w:rsidRPr="00A07E9A">
        <w:t xml:space="preserve">Reclamation operates and maintains </w:t>
      </w:r>
      <w:r w:rsidR="00233F87" w:rsidRPr="00A07E9A">
        <w:t xml:space="preserve">the </w:t>
      </w:r>
      <w:r w:rsidRPr="00A07E9A">
        <w:t>Hungry Horse Project and the Columbia Basin Project, which includes Grand Coulee Dam</w:t>
      </w:r>
      <w:r w:rsidR="007D2DFF" w:rsidRPr="00A07E9A">
        <w:t xml:space="preserve">. </w:t>
      </w:r>
      <w:r w:rsidRPr="00A07E9A">
        <w:t xml:space="preserve">The FCRPS also includes the mainstem effects of other Reclamation projects in the </w:t>
      </w:r>
      <w:smartTag w:uri="urn:schemas-microsoft-com:office:smarttags" w:element="City">
        <w:r w:rsidRPr="00A07E9A">
          <w:t>Columbia</w:t>
        </w:r>
      </w:smartTag>
      <w:r w:rsidRPr="00A07E9A">
        <w:t xml:space="preserve"> </w:t>
      </w:r>
      <w:r w:rsidR="00233F87" w:rsidRPr="00A07E9A">
        <w:t>and Snake b</w:t>
      </w:r>
      <w:r w:rsidRPr="00A07E9A">
        <w:t>asin</w:t>
      </w:r>
      <w:r w:rsidR="00233F87" w:rsidRPr="00A07E9A">
        <w:t xml:space="preserve">s, Corps projects in the </w:t>
      </w:r>
      <w:smartTag w:uri="urn:schemas-microsoft-com:office:smarttags" w:element="place">
        <w:smartTag w:uri="urn:schemas-microsoft-com:office:smarttags" w:element="PlaceName">
          <w:r w:rsidR="00233F87" w:rsidRPr="00A07E9A">
            <w:t>Willamette</w:t>
          </w:r>
        </w:smartTag>
        <w:r w:rsidR="00233F87" w:rsidRPr="00A07E9A">
          <w:t xml:space="preserve"> </w:t>
        </w:r>
        <w:smartTag w:uri="urn:schemas-microsoft-com:office:smarttags" w:element="PlaceType">
          <w:smartTag w:uri="urn:schemas-microsoft-com:office:smarttags" w:element="PlaceType">
            <w:r w:rsidR="00233F87" w:rsidRPr="00A07E9A">
              <w:t>River</w:t>
            </w:r>
          </w:smartTag>
          <w:r w:rsidR="00233F87" w:rsidRPr="00A07E9A">
            <w:t xml:space="preserve"> </w:t>
          </w:r>
          <w:r w:rsidR="009758B9" w:rsidRPr="00A07E9A">
            <w:t>B</w:t>
          </w:r>
          <w:r w:rsidR="00233F87" w:rsidRPr="00A07E9A">
            <w:t>asin</w:t>
          </w:r>
        </w:smartTag>
      </w:smartTag>
      <w:r w:rsidR="00233F87" w:rsidRPr="00A07E9A">
        <w:t>, and other power</w:t>
      </w:r>
      <w:r w:rsidR="009758B9" w:rsidRPr="00A07E9A">
        <w:t>-</w:t>
      </w:r>
      <w:r w:rsidR="00233F87" w:rsidRPr="00A07E9A">
        <w:t>producing federal project</w:t>
      </w:r>
      <w:r w:rsidR="009758B9" w:rsidRPr="00A07E9A">
        <w:t>s</w:t>
      </w:r>
      <w:r w:rsidR="00233F87" w:rsidRPr="00A07E9A">
        <w:t xml:space="preserve"> in the </w:t>
      </w:r>
      <w:r w:rsidR="009758B9" w:rsidRPr="00A07E9A">
        <w:t>N</w:t>
      </w:r>
      <w:r w:rsidR="00233F87" w:rsidRPr="00A07E9A">
        <w:t>orthwest.</w:t>
      </w:r>
    </w:p>
    <w:p w:rsidR="00E9439F" w:rsidRPr="00A07E9A" w:rsidRDefault="00E9439F" w:rsidP="00E9439F"/>
    <w:p w:rsidR="00E9439F" w:rsidRPr="00A07E9A" w:rsidRDefault="00E9439F" w:rsidP="00E9439F">
      <w:r w:rsidRPr="00A07E9A">
        <w:rPr>
          <w:b/>
          <w:bCs/>
        </w:rPr>
        <w:t xml:space="preserve">Federal Energy Regulatory Commission (FERC) - </w:t>
      </w:r>
      <w:r w:rsidRPr="00A07E9A">
        <w:t>The Commission issues and regulates licenses for construction and operation of non-federal hydroelectric projects and advises federal agencies on the merits of proposed federal multipurpose water development projects.</w:t>
      </w:r>
    </w:p>
    <w:p w:rsidR="00E9439F" w:rsidRPr="00A07E9A" w:rsidRDefault="00E9439F" w:rsidP="00E9439F">
      <w:pPr>
        <w:tabs>
          <w:tab w:val="left" w:pos="0"/>
          <w:tab w:val="right" w:pos="10323"/>
        </w:tabs>
      </w:pPr>
    </w:p>
    <w:p w:rsidR="00E9439F" w:rsidRPr="00A07E9A" w:rsidRDefault="00E9439F" w:rsidP="00E9439F">
      <w:r w:rsidRPr="00A07E9A">
        <w:rPr>
          <w:b/>
          <w:bCs/>
        </w:rPr>
        <w:t xml:space="preserve">Fish and wildlife </w:t>
      </w:r>
      <w:r w:rsidR="000133B5" w:rsidRPr="00A07E9A">
        <w:rPr>
          <w:b/>
          <w:bCs/>
        </w:rPr>
        <w:t>a</w:t>
      </w:r>
      <w:r w:rsidRPr="00A07E9A">
        <w:rPr>
          <w:b/>
          <w:bCs/>
        </w:rPr>
        <w:t xml:space="preserve">gencies - </w:t>
      </w:r>
      <w:r w:rsidRPr="00A07E9A">
        <w:t>This category includes the Fish and Wildlife Service, U.S. Department of the Interior; the Idaho Department of Fish and Game; Montana</w:t>
      </w:r>
      <w:r w:rsidR="005C4049" w:rsidRPr="00A07E9A">
        <w:t xml:space="preserve"> </w:t>
      </w:r>
      <w:r w:rsidRPr="00A07E9A">
        <w:t xml:space="preserve">Fish, Wildlife </w:t>
      </w:r>
      <w:r w:rsidR="005C4049" w:rsidRPr="00A07E9A">
        <w:t xml:space="preserve">&amp; </w:t>
      </w:r>
      <w:r w:rsidRPr="00A07E9A">
        <w:t>Parks; the National Marine Fisheries Service of NOAA Fisheries, a division of the U.S. Department of Commerce; the Oregon Department of Fish and Wildlife; and the Washington Department of Fish and Wildlife.</w:t>
      </w:r>
    </w:p>
    <w:p w:rsidR="002A07AE" w:rsidRDefault="002A07AE" w:rsidP="00E9439F"/>
    <w:p w:rsidR="001B70C3" w:rsidRDefault="001B70C3" w:rsidP="00E9439F">
      <w:r w:rsidRPr="001B70C3">
        <w:rPr>
          <w:b/>
        </w:rPr>
        <w:t>Fish and wildlife managers</w:t>
      </w:r>
      <w:r>
        <w:t xml:space="preserve"> – the Federal and region</w:t>
      </w:r>
      <w:r w:rsidR="00130844">
        <w:t>’</w:t>
      </w:r>
      <w:r>
        <w:t>s State fish and wildlife agencies and Indian tribes.</w:t>
      </w:r>
    </w:p>
    <w:p w:rsidR="001B70C3" w:rsidRPr="00A07E9A" w:rsidRDefault="001B70C3" w:rsidP="00E9439F"/>
    <w:p w:rsidR="00E9439F" w:rsidRPr="00A07E9A" w:rsidRDefault="00E9439F" w:rsidP="00E9439F">
      <w:pPr>
        <w:rPr>
          <w:b/>
          <w:bCs/>
        </w:rPr>
      </w:pPr>
      <w:r w:rsidRPr="00A07E9A">
        <w:rPr>
          <w:b/>
          <w:bCs/>
        </w:rPr>
        <w:t xml:space="preserve">Floodplain - </w:t>
      </w:r>
      <w:r w:rsidRPr="00A07E9A">
        <w:rPr>
          <w:bCs/>
        </w:rPr>
        <w:t>Land adjacent to stream or river that is periodically flooded.</w:t>
      </w:r>
    </w:p>
    <w:p w:rsidR="00E9439F" w:rsidRPr="00A07E9A" w:rsidRDefault="00E9439F" w:rsidP="00E9439F">
      <w:pPr>
        <w:rPr>
          <w:b/>
          <w:bCs/>
        </w:rPr>
      </w:pPr>
    </w:p>
    <w:p w:rsidR="00E9439F" w:rsidRPr="00A07E9A" w:rsidRDefault="00E9439F" w:rsidP="00E9439F">
      <w:r w:rsidRPr="00A07E9A">
        <w:rPr>
          <w:b/>
          <w:bCs/>
        </w:rPr>
        <w:t xml:space="preserve">Flow(s) - </w:t>
      </w:r>
      <w:r w:rsidRPr="00A07E9A">
        <w:t>The rate at which water passes a given point in a stream or river, usually expressed in cubic-feet per second (cfs).</w:t>
      </w:r>
    </w:p>
    <w:p w:rsidR="00E9439F" w:rsidRPr="00A07E9A" w:rsidRDefault="00E9439F" w:rsidP="00E9439F"/>
    <w:p w:rsidR="00E9439F" w:rsidRPr="00A07E9A" w:rsidRDefault="00E9439F" w:rsidP="00E9439F">
      <w:r w:rsidRPr="00A07E9A">
        <w:rPr>
          <w:b/>
          <w:bCs/>
        </w:rPr>
        <w:t xml:space="preserve">Flow augmentation - </w:t>
      </w:r>
      <w:r w:rsidRPr="00A07E9A">
        <w:t xml:space="preserve">Increased flow from release of water from storage dams </w:t>
      </w:r>
    </w:p>
    <w:p w:rsidR="00E9439F" w:rsidRDefault="00E9439F" w:rsidP="00E9439F"/>
    <w:p w:rsidR="001716B5" w:rsidRPr="001716B5" w:rsidRDefault="004A7D9E" w:rsidP="001716B5">
      <w:r w:rsidRPr="001716B5">
        <w:rPr>
          <w:b/>
        </w:rPr>
        <w:t xml:space="preserve">Focal species - </w:t>
      </w:r>
      <w:r w:rsidR="001716B5" w:rsidRPr="001716B5">
        <w:t xml:space="preserve">a species that has ecological, cultural or local significance and/or protected legal status, and is used to evaluate the health of the ecosystem and the effectiveness of management actions. </w:t>
      </w:r>
      <w:r w:rsidR="001716B5">
        <w:t>A set of focal species is esta</w:t>
      </w:r>
      <w:r w:rsidR="002529E8">
        <w:t xml:space="preserve">blished for each subbasin plan (see </w:t>
      </w:r>
      <w:hyperlink w:anchor="_Species" w:history="1">
        <w:r w:rsidR="002529E8" w:rsidRPr="002529E8">
          <w:rPr>
            <w:rStyle w:val="Hyperlink"/>
          </w:rPr>
          <w:t>Appendix N</w:t>
        </w:r>
      </w:hyperlink>
      <w:r w:rsidR="002529E8">
        <w:t>).</w:t>
      </w:r>
    </w:p>
    <w:p w:rsidR="00E9439F" w:rsidRPr="00A07E9A" w:rsidRDefault="00E9439F" w:rsidP="00E9439F">
      <w:r w:rsidRPr="00A07E9A">
        <w:rPr>
          <w:b/>
        </w:rPr>
        <w:t xml:space="preserve">Forebay - </w:t>
      </w:r>
      <w:r w:rsidRPr="00A07E9A">
        <w:t>The part of a dam’s reservoir that is immediately upstream of the powerhouse.</w:t>
      </w:r>
    </w:p>
    <w:p w:rsidR="005C4049" w:rsidRPr="00A07E9A" w:rsidRDefault="005C4049" w:rsidP="00E9439F"/>
    <w:p w:rsidR="00E9439F" w:rsidRPr="00A07E9A" w:rsidRDefault="00E9439F" w:rsidP="00E9439F">
      <w:pPr>
        <w:tabs>
          <w:tab w:val="left" w:pos="0"/>
          <w:tab w:val="right" w:pos="10323"/>
        </w:tabs>
      </w:pPr>
      <w:r w:rsidRPr="00A07E9A">
        <w:rPr>
          <w:b/>
        </w:rPr>
        <w:t xml:space="preserve">Gas supersaturation - </w:t>
      </w:r>
      <w:r w:rsidRPr="00A07E9A">
        <w:t>The overabundance of gases in turbulent water, such as at the base of a dam spillway</w:t>
      </w:r>
      <w:r w:rsidR="007D2DFF" w:rsidRPr="00A07E9A">
        <w:t xml:space="preserve">. </w:t>
      </w:r>
      <w:r w:rsidR="009758B9" w:rsidRPr="00A07E9A">
        <w:t>Gas supersaturation c</w:t>
      </w:r>
      <w:r w:rsidRPr="00A07E9A">
        <w:t>an cause a fatal condition in fish similar to the bends</w:t>
      </w:r>
      <w:r w:rsidR="009758B9" w:rsidRPr="00A07E9A">
        <w:t xml:space="preserve"> in humans</w:t>
      </w:r>
      <w:r w:rsidRPr="00A07E9A">
        <w:t>.</w:t>
      </w:r>
    </w:p>
    <w:p w:rsidR="00E9439F" w:rsidRPr="00A07E9A" w:rsidRDefault="00E9439F" w:rsidP="00E9439F"/>
    <w:p w:rsidR="00E9439F" w:rsidRPr="00A07E9A" w:rsidRDefault="00E9439F" w:rsidP="00E9439F">
      <w:pPr>
        <w:tabs>
          <w:tab w:val="left" w:pos="0"/>
          <w:tab w:val="right" w:pos="10323"/>
        </w:tabs>
      </w:pPr>
      <w:r w:rsidRPr="00A07E9A">
        <w:rPr>
          <w:b/>
        </w:rPr>
        <w:t xml:space="preserve">Genetic diversity - </w:t>
      </w:r>
      <w:r w:rsidRPr="00A07E9A">
        <w:t>All of the genetic variation within a species</w:t>
      </w:r>
      <w:r w:rsidR="007D2DFF" w:rsidRPr="00A07E9A">
        <w:t xml:space="preserve">. </w:t>
      </w:r>
      <w:r w:rsidRPr="00A07E9A">
        <w:t>Genetic diversity includes both genetic differences among individuals in a breeding population and genetic differences among different breeding populations.</w:t>
      </w:r>
    </w:p>
    <w:p w:rsidR="00E9439F" w:rsidRPr="00A07E9A" w:rsidRDefault="00E9439F" w:rsidP="00E9439F"/>
    <w:p w:rsidR="00E9439F" w:rsidRPr="00A07E9A" w:rsidRDefault="00E9439F" w:rsidP="00E9439F">
      <w:r w:rsidRPr="00A07E9A">
        <w:rPr>
          <w:b/>
          <w:bCs/>
        </w:rPr>
        <w:lastRenderedPageBreak/>
        <w:t xml:space="preserve">Habitat - </w:t>
      </w:r>
      <w:r w:rsidRPr="00A07E9A">
        <w:t>The locality or external environment in which a plant or animal normally lives and grows</w:t>
      </w:r>
      <w:r w:rsidR="007D2DFF" w:rsidRPr="00A07E9A">
        <w:t xml:space="preserve">. </w:t>
      </w:r>
      <w:r w:rsidRPr="00A07E9A">
        <w:t xml:space="preserve">As used in this </w:t>
      </w:r>
      <w:r w:rsidR="00B34784">
        <w:t>program</w:t>
      </w:r>
      <w:r w:rsidRPr="00A07E9A">
        <w:t>, habitat includes the ecological functions of the habitat structure.</w:t>
      </w:r>
    </w:p>
    <w:p w:rsidR="00E9439F" w:rsidRPr="00A07E9A" w:rsidRDefault="00E9439F" w:rsidP="00E9439F"/>
    <w:p w:rsidR="00E9439F" w:rsidRPr="00A07E9A" w:rsidRDefault="00E9439F" w:rsidP="00E9439F">
      <w:r w:rsidRPr="00A07E9A">
        <w:rPr>
          <w:b/>
          <w:iCs/>
        </w:rPr>
        <w:t xml:space="preserve">Habitat unit (HU) - </w:t>
      </w:r>
      <w:r w:rsidRPr="00A07E9A">
        <w:rPr>
          <w:iCs/>
        </w:rPr>
        <w:t>A</w:t>
      </w:r>
      <w:r w:rsidRPr="00A07E9A">
        <w:t xml:space="preserve"> value derived from multiplying the H</w:t>
      </w:r>
      <w:r w:rsidR="00EC5EE0" w:rsidRPr="00A07E9A">
        <w:t xml:space="preserve">abitat </w:t>
      </w:r>
      <w:r w:rsidRPr="00A07E9A">
        <w:t>S</w:t>
      </w:r>
      <w:r w:rsidR="00EC5EE0" w:rsidRPr="00A07E9A">
        <w:t>uitability</w:t>
      </w:r>
      <w:r w:rsidR="00B93C28">
        <w:t xml:space="preserve"> </w:t>
      </w:r>
      <w:r w:rsidRPr="00A07E9A">
        <w:t>I</w:t>
      </w:r>
      <w:r w:rsidR="00EC5EE0" w:rsidRPr="00A07E9A">
        <w:t>ndex (HSI)</w:t>
      </w:r>
      <w:r w:rsidRPr="00A07E9A">
        <w:t xml:space="preserve"> for an evaluation species by the size of the areas for which the HSI was calculated (HU = HSI x size of habitat)</w:t>
      </w:r>
    </w:p>
    <w:p w:rsidR="00E9439F" w:rsidRPr="00A07E9A" w:rsidRDefault="00E9439F" w:rsidP="00E9439F">
      <w:pPr>
        <w:tabs>
          <w:tab w:val="left" w:pos="0"/>
          <w:tab w:val="right" w:pos="10323"/>
        </w:tabs>
      </w:pPr>
    </w:p>
    <w:p w:rsidR="00E9439F" w:rsidRPr="00A07E9A" w:rsidRDefault="00E9439F" w:rsidP="00E9439F">
      <w:r w:rsidRPr="00A07E9A">
        <w:rPr>
          <w:b/>
        </w:rPr>
        <w:t xml:space="preserve">Harvest - </w:t>
      </w:r>
      <w:r w:rsidRPr="00A07E9A">
        <w:t>The total number or poundage of fish caught and kept from an area over a period of time</w:t>
      </w:r>
      <w:r w:rsidR="007D2DFF" w:rsidRPr="00A07E9A">
        <w:t xml:space="preserve">. </w:t>
      </w:r>
      <w:r w:rsidRPr="00A07E9A">
        <w:t>Note that landings, catch, and harvest are different.</w:t>
      </w:r>
    </w:p>
    <w:p w:rsidR="00E9439F" w:rsidRPr="00A07E9A" w:rsidRDefault="00E9439F" w:rsidP="00E9439F">
      <w:pPr>
        <w:tabs>
          <w:tab w:val="left" w:pos="0"/>
          <w:tab w:val="right" w:pos="10323"/>
        </w:tabs>
      </w:pPr>
    </w:p>
    <w:p w:rsidR="00E9439F" w:rsidRPr="00A07E9A" w:rsidRDefault="00E9439F" w:rsidP="00E9439F">
      <w:r w:rsidRPr="00A07E9A">
        <w:rPr>
          <w:b/>
          <w:bCs/>
        </w:rPr>
        <w:t xml:space="preserve">Harvest management - </w:t>
      </w:r>
      <w:r w:rsidRPr="00A07E9A">
        <w:t>The process of setting regulations for the commercial, recreational</w:t>
      </w:r>
      <w:r w:rsidR="006D7DB5" w:rsidRPr="00A07E9A">
        <w:t>,</w:t>
      </w:r>
      <w:r w:rsidRPr="00A07E9A">
        <w:t xml:space="preserve"> and tribal fish harvest to achieve a specified goal within the fishery.</w:t>
      </w:r>
    </w:p>
    <w:p w:rsidR="00E9439F" w:rsidRPr="00A07E9A" w:rsidRDefault="00E9439F" w:rsidP="00E9439F"/>
    <w:p w:rsidR="007D2DFF" w:rsidRPr="00A07E9A" w:rsidRDefault="000133B5" w:rsidP="00E9439F">
      <w:pPr>
        <w:autoSpaceDE w:val="0"/>
        <w:autoSpaceDN w:val="0"/>
        <w:adjustRightInd w:val="0"/>
      </w:pPr>
      <w:r w:rsidRPr="00A07E9A">
        <w:rPr>
          <w:b/>
        </w:rPr>
        <w:t>Harvest r</w:t>
      </w:r>
      <w:r w:rsidR="00E9439F" w:rsidRPr="00A07E9A">
        <w:rPr>
          <w:b/>
        </w:rPr>
        <w:t xml:space="preserve">ates - </w:t>
      </w:r>
      <w:r w:rsidR="00E9439F" w:rsidRPr="00A07E9A">
        <w:t xml:space="preserve">The portion of an </w:t>
      </w:r>
      <w:r w:rsidR="00B93C28" w:rsidRPr="00A07E9A">
        <w:t>evolutionarily</w:t>
      </w:r>
      <w:r w:rsidR="006D7DB5" w:rsidRPr="00A07E9A">
        <w:t xml:space="preserve"> </w:t>
      </w:r>
      <w:r w:rsidR="00A12C56" w:rsidRPr="00A07E9A">
        <w:t>s</w:t>
      </w:r>
      <w:r w:rsidR="006D7DB5" w:rsidRPr="00A07E9A">
        <w:t xml:space="preserve">ignificant </w:t>
      </w:r>
      <w:r w:rsidR="00A12C56" w:rsidRPr="00A07E9A">
        <w:t>u</w:t>
      </w:r>
      <w:r w:rsidR="006D7DB5" w:rsidRPr="00A07E9A">
        <w:t>nit</w:t>
      </w:r>
      <w:r w:rsidR="00A12C56" w:rsidRPr="00A07E9A">
        <w:t xml:space="preserve"> (ESU)</w:t>
      </w:r>
      <w:r w:rsidR="00E9439F" w:rsidRPr="00A07E9A">
        <w:t xml:space="preserve"> that is expected to be harvested based on the management goals set by the fish </w:t>
      </w:r>
      <w:r w:rsidR="006D5F81">
        <w:t xml:space="preserve">and wildlife </w:t>
      </w:r>
      <w:r w:rsidR="00E9439F" w:rsidRPr="00A07E9A">
        <w:t>managers</w:t>
      </w:r>
      <w:r w:rsidR="007D2DFF" w:rsidRPr="00A07E9A">
        <w:t>.</w:t>
      </w:r>
    </w:p>
    <w:p w:rsidR="00E9439F" w:rsidRPr="00A07E9A" w:rsidRDefault="00E9439F" w:rsidP="00E9439F">
      <w:pPr>
        <w:autoSpaceDE w:val="0"/>
        <w:autoSpaceDN w:val="0"/>
        <w:adjustRightInd w:val="0"/>
      </w:pPr>
    </w:p>
    <w:p w:rsidR="00702D98" w:rsidRDefault="00E9439F" w:rsidP="00B93C28">
      <w:pPr>
        <w:autoSpaceDE w:val="0"/>
        <w:autoSpaceDN w:val="0"/>
        <w:adjustRightInd w:val="0"/>
      </w:pPr>
      <w:r w:rsidRPr="00A07E9A">
        <w:rPr>
          <w:b/>
          <w:bCs/>
        </w:rPr>
        <w:t>Hatchery</w:t>
      </w:r>
      <w:r w:rsidRPr="00A07E9A">
        <w:t xml:space="preserve"> </w:t>
      </w:r>
      <w:r w:rsidR="00995060">
        <w:t>–</w:t>
      </w:r>
      <w:r w:rsidRPr="00A07E9A">
        <w:t xml:space="preserve"> </w:t>
      </w:r>
      <w:r w:rsidR="00995060">
        <w:t>Generally refers to an</w:t>
      </w:r>
      <w:r w:rsidRPr="00A07E9A">
        <w:t xml:space="preserve"> artificial </w:t>
      </w:r>
      <w:r w:rsidR="005C4049" w:rsidRPr="00A07E9A">
        <w:t xml:space="preserve">production </w:t>
      </w:r>
      <w:r w:rsidRPr="00A07E9A">
        <w:t>facility designed to produce fish for harvest or spawning escapement</w:t>
      </w:r>
      <w:r w:rsidR="007D2DFF" w:rsidRPr="00A07E9A">
        <w:t xml:space="preserve">. </w:t>
      </w:r>
      <w:r w:rsidRPr="00A07E9A">
        <w:t xml:space="preserve">A conservation hatchery differs from a production hatchery in that </w:t>
      </w:r>
      <w:r w:rsidR="006D7DB5" w:rsidRPr="00A07E9A">
        <w:t xml:space="preserve">a conservation hatchery </w:t>
      </w:r>
      <w:r w:rsidRPr="00A07E9A">
        <w:t>specifically seeks to supplement or restore naturally spawning populations</w:t>
      </w:r>
      <w:r w:rsidR="00702D98">
        <w:t xml:space="preserve">. </w:t>
      </w:r>
      <w:r w:rsidR="00B93C28">
        <w:t>In this program, “hatcheries” m</w:t>
      </w:r>
      <w:r w:rsidR="00995060">
        <w:t xml:space="preserve">ay also </w:t>
      </w:r>
      <w:r w:rsidR="00B93C28">
        <w:t xml:space="preserve">refer to any of a suite of activities that includes </w:t>
      </w:r>
      <w:r w:rsidR="00995060" w:rsidRPr="00B93C28">
        <w:t>assistance provided by human technology to animal reproduction. In the context of Pacific salmon, this assistance may include, but is not limited to, spawning and rearing in hatcheries, stock transfers, creation of spawning habitat, egg bank programs, captive broodstock programs and cryopreservation of gametes</w:t>
      </w:r>
      <w:r w:rsidR="00702D98">
        <w:t>.</w:t>
      </w:r>
    </w:p>
    <w:p w:rsidR="005C4049" w:rsidRPr="00A07E9A" w:rsidRDefault="005C4049" w:rsidP="00E9439F">
      <w:pPr>
        <w:autoSpaceDE w:val="0"/>
        <w:autoSpaceDN w:val="0"/>
        <w:adjustRightInd w:val="0"/>
      </w:pPr>
    </w:p>
    <w:p w:rsidR="00E9439F" w:rsidRDefault="000133B5" w:rsidP="00E9439F">
      <w:pPr>
        <w:autoSpaceDE w:val="0"/>
        <w:autoSpaceDN w:val="0"/>
        <w:adjustRightInd w:val="0"/>
      </w:pPr>
      <w:r w:rsidRPr="00A07E9A">
        <w:rPr>
          <w:b/>
          <w:bCs/>
        </w:rPr>
        <w:t>Hatchery p</w:t>
      </w:r>
      <w:r w:rsidR="00E9439F" w:rsidRPr="00A07E9A">
        <w:rPr>
          <w:b/>
          <w:bCs/>
        </w:rPr>
        <w:t>opulation</w:t>
      </w:r>
      <w:r w:rsidR="00E9439F" w:rsidRPr="00A07E9A">
        <w:t xml:space="preserve"> - A population of fish that depends on spawning, incubation, hatching, or rearing in a hatchery or other artificial </w:t>
      </w:r>
      <w:r w:rsidR="003047F5" w:rsidRPr="00A07E9A">
        <w:t xml:space="preserve">production </w:t>
      </w:r>
      <w:r w:rsidR="00E9439F" w:rsidRPr="00A07E9A">
        <w:t>facility.</w:t>
      </w:r>
    </w:p>
    <w:p w:rsidR="00D608F1" w:rsidRDefault="00D608F1" w:rsidP="00E9439F">
      <w:pPr>
        <w:autoSpaceDE w:val="0"/>
        <w:autoSpaceDN w:val="0"/>
        <w:adjustRightInd w:val="0"/>
      </w:pPr>
    </w:p>
    <w:p w:rsidR="00D608F1" w:rsidRPr="00B93C28" w:rsidRDefault="00D608F1" w:rsidP="00D608F1">
      <w:pPr>
        <w:rPr>
          <w:b/>
        </w:rPr>
      </w:pPr>
      <w:r w:rsidRPr="00B93C28">
        <w:rPr>
          <w:b/>
        </w:rPr>
        <w:t>HOB/NOB</w:t>
      </w:r>
      <w:r w:rsidRPr="00B93C28">
        <w:t xml:space="preserve"> - </w:t>
      </w:r>
      <w:r w:rsidRPr="00B93C28">
        <w:rPr>
          <w:color w:val="000000"/>
        </w:rPr>
        <w:t>number of hatchery-origin fish and natural-origin fish used as hatchery broodstock) and pNOB values (proportion of hatchery broodstock composed of natural-origin fish</w:t>
      </w:r>
    </w:p>
    <w:p w:rsidR="00D608F1" w:rsidRPr="00B93C28" w:rsidRDefault="00D608F1" w:rsidP="00D608F1">
      <w:pPr>
        <w:rPr>
          <w:b/>
        </w:rPr>
      </w:pPr>
    </w:p>
    <w:p w:rsidR="00D608F1" w:rsidRPr="00B93C28" w:rsidRDefault="00D608F1" w:rsidP="00D608F1">
      <w:pPr>
        <w:rPr>
          <w:color w:val="000000"/>
        </w:rPr>
      </w:pPr>
      <w:r w:rsidRPr="00B93C28">
        <w:rPr>
          <w:b/>
        </w:rPr>
        <w:t xml:space="preserve">HOS/NOS - </w:t>
      </w:r>
      <w:r w:rsidRPr="00B93C28">
        <w:rPr>
          <w:color w:val="000000"/>
        </w:rPr>
        <w:t>number of hatchery-origin fish and natural-origin fish spawning naturally) and pHOS values (proportion of natural spawners composed of hatchery-origin fish</w:t>
      </w:r>
    </w:p>
    <w:p w:rsidR="00D608F1" w:rsidRPr="00B93C28" w:rsidRDefault="00D608F1" w:rsidP="00D608F1">
      <w:pPr>
        <w:rPr>
          <w:color w:val="000000"/>
        </w:rPr>
      </w:pPr>
    </w:p>
    <w:p w:rsidR="00D608F1" w:rsidRPr="00D608F1" w:rsidRDefault="00D608F1" w:rsidP="00D608F1">
      <w:pPr>
        <w:rPr>
          <w:b/>
        </w:rPr>
      </w:pPr>
      <w:r w:rsidRPr="00B93C28">
        <w:rPr>
          <w:b/>
          <w:color w:val="000000"/>
        </w:rPr>
        <w:t>HORS/NORS</w:t>
      </w:r>
      <w:r w:rsidRPr="00B93C28">
        <w:rPr>
          <w:color w:val="000000"/>
        </w:rPr>
        <w:t xml:space="preserve"> - </w:t>
      </w:r>
      <w:r w:rsidR="00B93C28" w:rsidRPr="00B93C28">
        <w:rPr>
          <w:color w:val="000000"/>
        </w:rPr>
        <w:t xml:space="preserve">the </w:t>
      </w:r>
      <w:r w:rsidRPr="00B93C28">
        <w:rPr>
          <w:color w:val="000000"/>
        </w:rPr>
        <w:t>number of hatchery-origin recruits and natural-origin recruits</w:t>
      </w:r>
    </w:p>
    <w:p w:rsidR="00E9439F" w:rsidRPr="00A07E9A" w:rsidRDefault="00E9439F" w:rsidP="00E9439F"/>
    <w:p w:rsidR="00E9439F" w:rsidRPr="00A07E9A" w:rsidRDefault="00E9439F" w:rsidP="00E9439F">
      <w:r w:rsidRPr="00A07E9A">
        <w:rPr>
          <w:b/>
          <w:bCs/>
        </w:rPr>
        <w:t xml:space="preserve">Hydroelectric power or hydropower - </w:t>
      </w:r>
      <w:r w:rsidRPr="00A07E9A">
        <w:t>The generation of electricity using falling water to turn turbo-electric generators.</w:t>
      </w:r>
    </w:p>
    <w:p w:rsidR="00E9439F" w:rsidRPr="00A07E9A" w:rsidRDefault="00E9439F" w:rsidP="00E9439F">
      <w:pPr>
        <w:rPr>
          <w:b/>
          <w:bCs/>
        </w:rPr>
      </w:pPr>
    </w:p>
    <w:p w:rsidR="00E9439F" w:rsidRPr="00A07E9A" w:rsidRDefault="00E9439F" w:rsidP="00E9439F">
      <w:r w:rsidRPr="00A07E9A">
        <w:rPr>
          <w:b/>
          <w:bCs/>
        </w:rPr>
        <w:lastRenderedPageBreak/>
        <w:t xml:space="preserve">Hydrosystem - </w:t>
      </w:r>
      <w:r w:rsidRPr="00A07E9A">
        <w:t xml:space="preserve">The </w:t>
      </w:r>
      <w:r w:rsidR="001D6482" w:rsidRPr="00A07E9A">
        <w:t xml:space="preserve">federal and non-federal </w:t>
      </w:r>
      <w:r w:rsidRPr="00A07E9A">
        <w:t xml:space="preserve">hydroelectric dams on the </w:t>
      </w:r>
      <w:smartTag w:uri="urn:schemas-microsoft-com:office:smarttags" w:element="place">
        <w:r w:rsidRPr="00A07E9A">
          <w:t>Columbia River</w:t>
        </w:r>
      </w:smartTag>
      <w:r w:rsidRPr="00A07E9A">
        <w:t xml:space="preserve"> and its tributaries.</w:t>
      </w:r>
    </w:p>
    <w:p w:rsidR="00EA58DA" w:rsidRPr="00A07E9A" w:rsidRDefault="00EA58DA" w:rsidP="00EA58DA"/>
    <w:p w:rsidR="00E9439F" w:rsidRDefault="00E9439F" w:rsidP="00E9439F">
      <w:r w:rsidRPr="00A07E9A">
        <w:rPr>
          <w:b/>
        </w:rPr>
        <w:t xml:space="preserve">Implementation </w:t>
      </w:r>
      <w:r w:rsidR="000133B5" w:rsidRPr="00A07E9A">
        <w:rPr>
          <w:b/>
        </w:rPr>
        <w:t>m</w:t>
      </w:r>
      <w:r w:rsidRPr="00A07E9A">
        <w:rPr>
          <w:b/>
        </w:rPr>
        <w:t xml:space="preserve">onitoring - </w:t>
      </w:r>
      <w:r w:rsidRPr="00A07E9A">
        <w:t>Monitoring conducted to determine whether an activity was performed and completed as planned</w:t>
      </w:r>
      <w:r w:rsidR="007D2DFF" w:rsidRPr="00A07E9A">
        <w:t xml:space="preserve">. </w:t>
      </w:r>
      <w:r w:rsidRPr="00A07E9A">
        <w:t xml:space="preserve">All actions </w:t>
      </w:r>
      <w:r w:rsidR="006D7DB5" w:rsidRPr="00A07E9A">
        <w:t xml:space="preserve">under the </w:t>
      </w:r>
      <w:r w:rsidR="00B34784">
        <w:t>program</w:t>
      </w:r>
      <w:r w:rsidR="006D7DB5" w:rsidRPr="00A07E9A">
        <w:t xml:space="preserve"> </w:t>
      </w:r>
      <w:r w:rsidRPr="00A07E9A">
        <w:t xml:space="preserve">must have implementation monitoring </w:t>
      </w:r>
      <w:r w:rsidR="006D7DB5" w:rsidRPr="00A07E9A">
        <w:t>that</w:t>
      </w:r>
      <w:r w:rsidRPr="00A07E9A">
        <w:t xml:space="preserve"> must be reported to Bonneville</w:t>
      </w:r>
      <w:r w:rsidR="007D2DFF" w:rsidRPr="00A07E9A">
        <w:t xml:space="preserve">. </w:t>
      </w:r>
      <w:r w:rsidRPr="00A07E9A">
        <w:t>In some cases this may be as simple as a photo point and a brief description.</w:t>
      </w:r>
    </w:p>
    <w:p w:rsidR="00183962" w:rsidRPr="00183962" w:rsidRDefault="00183962" w:rsidP="00E9439F"/>
    <w:p w:rsidR="007D2DFF" w:rsidRDefault="00E9439F" w:rsidP="00E9439F">
      <w:r w:rsidRPr="00A07E9A">
        <w:rPr>
          <w:b/>
        </w:rPr>
        <w:t xml:space="preserve">Irrigation - </w:t>
      </w:r>
      <w:r w:rsidRPr="00A07E9A">
        <w:t>Water diverted from surface</w:t>
      </w:r>
      <w:r w:rsidR="006D7DB5" w:rsidRPr="00A07E9A">
        <w:t>-</w:t>
      </w:r>
      <w:r w:rsidRPr="00A07E9A">
        <w:t>water bodies or pumped from groundwater and applied to agricultural lands though ditches, canals, dikes, pumps, pipes</w:t>
      </w:r>
      <w:r w:rsidR="006D7DB5" w:rsidRPr="00A07E9A">
        <w:t>,</w:t>
      </w:r>
      <w:r w:rsidRPr="00A07E9A">
        <w:t xml:space="preserve"> and other water conveyance systems for the purpose of raising crops in areas that do not have sufficient moisture under natural conditions</w:t>
      </w:r>
      <w:r w:rsidR="007D2DFF" w:rsidRPr="00A07E9A">
        <w:t>.</w:t>
      </w:r>
    </w:p>
    <w:p w:rsidR="00F267E9" w:rsidRDefault="00F267E9" w:rsidP="00E9439F"/>
    <w:p w:rsidR="00F267E9" w:rsidRDefault="00F267E9" w:rsidP="00F267E9">
      <w:pPr>
        <w:shd w:val="clear" w:color="auto" w:fill="FFFFFF"/>
        <w:rPr>
          <w:color w:val="000000"/>
        </w:rPr>
      </w:pPr>
      <w:r w:rsidRPr="00F267E9">
        <w:rPr>
          <w:b/>
        </w:rPr>
        <w:t>Jack</w:t>
      </w:r>
      <w:r w:rsidR="004A7D9E">
        <w:rPr>
          <w:b/>
        </w:rPr>
        <w:t xml:space="preserve"> salmon</w:t>
      </w:r>
      <w:r>
        <w:t xml:space="preserve"> -</w:t>
      </w:r>
      <w:r>
        <w:rPr>
          <w:color w:val="000000"/>
        </w:rPr>
        <w:t xml:space="preserve"> A salmon that matures at age 2 and returns from the ocean to spawn a year earlier than normal. Jacks are all male fish.</w:t>
      </w:r>
    </w:p>
    <w:p w:rsidR="00F267E9" w:rsidRPr="00A07E9A" w:rsidRDefault="00F267E9" w:rsidP="00E9439F"/>
    <w:p w:rsidR="00E9439F" w:rsidRPr="00A07E9A" w:rsidRDefault="00E9439F" w:rsidP="00E9439F">
      <w:r w:rsidRPr="00A07E9A">
        <w:rPr>
          <w:b/>
          <w:bCs/>
        </w:rPr>
        <w:t xml:space="preserve">Juvenile - </w:t>
      </w:r>
      <w:r w:rsidRPr="00A07E9A">
        <w:t>Fish from approximately one year of age until sexual maturity.</w:t>
      </w:r>
    </w:p>
    <w:p w:rsidR="00E9439F" w:rsidRPr="00A07E9A" w:rsidRDefault="00E9439F" w:rsidP="00E9439F">
      <w:pPr>
        <w:rPr>
          <w:b/>
        </w:rPr>
      </w:pPr>
    </w:p>
    <w:p w:rsidR="00E9439F" w:rsidRPr="00A07E9A" w:rsidRDefault="00E9439F" w:rsidP="00E9439F">
      <w:r w:rsidRPr="00A07E9A">
        <w:rPr>
          <w:b/>
        </w:rPr>
        <w:t xml:space="preserve">Kelt - </w:t>
      </w:r>
      <w:r w:rsidRPr="00A07E9A">
        <w:t>Steelhead that return to the sea after spawning and may return to natal streams to spawn again.</w:t>
      </w:r>
    </w:p>
    <w:p w:rsidR="00E9439F" w:rsidRPr="00A07E9A" w:rsidRDefault="00E9439F" w:rsidP="00E9439F"/>
    <w:p w:rsidR="00E9439F" w:rsidRPr="00A07E9A" w:rsidRDefault="00E9439F" w:rsidP="00E9439F">
      <w:r w:rsidRPr="00A07E9A">
        <w:rPr>
          <w:b/>
        </w:rPr>
        <w:t xml:space="preserve">Kokanee - </w:t>
      </w:r>
      <w:r w:rsidRPr="00A07E9A">
        <w:t>A land-locked form of sockeye salmon.</w:t>
      </w:r>
    </w:p>
    <w:p w:rsidR="00E9439F" w:rsidRPr="00A07E9A" w:rsidRDefault="00E9439F" w:rsidP="00E9439F">
      <w:pPr>
        <w:rPr>
          <w:rStyle w:val="CharacterStyle1"/>
          <w:b/>
        </w:rPr>
      </w:pPr>
    </w:p>
    <w:p w:rsidR="00E9439F" w:rsidRPr="00A07E9A" w:rsidRDefault="00E9439F" w:rsidP="00E9439F">
      <w:r w:rsidRPr="00A07E9A">
        <w:rPr>
          <w:b/>
        </w:rPr>
        <w:t xml:space="preserve">Lamprey or Pacific lamprey - </w:t>
      </w:r>
      <w:r w:rsidRPr="00A07E9A">
        <w:t>Pacific lamprey are dark bluish gray or dark brown in color and can reach 30 inches in length and weigh over a pound</w:t>
      </w:r>
      <w:r w:rsidR="007D2DFF" w:rsidRPr="00A07E9A">
        <w:t xml:space="preserve">. </w:t>
      </w:r>
      <w:r w:rsidRPr="00A07E9A">
        <w:t>Pacific lamprey are anadromous</w:t>
      </w:r>
      <w:r w:rsidR="007D2DFF" w:rsidRPr="00A07E9A">
        <w:t xml:space="preserve">. </w:t>
      </w:r>
      <w:r w:rsidRPr="00A07E9A">
        <w:t xml:space="preserve">They enter freshwater streams of the </w:t>
      </w: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River Basin</w:t>
          </w:r>
        </w:smartTag>
      </w:smartTag>
      <w:r w:rsidRPr="00A07E9A">
        <w:t xml:space="preserve"> from July to October and spawn the following spring</w:t>
      </w:r>
      <w:r w:rsidR="007D2DFF" w:rsidRPr="00A07E9A">
        <w:t xml:space="preserve">. </w:t>
      </w:r>
      <w:r w:rsidRPr="00A07E9A">
        <w:t>Juvenile lamprey will stay burrowed in the substrate of the streams for 4 to 6 years,  During its ocean phase of two to three years, Pacific lamprey are scavengers, parasites, or predators on larger prey such as salmon and marine mammals.</w:t>
      </w:r>
    </w:p>
    <w:p w:rsidR="00E9439F" w:rsidRPr="00A07E9A" w:rsidRDefault="00E9439F" w:rsidP="00E9439F"/>
    <w:p w:rsidR="00E9439F" w:rsidRPr="00A07E9A" w:rsidRDefault="009E162F" w:rsidP="00E9439F">
      <w:r>
        <w:rPr>
          <w:b/>
        </w:rPr>
        <w:t xml:space="preserve">Life history </w:t>
      </w:r>
      <w:r w:rsidR="00E9439F" w:rsidRPr="00A07E9A">
        <w:rPr>
          <w:b/>
        </w:rPr>
        <w:t xml:space="preserve">- </w:t>
      </w:r>
      <w:r w:rsidR="00E9439F" w:rsidRPr="00A07E9A">
        <w:t xml:space="preserve">The multitude of life history </w:t>
      </w:r>
      <w:r>
        <w:t>stages</w:t>
      </w:r>
      <w:r w:rsidR="00E9439F" w:rsidRPr="00A07E9A">
        <w:t xml:space="preserve"> (temporally and spatially connected sequences </w:t>
      </w:r>
      <w:r w:rsidR="006D7DB5" w:rsidRPr="00A07E9A">
        <w:t xml:space="preserve">in </w:t>
      </w:r>
      <w:r w:rsidR="00E9439F" w:rsidRPr="00A07E9A">
        <w:t xml:space="preserve">life history segments) available for </w:t>
      </w:r>
      <w:r w:rsidR="006D7DB5" w:rsidRPr="00A07E9A">
        <w:t>a</w:t>
      </w:r>
      <w:r w:rsidR="00E9439F" w:rsidRPr="00A07E9A">
        <w:t xml:space="preserve"> species to complete its life cycle.</w:t>
      </w:r>
    </w:p>
    <w:p w:rsidR="00E9439F" w:rsidRPr="00A07E9A" w:rsidRDefault="00E9439F" w:rsidP="00E9439F"/>
    <w:p w:rsidR="00E9439F" w:rsidRPr="00A07E9A" w:rsidRDefault="00E9439F" w:rsidP="00E9439F">
      <w:pPr>
        <w:rPr>
          <w:spacing w:val="-4"/>
          <w:w w:val="105"/>
        </w:rPr>
      </w:pPr>
      <w:r w:rsidRPr="00A07E9A">
        <w:rPr>
          <w:b/>
          <w:bCs/>
        </w:rPr>
        <w:t xml:space="preserve">Limiting </w:t>
      </w:r>
      <w:r w:rsidR="000133B5" w:rsidRPr="00A07E9A">
        <w:rPr>
          <w:b/>
          <w:bCs/>
        </w:rPr>
        <w:t>f</w:t>
      </w:r>
      <w:r w:rsidRPr="00A07E9A">
        <w:rPr>
          <w:b/>
          <w:bCs/>
        </w:rPr>
        <w:t xml:space="preserve">actors - </w:t>
      </w:r>
      <w:r w:rsidRPr="00A07E9A">
        <w:rPr>
          <w:spacing w:val="-4"/>
          <w:w w:val="105"/>
        </w:rPr>
        <w:t>Physical, biological, or chemical features (</w:t>
      </w:r>
      <w:r w:rsidR="006D7DB5" w:rsidRPr="00A07E9A">
        <w:rPr>
          <w:spacing w:val="-4"/>
          <w:w w:val="105"/>
        </w:rPr>
        <w:t>for example,</w:t>
      </w:r>
      <w:r w:rsidRPr="00A07E9A">
        <w:rPr>
          <w:spacing w:val="-4"/>
          <w:w w:val="105"/>
        </w:rPr>
        <w:t xml:space="preserve"> inadequate </w:t>
      </w:r>
      <w:r w:rsidRPr="00A07E9A">
        <w:rPr>
          <w:spacing w:val="-3"/>
          <w:w w:val="105"/>
        </w:rPr>
        <w:t xml:space="preserve">spawning habitat, high water temperature, insufficient prey </w:t>
      </w:r>
      <w:r w:rsidRPr="00A07E9A">
        <w:rPr>
          <w:spacing w:val="-5"/>
          <w:w w:val="105"/>
        </w:rPr>
        <w:t xml:space="preserve">resources) experienced by fish </w:t>
      </w:r>
      <w:r w:rsidRPr="00A07E9A">
        <w:rPr>
          <w:spacing w:val="-3"/>
          <w:w w:val="105"/>
        </w:rPr>
        <w:t xml:space="preserve">that </w:t>
      </w:r>
      <w:r w:rsidRPr="00A07E9A">
        <w:rPr>
          <w:w w:val="105"/>
        </w:rPr>
        <w:t xml:space="preserve">result in reductions in </w:t>
      </w:r>
      <w:r w:rsidRPr="00A07E9A">
        <w:rPr>
          <w:spacing w:val="-2"/>
          <w:w w:val="105"/>
        </w:rPr>
        <w:t xml:space="preserve">abundance, productivity, spatial structure, or </w:t>
      </w:r>
      <w:r w:rsidRPr="00A07E9A">
        <w:rPr>
          <w:spacing w:val="-4"/>
          <w:w w:val="105"/>
        </w:rPr>
        <w:t>diversity</w:t>
      </w:r>
      <w:r w:rsidR="007D2DFF" w:rsidRPr="00A07E9A">
        <w:rPr>
          <w:spacing w:val="-4"/>
          <w:w w:val="105"/>
        </w:rPr>
        <w:t xml:space="preserve">. </w:t>
      </w:r>
      <w:r w:rsidRPr="00A07E9A">
        <w:rPr>
          <w:spacing w:val="-4"/>
          <w:w w:val="105"/>
        </w:rPr>
        <w:t>Key limiting factors are those with the greatest impacts on a population’s ability to reach its desired status.</w:t>
      </w:r>
    </w:p>
    <w:p w:rsidR="00CD6861" w:rsidRPr="00A07E9A" w:rsidRDefault="00CD6861" w:rsidP="00E9439F"/>
    <w:p w:rsidR="00E9439F" w:rsidRPr="00A07E9A" w:rsidRDefault="00E9439F" w:rsidP="00E9439F">
      <w:pPr>
        <w:rPr>
          <w:bCs/>
        </w:rPr>
      </w:pPr>
      <w:r w:rsidRPr="00A07E9A">
        <w:rPr>
          <w:b/>
        </w:rPr>
        <w:t xml:space="preserve">Listed species - </w:t>
      </w:r>
      <w:r w:rsidRPr="00A07E9A">
        <w:rPr>
          <w:bCs/>
        </w:rPr>
        <w:t>A species, subspecies, or distinct vertebrate population segment that has been added to the Federal lists of Endangered and Threatened Wildlife and Plants as they appear in sections 17.11 and 17.12 of Title 50 of the Code of Federal Regulations (50 CFR 17.11 and 17.12).</w:t>
      </w:r>
    </w:p>
    <w:p w:rsidR="00E9439F" w:rsidRPr="00A07E9A" w:rsidRDefault="00E9439F" w:rsidP="00E9439F"/>
    <w:p w:rsidR="00B93C28" w:rsidRDefault="00E9439F" w:rsidP="00E9439F">
      <w:r w:rsidRPr="00A07E9A">
        <w:rPr>
          <w:b/>
          <w:bCs/>
        </w:rPr>
        <w:t xml:space="preserve">Mainstem - </w:t>
      </w:r>
      <w:r w:rsidR="00B93C28" w:rsidRPr="00A07E9A">
        <w:t>refers to the main channels of the Columbia and Snake rivers. The program includes a mainstem plan with</w:t>
      </w:r>
      <w:r w:rsidR="00B93C28">
        <w:t xml:space="preserve"> specific </w:t>
      </w:r>
      <w:r w:rsidR="00B93C28" w:rsidRPr="00A07E9A">
        <w:t xml:space="preserve">objectives and actions for the federal operating agencies and others to implement in the mainstem Columbia and Snake rivers to protect, mitigate, and enhance </w:t>
      </w:r>
      <w:r w:rsidR="00B93C28">
        <w:t xml:space="preserve">fish </w:t>
      </w:r>
      <w:r w:rsidR="00B93C28" w:rsidRPr="00A07E9A">
        <w:t>and wildlife affected by the development and operation of hydroelectric dams.</w:t>
      </w:r>
    </w:p>
    <w:p w:rsidR="00B93C28" w:rsidRPr="00A07E9A" w:rsidRDefault="00B93C28" w:rsidP="00E9439F"/>
    <w:p w:rsidR="00E9439F" w:rsidRPr="00A07E9A" w:rsidRDefault="00E9439F" w:rsidP="00E9439F">
      <w:r w:rsidRPr="00A07E9A">
        <w:rPr>
          <w:b/>
          <w:bCs/>
        </w:rPr>
        <w:t xml:space="preserve">Mainstem passage - </w:t>
      </w:r>
      <w:r w:rsidRPr="00A07E9A">
        <w:t xml:space="preserve">The movement of salmon and steelhead around or through the dams and reservoirs in the </w:t>
      </w:r>
      <w:smartTag w:uri="urn:schemas-microsoft-com:office:smarttags" w:element="place">
        <w:smartTag w:uri="urn:schemas-microsoft-com:office:smarttags" w:element="City">
          <w:r w:rsidRPr="00A07E9A">
            <w:t>Columbia</w:t>
          </w:r>
        </w:smartTag>
      </w:smartTag>
      <w:r w:rsidRPr="00A07E9A">
        <w:t xml:space="preserve"> and Snake rivers.</w:t>
      </w:r>
    </w:p>
    <w:p w:rsidR="00E9439F" w:rsidRPr="00A07E9A" w:rsidRDefault="00E9439F" w:rsidP="00E9439F"/>
    <w:p w:rsidR="00E9439F" w:rsidRDefault="00E9439F" w:rsidP="00E9439F">
      <w:r w:rsidRPr="00A07E9A">
        <w:rPr>
          <w:b/>
          <w:bCs/>
        </w:rPr>
        <w:t xml:space="preserve">Mainstem survival - </w:t>
      </w:r>
      <w:r w:rsidRPr="00A07E9A">
        <w:t xml:space="preserve">The proportion of anadromous fish that survive passage through the dams and reservoirs while migrating in the main channels of the </w:t>
      </w:r>
      <w:smartTag w:uri="urn:schemas-microsoft-com:office:smarttags" w:element="place">
        <w:smartTag w:uri="urn:schemas-microsoft-com:office:smarttags" w:element="City">
          <w:r w:rsidRPr="00A07E9A">
            <w:t>Columbia</w:t>
          </w:r>
        </w:smartTag>
      </w:smartTag>
      <w:r w:rsidRPr="00A07E9A">
        <w:t xml:space="preserve"> and Snake rivers.</w:t>
      </w:r>
    </w:p>
    <w:p w:rsidR="0089393F" w:rsidRDefault="0089393F" w:rsidP="00E9439F"/>
    <w:p w:rsidR="007D2DFF" w:rsidRPr="00A07E9A" w:rsidRDefault="00E9439F" w:rsidP="00E9439F">
      <w:pPr>
        <w:rPr>
          <w:bCs/>
        </w:rPr>
      </w:pPr>
      <w:r w:rsidRPr="00A07E9A">
        <w:rPr>
          <w:b/>
          <w:bCs/>
        </w:rPr>
        <w:t xml:space="preserve">Mid-Columbia Public Utility Districts - </w:t>
      </w:r>
      <w:r w:rsidRPr="00A07E9A">
        <w:rPr>
          <w:bCs/>
        </w:rPr>
        <w:t>PUD No. 1 of Grant County, PUD No. 2 of Chelan County</w:t>
      </w:r>
      <w:r w:rsidR="00B41BD2" w:rsidRPr="00A07E9A">
        <w:rPr>
          <w:bCs/>
        </w:rPr>
        <w:t>,</w:t>
      </w:r>
      <w:r w:rsidRPr="00A07E9A">
        <w:rPr>
          <w:bCs/>
        </w:rPr>
        <w:t xml:space="preserve"> and PUD No. 1 of Douglas County</w:t>
      </w:r>
      <w:r w:rsidR="007D2DFF" w:rsidRPr="00A07E9A">
        <w:rPr>
          <w:bCs/>
        </w:rPr>
        <w:t>.</w:t>
      </w:r>
    </w:p>
    <w:p w:rsidR="002A07AE" w:rsidRPr="00A07E9A" w:rsidRDefault="002A07AE" w:rsidP="002A07AE">
      <w:pPr>
        <w:rPr>
          <w:b/>
          <w:bCs/>
          <w:highlight w:val="yellow"/>
        </w:rPr>
      </w:pPr>
    </w:p>
    <w:p w:rsidR="00E9439F" w:rsidRPr="00A07E9A" w:rsidRDefault="00E9439F" w:rsidP="00E9439F">
      <w:r w:rsidRPr="00A07E9A">
        <w:rPr>
          <w:b/>
          <w:bCs/>
        </w:rPr>
        <w:t xml:space="preserve">Mixed-stock fishery - </w:t>
      </w:r>
      <w:r w:rsidRPr="00A07E9A">
        <w:t xml:space="preserve">A </w:t>
      </w:r>
      <w:r w:rsidR="00B41BD2" w:rsidRPr="00A07E9A">
        <w:t>fish-</w:t>
      </w:r>
      <w:r w:rsidRPr="00A07E9A">
        <w:t>harvest management technique by which different species, strains, races, or stocks are harvested together.</w:t>
      </w:r>
    </w:p>
    <w:p w:rsidR="00E9439F" w:rsidRPr="00A07E9A" w:rsidRDefault="00E9439F" w:rsidP="00E9439F">
      <w:pPr>
        <w:rPr>
          <w:b/>
        </w:rPr>
      </w:pPr>
    </w:p>
    <w:p w:rsidR="00AD03DE" w:rsidRDefault="00C702EB" w:rsidP="00AD03DE">
      <w:r w:rsidRPr="00A07E9A">
        <w:rPr>
          <w:b/>
        </w:rPr>
        <w:t>Native s</w:t>
      </w:r>
      <w:r w:rsidR="00E9439F" w:rsidRPr="00A07E9A">
        <w:rPr>
          <w:b/>
        </w:rPr>
        <w:t xml:space="preserve">pecies - </w:t>
      </w:r>
      <w:r w:rsidR="00AD03DE">
        <w:t>A species whose presence in a region or ecosystem is due to natural processes and not human activities.</w:t>
      </w:r>
    </w:p>
    <w:p w:rsidR="00E9439F" w:rsidRPr="00284DDD" w:rsidRDefault="00E9439F" w:rsidP="00E9439F">
      <w:pPr>
        <w:autoSpaceDE w:val="0"/>
        <w:autoSpaceDN w:val="0"/>
        <w:adjustRightInd w:val="0"/>
      </w:pPr>
    </w:p>
    <w:p w:rsidR="00E9439F" w:rsidRPr="00A07E9A" w:rsidRDefault="00E9439F" w:rsidP="00E9439F">
      <w:r w:rsidRPr="00A07E9A">
        <w:rPr>
          <w:b/>
          <w:bCs/>
        </w:rPr>
        <w:t xml:space="preserve">Natural production - </w:t>
      </w:r>
      <w:r w:rsidRPr="00A07E9A">
        <w:t>Spawning, incubating, hatching, and rearing fish in rivers, lakes, and streams without human intervention.</w:t>
      </w:r>
    </w:p>
    <w:p w:rsidR="00E9439F" w:rsidRPr="00A07E9A" w:rsidRDefault="00E9439F" w:rsidP="00E9439F"/>
    <w:p w:rsidR="00E9439F" w:rsidRPr="00A07E9A" w:rsidRDefault="005D7822" w:rsidP="00E9439F">
      <w:r>
        <w:rPr>
          <w:b/>
          <w:bCs/>
        </w:rPr>
        <w:t>Naturally spawning populations</w:t>
      </w:r>
      <w:r w:rsidR="00E9439F" w:rsidRPr="00A07E9A">
        <w:rPr>
          <w:b/>
          <w:bCs/>
        </w:rPr>
        <w:t xml:space="preserve"> - </w:t>
      </w:r>
      <w:r w:rsidR="00E9439F" w:rsidRPr="00A07E9A">
        <w:t>Populations of fish that have completed their entire life cycle in the natural environment and may be the progeny of wild, hatchery</w:t>
      </w:r>
      <w:r w:rsidR="00B41BD2" w:rsidRPr="00A07E9A">
        <w:t>,</w:t>
      </w:r>
      <w:r w:rsidR="00E9439F" w:rsidRPr="00A07E9A">
        <w:t xml:space="preserve"> or mixed parentage.</w:t>
      </w:r>
    </w:p>
    <w:p w:rsidR="00E9439F" w:rsidRPr="00A07E9A" w:rsidRDefault="00E9439F" w:rsidP="00E9439F">
      <w:pPr>
        <w:tabs>
          <w:tab w:val="left" w:pos="0"/>
          <w:tab w:val="right" w:pos="10323"/>
        </w:tabs>
      </w:pPr>
    </w:p>
    <w:p w:rsidR="0089393F" w:rsidRPr="00A07E9A" w:rsidRDefault="0089393F" w:rsidP="0089393F">
      <w:pPr>
        <w:autoSpaceDE w:val="0"/>
        <w:autoSpaceDN w:val="0"/>
        <w:adjustRightInd w:val="0"/>
      </w:pPr>
      <w:r w:rsidRPr="00A07E9A">
        <w:rPr>
          <w:b/>
          <w:bCs/>
        </w:rPr>
        <w:t xml:space="preserve">Non-native species </w:t>
      </w:r>
      <w:r w:rsidRPr="00A07E9A">
        <w:t xml:space="preserve">– An introduced species living outside its native distributional range, which has arrived there by human activity, either deliberate or accidental. These species can have a distinct advantage in competing with native species because they escape a large percentage of the pathogens and parasites from their native range and are slow to pick up new infections in their newly invaded range. There is convincing evidence that non-native species are continuing to increase in the </w:t>
      </w:r>
      <w:r w:rsidR="008064DC">
        <w:t>Columbia Basin</w:t>
      </w:r>
      <w:r w:rsidRPr="00A07E9A">
        <w:t xml:space="preserve"> aquatic habitats, and climate change is likely to further accelerate their expansion, often at the expense of native species.</w:t>
      </w:r>
    </w:p>
    <w:p w:rsidR="0089393F" w:rsidRPr="00A07E9A" w:rsidRDefault="0089393F" w:rsidP="0089393F">
      <w:pPr>
        <w:autoSpaceDE w:val="0"/>
        <w:autoSpaceDN w:val="0"/>
        <w:adjustRightInd w:val="0"/>
      </w:pPr>
    </w:p>
    <w:p w:rsidR="0089393F" w:rsidRPr="00A07E9A" w:rsidRDefault="0089393F" w:rsidP="0089393F">
      <w:pPr>
        <w:autoSpaceDE w:val="0"/>
        <w:autoSpaceDN w:val="0"/>
        <w:adjustRightInd w:val="0"/>
      </w:pPr>
      <w:r w:rsidRPr="00A07E9A">
        <w:rPr>
          <w:b/>
        </w:rPr>
        <w:t>Non-native invasive species</w:t>
      </w:r>
      <w:r w:rsidRPr="00A07E9A">
        <w:t xml:space="preserve"> – an exotic species that establishes and reproduces rapidly outside its native range. It may threaten the diversity or abundance of native species through predation, competition, parasitism, hybridization with native populations, introduction of pathogens, or the physical or chemical alteration of the invaded habitats.</w:t>
      </w:r>
    </w:p>
    <w:p w:rsidR="002A07AE" w:rsidRPr="00A07E9A" w:rsidRDefault="002A07AE" w:rsidP="00E9439F">
      <w:pPr>
        <w:autoSpaceDE w:val="0"/>
        <w:autoSpaceDN w:val="0"/>
        <w:adjustRightInd w:val="0"/>
      </w:pPr>
    </w:p>
    <w:p w:rsidR="00E9439F" w:rsidRPr="00A07E9A" w:rsidRDefault="00E9439F" w:rsidP="00E9439F">
      <w:pPr>
        <w:autoSpaceDE w:val="0"/>
        <w:autoSpaceDN w:val="0"/>
        <w:adjustRightInd w:val="0"/>
        <w:rPr>
          <w:spacing w:val="-4"/>
          <w:w w:val="105"/>
        </w:rPr>
      </w:pPr>
      <w:r w:rsidRPr="00A07E9A">
        <w:rPr>
          <w:b/>
        </w:rPr>
        <w:t xml:space="preserve">Northern Pikeminnow - </w:t>
      </w:r>
      <w:r w:rsidRPr="00A07E9A">
        <w:rPr>
          <w:spacing w:val="-4"/>
          <w:w w:val="105"/>
        </w:rPr>
        <w:t xml:space="preserve">A giant member of the minnow family, the Northern Pikeminnow </w:t>
      </w:r>
      <w:r w:rsidRPr="00A07E9A">
        <w:rPr>
          <w:spacing w:val="-1"/>
          <w:w w:val="105"/>
        </w:rPr>
        <w:t xml:space="preserve">is native to the </w:t>
      </w:r>
      <w:smartTag w:uri="urn:schemas-microsoft-com:office:smarttags" w:element="place">
        <w:r w:rsidRPr="00A07E9A">
          <w:rPr>
            <w:spacing w:val="-1"/>
            <w:w w:val="105"/>
          </w:rPr>
          <w:t>Columbia River</w:t>
        </w:r>
      </w:smartTag>
      <w:r w:rsidRPr="00A07E9A">
        <w:rPr>
          <w:spacing w:val="-1"/>
          <w:w w:val="105"/>
        </w:rPr>
        <w:t xml:space="preserve"> </w:t>
      </w:r>
      <w:r w:rsidRPr="00A07E9A">
        <w:rPr>
          <w:spacing w:val="-5"/>
          <w:w w:val="105"/>
        </w:rPr>
        <w:t>and its tributaries</w:t>
      </w:r>
      <w:r w:rsidR="007D2DFF" w:rsidRPr="00A07E9A">
        <w:rPr>
          <w:spacing w:val="-5"/>
          <w:w w:val="105"/>
        </w:rPr>
        <w:t xml:space="preserve">. </w:t>
      </w:r>
      <w:r w:rsidRPr="00A07E9A">
        <w:rPr>
          <w:spacing w:val="-5"/>
          <w:w w:val="105"/>
        </w:rPr>
        <w:t xml:space="preserve">Studies show a </w:t>
      </w:r>
      <w:smartTag w:uri="urn:schemas-microsoft-com:office:smarttags" w:element="place">
        <w:r w:rsidRPr="00A07E9A">
          <w:rPr>
            <w:spacing w:val="-5"/>
            <w:w w:val="105"/>
          </w:rPr>
          <w:t>Northern Pikeminnow</w:t>
        </w:r>
      </w:smartTag>
      <w:r w:rsidRPr="00A07E9A">
        <w:rPr>
          <w:spacing w:val="-5"/>
          <w:w w:val="105"/>
        </w:rPr>
        <w:t xml:space="preserve"> can eat up </w:t>
      </w:r>
      <w:r w:rsidRPr="00A07E9A">
        <w:rPr>
          <w:spacing w:val="-4"/>
          <w:w w:val="105"/>
        </w:rPr>
        <w:t>to 15 young salmon a day.</w:t>
      </w:r>
    </w:p>
    <w:p w:rsidR="00E9439F" w:rsidRPr="00A07E9A" w:rsidRDefault="00E9439F" w:rsidP="00E9439F">
      <w:pPr>
        <w:rPr>
          <w:bCs/>
        </w:rPr>
      </w:pPr>
    </w:p>
    <w:p w:rsidR="00E9439F" w:rsidRPr="00A07E9A" w:rsidRDefault="00E9439F" w:rsidP="00E9439F">
      <w:r w:rsidRPr="00A07E9A">
        <w:rPr>
          <w:b/>
          <w:bCs/>
        </w:rPr>
        <w:t xml:space="preserve">Northwest Power Act - </w:t>
      </w:r>
      <w:r w:rsidRPr="00A07E9A">
        <w:t xml:space="preserve">The Pacific Northwest Electric Power Planning and Conservation Act (16 U.S.C. 839 et seq.), which authorized the creation of the Northwest Power </w:t>
      </w:r>
      <w:r w:rsidR="00B41BD2" w:rsidRPr="00A07E9A">
        <w:t>and Conservation</w:t>
      </w:r>
      <w:r w:rsidRPr="00A07E9A">
        <w:t xml:space="preserve"> Council</w:t>
      </w:r>
      <w:r w:rsidR="007D2DFF" w:rsidRPr="00A07E9A">
        <w:t xml:space="preserve">. </w:t>
      </w:r>
      <w:r w:rsidRPr="00A07E9A">
        <w:t xml:space="preserve">The Act directs the Council to develop the Columbia River Basin Fish and Wildlife </w:t>
      </w:r>
      <w:r w:rsidR="00F56F53" w:rsidRPr="00A07E9A">
        <w:t>Program</w:t>
      </w:r>
      <w:r w:rsidRPr="00A07E9A">
        <w:t xml:space="preserve"> to protect, mitigate, and enhance fish and wildlife, including related spawning grounds and habitat on the Columbia River and its tributaries, to establish an Independent Scientific Review Panel to review projects implementing this </w:t>
      </w:r>
      <w:r w:rsidR="00B34784">
        <w:t>program</w:t>
      </w:r>
      <w:r w:rsidRPr="00A07E9A">
        <w:t xml:space="preserve"> that are proposed for funding by </w:t>
      </w:r>
      <w:r w:rsidR="00B41BD2" w:rsidRPr="00A07E9A">
        <w:t xml:space="preserve">the </w:t>
      </w:r>
      <w:r w:rsidRPr="00A07E9A">
        <w:t>Bonneville</w:t>
      </w:r>
      <w:r w:rsidR="00B41BD2" w:rsidRPr="00A07E9A">
        <w:t xml:space="preserve"> Power Administration</w:t>
      </w:r>
      <w:r w:rsidRPr="00A07E9A">
        <w:t>, and to make final recommendations to Bonneville on implementation of projects.</w:t>
      </w:r>
    </w:p>
    <w:p w:rsidR="00CD6861" w:rsidRPr="00A07E9A" w:rsidRDefault="00CD6861" w:rsidP="00E9439F">
      <w:pPr>
        <w:rPr>
          <w:b/>
          <w:color w:val="000000"/>
        </w:rPr>
      </w:pPr>
    </w:p>
    <w:p w:rsidR="007D2DFF" w:rsidRPr="00A07E9A" w:rsidRDefault="00E9439F" w:rsidP="00E9439F">
      <w:pPr>
        <w:rPr>
          <w:color w:val="000000"/>
        </w:rPr>
      </w:pPr>
      <w:r w:rsidRPr="00A07E9A">
        <w:rPr>
          <w:b/>
          <w:color w:val="000000"/>
        </w:rPr>
        <w:t xml:space="preserve">Nutrient - </w:t>
      </w:r>
      <w:r w:rsidRPr="00A07E9A">
        <w:rPr>
          <w:color w:val="000000"/>
        </w:rPr>
        <w:t>An element (oxygen, nitrogen</w:t>
      </w:r>
      <w:r w:rsidR="00B41BD2" w:rsidRPr="00A07E9A">
        <w:rPr>
          <w:color w:val="000000"/>
        </w:rPr>
        <w:t>,</w:t>
      </w:r>
      <w:r w:rsidRPr="00A07E9A">
        <w:rPr>
          <w:color w:val="000000"/>
        </w:rPr>
        <w:t xml:space="preserve"> and phosphorus) or compound required for the growth and development of an </w:t>
      </w:r>
      <w:hyperlink r:id="rId135" w:anchor="organism" w:tooltip="(this link takes you out of the draft program)" w:history="1">
        <w:r w:rsidRPr="00A07E9A">
          <w:rPr>
            <w:color w:val="000000"/>
          </w:rPr>
          <w:t>organism</w:t>
        </w:r>
      </w:hyperlink>
      <w:r w:rsidR="00C36140">
        <w:rPr>
          <w:noProof/>
          <w:color w:val="000000"/>
        </w:rPr>
        <w:drawing>
          <wp:inline distT="0" distB="0" distL="0" distR="0">
            <wp:extent cx="114300" cy="114300"/>
            <wp:effectExtent l="19050" t="0" r="0" b="0"/>
            <wp:docPr id="86" name="Picture 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007D2DFF" w:rsidRPr="00A07E9A">
        <w:rPr>
          <w:color w:val="000000"/>
        </w:rPr>
        <w:t>.</w:t>
      </w:r>
    </w:p>
    <w:p w:rsidR="00E9439F" w:rsidRPr="00A07E9A" w:rsidRDefault="00E9439F" w:rsidP="00E9439F">
      <w:pPr>
        <w:rPr>
          <w:color w:val="000000"/>
        </w:rPr>
      </w:pPr>
    </w:p>
    <w:p w:rsidR="007D2DFF" w:rsidRDefault="00C702EB" w:rsidP="00E9439F">
      <w:r w:rsidRPr="00A07E9A">
        <w:rPr>
          <w:b/>
        </w:rPr>
        <w:t>Nutrient c</w:t>
      </w:r>
      <w:r w:rsidR="00E9439F" w:rsidRPr="00A07E9A">
        <w:rPr>
          <w:b/>
        </w:rPr>
        <w:t xml:space="preserve">ycling - </w:t>
      </w:r>
      <w:r w:rsidR="00E9439F" w:rsidRPr="00A07E9A">
        <w:t>Process by which nutrients are continuously transferred between organisms within an ecosystem</w:t>
      </w:r>
      <w:r w:rsidR="007D2DFF" w:rsidRPr="00A07E9A">
        <w:t>.</w:t>
      </w:r>
    </w:p>
    <w:p w:rsidR="0089393F" w:rsidRDefault="0089393F" w:rsidP="00E9439F"/>
    <w:p w:rsidR="00167BD2" w:rsidRDefault="00167BD2" w:rsidP="00E9439F">
      <w:r w:rsidRPr="00167BD2">
        <w:rPr>
          <w:b/>
        </w:rPr>
        <w:t>Objectives</w:t>
      </w:r>
      <w:r>
        <w:t xml:space="preserve"> </w:t>
      </w:r>
      <w:r w:rsidR="00D62179">
        <w:t>–</w:t>
      </w:r>
      <w:r>
        <w:t xml:space="preserve"> </w:t>
      </w:r>
      <w:r w:rsidRPr="00A07E9A">
        <w:t xml:space="preserve">clearly describe </w:t>
      </w:r>
      <w:r>
        <w:t>biological and non-biological</w:t>
      </w:r>
      <w:r w:rsidRPr="00A07E9A">
        <w:t xml:space="preserve"> changes needed to achieve the vision in a quantifiable fashion. </w:t>
      </w:r>
      <w:r w:rsidR="008B578C">
        <w:t>This is a broader term that includes biological objectives, define</w:t>
      </w:r>
      <w:r w:rsidR="00D02A38">
        <w:t>d</w:t>
      </w:r>
      <w:r w:rsidR="008B578C">
        <w:t xml:space="preserve"> above. </w:t>
      </w:r>
      <w:r w:rsidR="00D02A38">
        <w:t>These</w:t>
      </w:r>
      <w:r w:rsidRPr="00A07E9A">
        <w:t xml:space="preserve"> serve as a benchmark to evaluate progress toward the vision and should</w:t>
      </w:r>
      <w:r>
        <w:t>, as feasible, be specific, measurable, achievable, relevant, and time-bound.</w:t>
      </w:r>
    </w:p>
    <w:p w:rsidR="00167BD2" w:rsidRDefault="00167BD2" w:rsidP="00E9439F"/>
    <w:p w:rsidR="00E9439F" w:rsidRPr="00A07E9A" w:rsidRDefault="00E9439F" w:rsidP="00E9439F">
      <w:r w:rsidRPr="00A07E9A">
        <w:rPr>
          <w:b/>
          <w:bCs/>
        </w:rPr>
        <w:t xml:space="preserve">Off-site mitigation - </w:t>
      </w:r>
      <w:r w:rsidRPr="00A07E9A">
        <w:t>The improvement in conditions for fish or wildlife species away from the site of a hydroelectric project that had detrimental effects on fish and/or wildlife, as part or total compensation for those effects</w:t>
      </w:r>
      <w:r w:rsidR="007D2DFF" w:rsidRPr="00A07E9A">
        <w:t xml:space="preserve">. </w:t>
      </w:r>
      <w:r w:rsidRPr="00A07E9A">
        <w:t xml:space="preserve">An example of off-site mitigation is the fish passage restoration work being conducted in the </w:t>
      </w:r>
      <w:smartTag w:uri="urn:schemas-microsoft-com:office:smarttags" w:element="place">
        <w:smartTag w:uri="urn:schemas-microsoft-com:office:smarttags" w:element="PlaceName">
          <w:r w:rsidRPr="00A07E9A">
            <w:t>Yakima</w:t>
          </w:r>
        </w:smartTag>
        <w:r w:rsidRPr="00A07E9A">
          <w:t xml:space="preserve"> </w:t>
        </w:r>
        <w:smartTag w:uri="urn:schemas-microsoft-com:office:smarttags" w:element="PlaceType">
          <w:r w:rsidRPr="00A07E9A">
            <w:t>River Basin</w:t>
          </w:r>
        </w:smartTag>
      </w:smartTag>
      <w:r w:rsidRPr="00A07E9A">
        <w:t xml:space="preserve"> for the detrimental effects caused by mainstem hydroelectric projects.</w:t>
      </w:r>
    </w:p>
    <w:p w:rsidR="00E9439F" w:rsidRPr="00A07E9A" w:rsidRDefault="00E9439F" w:rsidP="00E9439F"/>
    <w:p w:rsidR="00E9439F" w:rsidRPr="00A07E9A" w:rsidRDefault="00E9439F" w:rsidP="00E9439F">
      <w:bookmarkStart w:id="646" w:name="opslos"/>
      <w:r w:rsidRPr="00A07E9A">
        <w:rPr>
          <w:b/>
          <w:bCs/>
        </w:rPr>
        <w:t xml:space="preserve">Operational losses </w:t>
      </w:r>
      <w:bookmarkEnd w:id="646"/>
      <w:r w:rsidRPr="00A07E9A">
        <w:rPr>
          <w:b/>
          <w:bCs/>
        </w:rPr>
        <w:t xml:space="preserve">- </w:t>
      </w:r>
      <w:r w:rsidRPr="00A07E9A">
        <w:t>The direct wildlife losses caused by the day-to-day fluctuations in flows and reservoir levels resulting from the operation of the hydro</w:t>
      </w:r>
      <w:r w:rsidR="00B41BD2" w:rsidRPr="00A07E9A">
        <w:t xml:space="preserve">power </w:t>
      </w:r>
      <w:r w:rsidRPr="00A07E9A">
        <w:t>system.</w:t>
      </w:r>
    </w:p>
    <w:p w:rsidR="00E9439F" w:rsidRPr="00A07E9A" w:rsidRDefault="00E9439F" w:rsidP="00E9439F"/>
    <w:p w:rsidR="00E9439F" w:rsidRPr="00A07E9A" w:rsidRDefault="00E9439F" w:rsidP="00E9439F">
      <w:r w:rsidRPr="00A07E9A">
        <w:rPr>
          <w:b/>
          <w:bCs/>
        </w:rPr>
        <w:t xml:space="preserve">Passage - </w:t>
      </w:r>
      <w:r w:rsidRPr="00A07E9A">
        <w:t>The movement of migratory fish through, around, or over dams, reservoirs, and other obstructions in a stream or river.</w:t>
      </w:r>
    </w:p>
    <w:p w:rsidR="00E9439F" w:rsidRPr="00A07E9A" w:rsidRDefault="00E9439F" w:rsidP="00E9439F"/>
    <w:p w:rsidR="002A07AE" w:rsidRPr="00A07E9A" w:rsidRDefault="002A07AE" w:rsidP="002A07AE">
      <w:pPr>
        <w:tabs>
          <w:tab w:val="left" w:pos="0"/>
          <w:tab w:val="right" w:pos="10323"/>
        </w:tabs>
      </w:pPr>
      <w:r w:rsidRPr="00A07E9A">
        <w:rPr>
          <w:b/>
        </w:rPr>
        <w:t xml:space="preserve">Passage efficiency - </w:t>
      </w:r>
      <w:r w:rsidRPr="00A07E9A">
        <w:t>The percentage of the total number of fish that pass a dam without passing through the turbine units.</w:t>
      </w:r>
    </w:p>
    <w:p w:rsidR="002A07AE" w:rsidRPr="00A07E9A" w:rsidRDefault="002A07AE" w:rsidP="00E9439F"/>
    <w:p w:rsidR="00E9439F" w:rsidRDefault="00E9439F" w:rsidP="00E9439F">
      <w:r w:rsidRPr="00A07E9A">
        <w:rPr>
          <w:b/>
        </w:rPr>
        <w:lastRenderedPageBreak/>
        <w:t xml:space="preserve">Performance </w:t>
      </w:r>
      <w:r w:rsidR="00D305EE" w:rsidRPr="00A07E9A">
        <w:rPr>
          <w:b/>
        </w:rPr>
        <w:t xml:space="preserve">measures, </w:t>
      </w:r>
      <w:r w:rsidRPr="00A07E9A">
        <w:rPr>
          <w:b/>
        </w:rPr>
        <w:t xml:space="preserve">standards and targets - </w:t>
      </w:r>
      <w:r w:rsidRPr="00A07E9A">
        <w:t>Performance measures are metrics that are monitored and evaluated relative to performance standards (benchmarks) and performance targets (longer-term goals) to assess progress of actions and inform future decisions.</w:t>
      </w:r>
    </w:p>
    <w:p w:rsidR="00D608F1" w:rsidRDefault="00D608F1" w:rsidP="00E9439F"/>
    <w:p w:rsidR="00D608F1" w:rsidRPr="00A07E9A" w:rsidRDefault="00D608F1" w:rsidP="00E9439F">
      <w:r w:rsidRPr="00B93C28">
        <w:rPr>
          <w:b/>
        </w:rPr>
        <w:t xml:space="preserve">pHOS </w:t>
      </w:r>
      <w:r w:rsidR="00584C79" w:rsidRPr="00B93C28">
        <w:rPr>
          <w:b/>
        </w:rPr>
        <w:t>–</w:t>
      </w:r>
      <w:r w:rsidRPr="00B93C28">
        <w:rPr>
          <w:b/>
        </w:rPr>
        <w:t xml:space="preserve"> </w:t>
      </w:r>
      <w:r w:rsidR="00584C79" w:rsidRPr="00B93C28">
        <w:t>percent HOS, see glossary for HOS</w:t>
      </w:r>
    </w:p>
    <w:p w:rsidR="00E9439F" w:rsidRPr="00A07E9A" w:rsidRDefault="00E9439F" w:rsidP="00E9439F"/>
    <w:p w:rsidR="00E9439F" w:rsidRPr="00A07E9A" w:rsidRDefault="00E9439F" w:rsidP="00E9439F">
      <w:r w:rsidRPr="00A07E9A">
        <w:rPr>
          <w:b/>
          <w:bCs/>
        </w:rPr>
        <w:t>PIT</w:t>
      </w:r>
      <w:r w:rsidR="005E7B24" w:rsidRPr="00A07E9A">
        <w:rPr>
          <w:b/>
          <w:bCs/>
        </w:rPr>
        <w:t>-</w:t>
      </w:r>
      <w:r w:rsidRPr="00A07E9A">
        <w:rPr>
          <w:b/>
          <w:bCs/>
        </w:rPr>
        <w:t xml:space="preserve">tags - </w:t>
      </w:r>
      <w:r w:rsidRPr="00A07E9A">
        <w:t>Passive Integrated Transponder tags are used for identifying individual salmon for monitoring and research purposes</w:t>
      </w:r>
      <w:r w:rsidR="007D2DFF" w:rsidRPr="00A07E9A">
        <w:t xml:space="preserve">. </w:t>
      </w:r>
      <w:r w:rsidRPr="00A07E9A">
        <w:t>This miniaturized tag consists of an integrated microchip that is programmed to identify individual fish</w:t>
      </w:r>
      <w:r w:rsidR="007D2DFF" w:rsidRPr="00A07E9A">
        <w:t xml:space="preserve">. </w:t>
      </w:r>
      <w:r w:rsidRPr="00A07E9A">
        <w:t>The tag is inserted into the body cavity of the fish and decoded at selected monitoring sites.</w:t>
      </w:r>
    </w:p>
    <w:p w:rsidR="00E9439F" w:rsidRPr="00A07E9A" w:rsidRDefault="00E9439F" w:rsidP="00E9439F"/>
    <w:p w:rsidR="00E9439F" w:rsidRDefault="00E9439F" w:rsidP="00E9439F">
      <w:r w:rsidRPr="00A07E9A">
        <w:rPr>
          <w:b/>
          <w:bCs/>
        </w:rPr>
        <w:t xml:space="preserve">Plume - </w:t>
      </w:r>
      <w:r w:rsidRPr="00A07E9A">
        <w:t>The area of the Pacific Ocean that is influenced by discharge from the Columbia River, up to 500 miles beyond the mouth of the river.</w:t>
      </w:r>
    </w:p>
    <w:p w:rsidR="0089393F" w:rsidRPr="0089393F" w:rsidRDefault="0089393F" w:rsidP="00E9439F"/>
    <w:p w:rsidR="0089393F" w:rsidRPr="0089393F" w:rsidRDefault="0089393F" w:rsidP="0089393F">
      <w:pPr>
        <w:rPr>
          <w:b/>
        </w:rPr>
      </w:pPr>
      <w:r w:rsidRPr="00B93C28">
        <w:rPr>
          <w:b/>
        </w:rPr>
        <w:t xml:space="preserve">PNI Value – </w:t>
      </w:r>
      <w:r w:rsidRPr="00B93C28">
        <w:rPr>
          <w:color w:val="000000"/>
        </w:rPr>
        <w:t>Proportionate natural influence on a composite hatchery-/natural-origin population.</w:t>
      </w:r>
    </w:p>
    <w:p w:rsidR="0089393F" w:rsidRDefault="0089393F" w:rsidP="00E9439F">
      <w:pPr>
        <w:rPr>
          <w:b/>
          <w:bCs/>
        </w:rPr>
      </w:pPr>
    </w:p>
    <w:p w:rsidR="00E9439F" w:rsidRPr="00A07E9A" w:rsidRDefault="00E9439F" w:rsidP="00E9439F">
      <w:r w:rsidRPr="00A07E9A">
        <w:rPr>
          <w:b/>
          <w:bCs/>
        </w:rPr>
        <w:t>Population</w:t>
      </w:r>
      <w:r w:rsidR="00C702EB" w:rsidRPr="00A07E9A">
        <w:rPr>
          <w:b/>
          <w:bCs/>
        </w:rPr>
        <w:t xml:space="preserve"> - </w:t>
      </w:r>
      <w:r w:rsidRPr="00A07E9A">
        <w:t>A group of organisms belonging to the same species that occupy a well-defined locality and exhibit reproductive continuity from generation to generation.</w:t>
      </w:r>
    </w:p>
    <w:p w:rsidR="00E9439F" w:rsidRPr="00A07E9A" w:rsidRDefault="00E9439F" w:rsidP="00E9439F"/>
    <w:p w:rsidR="00E007DA" w:rsidRDefault="00E007DA" w:rsidP="00E007DA">
      <w:r w:rsidRPr="00E007DA">
        <w:rPr>
          <w:b/>
          <w:bCs/>
          <w:iCs/>
        </w:rPr>
        <w:t>Precision</w:t>
      </w:r>
      <w:r>
        <w:rPr>
          <w:b/>
          <w:bCs/>
          <w:iCs/>
        </w:rPr>
        <w:t xml:space="preserve"> -</w:t>
      </w:r>
      <w:r w:rsidRPr="00E007DA">
        <w:rPr>
          <w:b/>
          <w:bCs/>
          <w:i/>
          <w:iCs/>
        </w:rPr>
        <w:t xml:space="preserve"> </w:t>
      </w:r>
      <w:r>
        <w:rPr>
          <w:b/>
          <w:bCs/>
          <w:iCs/>
        </w:rPr>
        <w:t xml:space="preserve">Precision </w:t>
      </w:r>
      <w:r>
        <w:t>is the degree to which repeated measurements show the same results. It is also called reproducibility or repeatability.</w:t>
      </w:r>
    </w:p>
    <w:p w:rsidR="00E007DA" w:rsidRDefault="00E007DA" w:rsidP="00E007DA"/>
    <w:p w:rsidR="00E9439F" w:rsidRDefault="00E9439F" w:rsidP="00E9439F">
      <w:r w:rsidRPr="00A07E9A">
        <w:rPr>
          <w:b/>
        </w:rPr>
        <w:t xml:space="preserve">Predator - </w:t>
      </w:r>
      <w:r w:rsidRPr="00A07E9A">
        <w:t>An animal that lives by killing and eating other animals for food.</w:t>
      </w:r>
    </w:p>
    <w:p w:rsidR="0089393F" w:rsidRDefault="0089393F" w:rsidP="00E9439F"/>
    <w:p w:rsidR="00E9439F" w:rsidRPr="00A07E9A" w:rsidRDefault="00E9439F" w:rsidP="00E9439F">
      <w:r w:rsidRPr="00A07E9A">
        <w:rPr>
          <w:b/>
        </w:rPr>
        <w:t xml:space="preserve">Productivity - </w:t>
      </w:r>
      <w:r w:rsidRPr="00A07E9A">
        <w:t>A measure of a population’s ability to sustain itself or its ability to rebound from low numbers</w:t>
      </w:r>
      <w:r w:rsidR="007D2DFF" w:rsidRPr="00A07E9A">
        <w:t xml:space="preserve">. </w:t>
      </w:r>
      <w:r w:rsidRPr="00A07E9A">
        <w:t>The terms “population growth rate” and “population productivity” are interchangeable when referring to measures of population production over an entire life cycle</w:t>
      </w:r>
      <w:r w:rsidR="007D2DFF" w:rsidRPr="00A07E9A">
        <w:t xml:space="preserve">. </w:t>
      </w:r>
      <w:r w:rsidRPr="00A07E9A">
        <w:t>Productivity can be expressed as the number of recruits (adults) per spawner or the number of smolts per spawner.</w:t>
      </w:r>
    </w:p>
    <w:p w:rsidR="00E9439F" w:rsidRDefault="00E9439F" w:rsidP="00E9439F"/>
    <w:p w:rsidR="00E9439F" w:rsidRPr="00A07E9A" w:rsidRDefault="00E9439F" w:rsidP="00E9439F">
      <w:r w:rsidRPr="00A07E9A">
        <w:rPr>
          <w:b/>
          <w:bCs/>
        </w:rPr>
        <w:t xml:space="preserve">Rearing - </w:t>
      </w:r>
      <w:r w:rsidRPr="00A07E9A">
        <w:t>The juvenile life stage of fish spent in freshwater rivers, lakes, and streams</w:t>
      </w:r>
      <w:r w:rsidR="008B5A7A" w:rsidRPr="00A07E9A">
        <w:t xml:space="preserve"> or hatcheries</w:t>
      </w:r>
      <w:r w:rsidRPr="00A07E9A">
        <w:t xml:space="preserve"> before they migrate to the ocean.</w:t>
      </w:r>
    </w:p>
    <w:p w:rsidR="00E9439F" w:rsidRPr="00A07E9A" w:rsidRDefault="00E9439F" w:rsidP="00E9439F">
      <w:pPr>
        <w:autoSpaceDE w:val="0"/>
        <w:autoSpaceDN w:val="0"/>
        <w:adjustRightInd w:val="0"/>
      </w:pPr>
    </w:p>
    <w:p w:rsidR="00E9439F" w:rsidRPr="00A07E9A" w:rsidRDefault="00584C79" w:rsidP="00E9439F">
      <w:pPr>
        <w:autoSpaceDE w:val="0"/>
        <w:autoSpaceDN w:val="0"/>
        <w:adjustRightInd w:val="0"/>
      </w:pPr>
      <w:r>
        <w:rPr>
          <w:b/>
          <w:bCs/>
        </w:rPr>
        <w:t>Recovery</w:t>
      </w:r>
      <w:r w:rsidR="00E9439F" w:rsidRPr="00A07E9A">
        <w:rPr>
          <w:b/>
          <w:bCs/>
        </w:rPr>
        <w:t xml:space="preserve"> - </w:t>
      </w:r>
      <w:r w:rsidR="00E9439F" w:rsidRPr="00A07E9A">
        <w:t>The re</w:t>
      </w:r>
      <w:r w:rsidR="00A86BB7" w:rsidRPr="00A07E9A">
        <w:t>-</w:t>
      </w:r>
      <w:r w:rsidR="00E9439F" w:rsidRPr="00A07E9A">
        <w:t>establishment of a threatened or endangered species to a self-sustaining level in its natural ecosystem to the point where the protective measures of the Endangered Species Act are no longer necessary.</w:t>
      </w:r>
    </w:p>
    <w:p w:rsidR="00E9439F" w:rsidRPr="00A07E9A" w:rsidRDefault="00E9439F" w:rsidP="00E9439F">
      <w:pPr>
        <w:autoSpaceDE w:val="0"/>
        <w:autoSpaceDN w:val="0"/>
        <w:adjustRightInd w:val="0"/>
        <w:rPr>
          <w:bCs/>
        </w:rPr>
      </w:pPr>
    </w:p>
    <w:p w:rsidR="00E9439F" w:rsidRPr="00A07E9A" w:rsidRDefault="00E9439F" w:rsidP="00E9439F">
      <w:pPr>
        <w:autoSpaceDE w:val="0"/>
        <w:autoSpaceDN w:val="0"/>
        <w:adjustRightInd w:val="0"/>
        <w:rPr>
          <w:sz w:val="20"/>
          <w:szCs w:val="20"/>
        </w:rPr>
      </w:pPr>
      <w:r w:rsidRPr="00A07E9A">
        <w:rPr>
          <w:b/>
          <w:bCs/>
        </w:rPr>
        <w:t xml:space="preserve">Recovery plan - </w:t>
      </w:r>
      <w:r w:rsidRPr="00A07E9A">
        <w:t>A strategy for conserving and restoring a threatened or endangered species</w:t>
      </w:r>
      <w:r w:rsidR="007D2DFF" w:rsidRPr="00A07E9A">
        <w:t xml:space="preserve">. </w:t>
      </w:r>
      <w:r w:rsidRPr="00A07E9A">
        <w:t xml:space="preserve">An Endangered Species Act recovery plan refers to a plan prepared under section 4(f) of the Act and approved by the Secretary, including: 1) A description of site-specific management actions necessary for recovery; 2) </w:t>
      </w:r>
      <w:r w:rsidRPr="00A07E9A">
        <w:lastRenderedPageBreak/>
        <w:t xml:space="preserve">objective, measurable criteria that can be used as a basis for removing the species from threatened or endangered status; and 3) estimates of the time and cost required to implement recovery. (For Pacific salmon, “Secretary” refers to the </w:t>
      </w:r>
      <w:r w:rsidR="00A86BB7" w:rsidRPr="00A07E9A">
        <w:t xml:space="preserve">U.S. </w:t>
      </w:r>
      <w:r w:rsidRPr="00A07E9A">
        <w:t>Secretary of Commerce.)</w:t>
      </w:r>
    </w:p>
    <w:p w:rsidR="00E9439F" w:rsidRPr="00A07E9A" w:rsidRDefault="00E9439F" w:rsidP="00E9439F"/>
    <w:p w:rsidR="002A07AE" w:rsidRDefault="002A07AE" w:rsidP="002A07AE">
      <w:pPr>
        <w:autoSpaceDE w:val="0"/>
        <w:autoSpaceDN w:val="0"/>
        <w:adjustRightInd w:val="0"/>
      </w:pPr>
      <w:r w:rsidRPr="00A07E9A">
        <w:rPr>
          <w:b/>
          <w:iCs/>
          <w:color w:val="000000"/>
        </w:rPr>
        <w:t xml:space="preserve">Recruitment - </w:t>
      </w:r>
      <w:r w:rsidRPr="00A07E9A">
        <w:t>The number of young-of-year fish entering a population in a given year.</w:t>
      </w:r>
    </w:p>
    <w:p w:rsidR="00D608F1" w:rsidRDefault="00D608F1" w:rsidP="002A07AE">
      <w:pPr>
        <w:autoSpaceDE w:val="0"/>
        <w:autoSpaceDN w:val="0"/>
        <w:adjustRightInd w:val="0"/>
      </w:pPr>
    </w:p>
    <w:p w:rsidR="00D608F1" w:rsidRPr="00A07E9A" w:rsidRDefault="00D608F1" w:rsidP="00D608F1">
      <w:r w:rsidRPr="00B93C28">
        <w:rPr>
          <w:b/>
        </w:rPr>
        <w:t xml:space="preserve">Reference stream - </w:t>
      </w:r>
      <w:r w:rsidRPr="00B93C28">
        <w:t>Reference streams are similar in physical and biological character to streams in which an integrated production effort will take place</w:t>
      </w:r>
      <w:r w:rsidR="0002370B" w:rsidRPr="00B93C28">
        <w:t xml:space="preserve">. </w:t>
      </w:r>
      <w:r w:rsidRPr="00B93C28">
        <w:t>No new supplementation should occur in reference streams.</w:t>
      </w:r>
    </w:p>
    <w:p w:rsidR="00E9439F" w:rsidRPr="00A07E9A" w:rsidRDefault="00E9439F" w:rsidP="00E9439F"/>
    <w:p w:rsidR="00E9439F" w:rsidRPr="00A07E9A" w:rsidRDefault="00E9439F" w:rsidP="00E9439F">
      <w:r w:rsidRPr="00A07E9A">
        <w:rPr>
          <w:b/>
        </w:rPr>
        <w:t xml:space="preserve">Removable Spillway Weir (RSW) - </w:t>
      </w:r>
      <w:r w:rsidRPr="00A07E9A">
        <w:t>A fish passage technology that is an overflow structure installed in a dam’s spillway bay</w:t>
      </w:r>
      <w:r w:rsidR="007D2DFF" w:rsidRPr="00A07E9A">
        <w:t xml:space="preserve">. </w:t>
      </w:r>
      <w:r w:rsidRPr="00A07E9A">
        <w:t>It provides a more surface-oriented passage route with less delay and stress for juvenile anadromous fish.</w:t>
      </w:r>
    </w:p>
    <w:p w:rsidR="00E9439F" w:rsidRPr="00A07E9A" w:rsidRDefault="00E9439F" w:rsidP="00E9439F">
      <w:pPr>
        <w:rPr>
          <w:color w:val="000000"/>
        </w:rPr>
      </w:pPr>
    </w:p>
    <w:p w:rsidR="00E9439F" w:rsidRPr="00A07E9A" w:rsidRDefault="00E9439F" w:rsidP="00E9439F">
      <w:r w:rsidRPr="00A07E9A">
        <w:rPr>
          <w:b/>
          <w:bCs/>
        </w:rPr>
        <w:t xml:space="preserve">Reservoir - </w:t>
      </w:r>
      <w:r w:rsidRPr="00A07E9A">
        <w:t>A body of water collected and stored in an artificial lake behind a dam.</w:t>
      </w:r>
    </w:p>
    <w:p w:rsidR="00E9439F" w:rsidRPr="00A07E9A" w:rsidRDefault="00E9439F" w:rsidP="00E9439F">
      <w:pPr>
        <w:tabs>
          <w:tab w:val="left" w:pos="0"/>
          <w:tab w:val="right" w:pos="10522"/>
        </w:tabs>
      </w:pPr>
    </w:p>
    <w:p w:rsidR="0089393F" w:rsidRPr="00A07E9A" w:rsidRDefault="00E9439F" w:rsidP="0089393F">
      <w:pPr>
        <w:rPr>
          <w:b/>
          <w:i/>
          <w:u w:val="single"/>
        </w:rPr>
      </w:pPr>
      <w:r w:rsidRPr="00A07E9A">
        <w:rPr>
          <w:b/>
          <w:bCs/>
        </w:rPr>
        <w:t xml:space="preserve">Resident fish - </w:t>
      </w:r>
      <w:r w:rsidRPr="00A07E9A">
        <w:t>Fish that spend their entire life cycle in freshwater</w:t>
      </w:r>
      <w:r w:rsidR="007D2DFF" w:rsidRPr="00A07E9A">
        <w:t xml:space="preserve">. </w:t>
      </w:r>
      <w:r w:rsidRPr="00A07E9A">
        <w:t xml:space="preserve">For </w:t>
      </w:r>
      <w:r w:rsidR="00B34784">
        <w:t>program</w:t>
      </w:r>
      <w:r w:rsidRPr="00A07E9A">
        <w:t xml:space="preserve"> purposes, resident fish include landlocked anadromous fish (</w:t>
      </w:r>
      <w:r w:rsidR="00B93C28">
        <w:t>f</w:t>
      </w:r>
      <w:r w:rsidR="00A86BB7" w:rsidRPr="00A07E9A">
        <w:t xml:space="preserve">or example, </w:t>
      </w:r>
      <w:r w:rsidRPr="00A07E9A">
        <w:t>sturgeon, kokanee and coho), as well as traditionally defined resident fish species.</w:t>
      </w:r>
      <w:r w:rsidR="0089393F">
        <w:t xml:space="preserve"> </w:t>
      </w:r>
      <w:r w:rsidR="00B93C28">
        <w:t>F</w:t>
      </w:r>
      <w:r w:rsidR="0089393F" w:rsidRPr="00B93C28">
        <w:t xml:space="preserve">or example, freshwater mussels, threatened bull trout, burbot, </w:t>
      </w:r>
      <w:r w:rsidR="001935B4">
        <w:t>W</w:t>
      </w:r>
      <w:r w:rsidR="0089393F" w:rsidRPr="00B93C28">
        <w:t xml:space="preserve">estslope cutthroat trout, mountain whitefish, endangered Kootenai white sturgeon, </w:t>
      </w:r>
      <w:r w:rsidR="00B93C28">
        <w:t xml:space="preserve">green sturgeon, </w:t>
      </w:r>
      <w:r w:rsidR="0089393F" w:rsidRPr="00B93C28">
        <w:t>resident life histories of the native anadromous species, e.g. kokanee (see appendix with all focal species)</w:t>
      </w:r>
      <w:r w:rsidR="00B93C28">
        <w:t>.</w:t>
      </w:r>
    </w:p>
    <w:p w:rsidR="00E9439F" w:rsidRPr="00A07E9A" w:rsidRDefault="00E9439F" w:rsidP="00E9439F"/>
    <w:p w:rsidR="00017F34" w:rsidRDefault="00017F34" w:rsidP="00E9439F"/>
    <w:p w:rsidR="00E9439F" w:rsidRPr="00A07E9A" w:rsidRDefault="00E9439F" w:rsidP="00E9439F">
      <w:pPr>
        <w:autoSpaceDE w:val="0"/>
        <w:autoSpaceDN w:val="0"/>
        <w:adjustRightInd w:val="0"/>
        <w:rPr>
          <w:color w:val="000000"/>
        </w:rPr>
      </w:pPr>
      <w:r w:rsidRPr="00A07E9A">
        <w:rPr>
          <w:b/>
          <w:iCs/>
          <w:color w:val="000000"/>
        </w:rPr>
        <w:t xml:space="preserve">Riparian - </w:t>
      </w:r>
      <w:r w:rsidRPr="00A07E9A">
        <w:rPr>
          <w:color w:val="000000"/>
        </w:rPr>
        <w:t xml:space="preserve">Riparian areas and wetlands are habitats </w:t>
      </w:r>
      <w:r w:rsidR="00584C79" w:rsidRPr="00A07E9A">
        <w:t>along the banks of streams, lakes,</w:t>
      </w:r>
      <w:r w:rsidR="00584C79">
        <w:t xml:space="preserve"> or rivers </w:t>
      </w:r>
      <w:r w:rsidRPr="00A07E9A">
        <w:rPr>
          <w:color w:val="000000"/>
        </w:rPr>
        <w:t>where terrestrial and aquatic ecosystems are most closely linked</w:t>
      </w:r>
      <w:r w:rsidR="007D2DFF" w:rsidRPr="00A07E9A">
        <w:rPr>
          <w:color w:val="000000"/>
        </w:rPr>
        <w:t xml:space="preserve">. </w:t>
      </w:r>
      <w:r w:rsidRPr="00A07E9A">
        <w:rPr>
          <w:color w:val="000000"/>
        </w:rPr>
        <w:t xml:space="preserve">They are among the most diverse and dynamic habitats on the Earth, and are especially important sources of plant and animal species diversity in arid areas such as the interior </w:t>
      </w:r>
      <w:smartTag w:uri="urn:schemas-microsoft-com:office:smarttags" w:element="PlaceName">
        <w:r w:rsidRPr="00A07E9A">
          <w:rPr>
            <w:color w:val="000000"/>
          </w:rPr>
          <w:t>Columbia</w:t>
        </w:r>
      </w:smartTag>
      <w:r w:rsidRPr="00A07E9A">
        <w:rPr>
          <w:color w:val="000000"/>
        </w:rPr>
        <w:t xml:space="preserve"> River Basin</w:t>
      </w:r>
      <w:r w:rsidR="007D2DFF" w:rsidRPr="00A07E9A">
        <w:rPr>
          <w:color w:val="000000"/>
        </w:rPr>
        <w:t xml:space="preserve">. </w:t>
      </w:r>
      <w:r w:rsidRPr="00A07E9A">
        <w:rPr>
          <w:color w:val="000000"/>
        </w:rPr>
        <w:t>These habitats are critical to a broad range of wildlife.</w:t>
      </w:r>
    </w:p>
    <w:p w:rsidR="00E9439F" w:rsidRPr="00A07E9A" w:rsidRDefault="00E9439F" w:rsidP="00E9439F"/>
    <w:p w:rsidR="00E9439F" w:rsidRPr="00A07E9A" w:rsidRDefault="00E9439F" w:rsidP="00E9439F">
      <w:r w:rsidRPr="00A07E9A">
        <w:rPr>
          <w:b/>
          <w:bCs/>
        </w:rPr>
        <w:t xml:space="preserve">Run - </w:t>
      </w:r>
      <w:r w:rsidRPr="00A07E9A">
        <w:t>A population of fish of the same species consisting of one or more stocks migrating at a distinct time.</w:t>
      </w:r>
    </w:p>
    <w:p w:rsidR="00E9439F" w:rsidRDefault="00E9439F" w:rsidP="00E9439F">
      <w:pPr>
        <w:rPr>
          <w:b/>
          <w:bCs/>
        </w:rPr>
      </w:pPr>
    </w:p>
    <w:p w:rsidR="00584C79" w:rsidRPr="00584C79" w:rsidRDefault="00584C79" w:rsidP="00584C79">
      <w:r w:rsidRPr="00584C79">
        <w:rPr>
          <w:b/>
          <w:bCs/>
        </w:rPr>
        <w:t>Run</w:t>
      </w:r>
      <w:r w:rsidR="007F33B5">
        <w:rPr>
          <w:b/>
          <w:bCs/>
        </w:rPr>
        <w:t>-</w:t>
      </w:r>
      <w:r w:rsidRPr="00584C79">
        <w:rPr>
          <w:b/>
          <w:bCs/>
        </w:rPr>
        <w:t>of</w:t>
      </w:r>
      <w:r w:rsidR="007F33B5">
        <w:rPr>
          <w:b/>
          <w:bCs/>
        </w:rPr>
        <w:t>-</w:t>
      </w:r>
      <w:r w:rsidRPr="00584C79">
        <w:rPr>
          <w:b/>
          <w:bCs/>
        </w:rPr>
        <w:t xml:space="preserve">river - </w:t>
      </w:r>
      <w:r w:rsidRPr="00584C79">
        <w:rPr>
          <w:color w:val="252525"/>
          <w:shd w:val="clear" w:color="auto" w:fill="FFFFFF"/>
        </w:rPr>
        <w:t>(ROR) is a type of</w:t>
      </w:r>
      <w:r w:rsidRPr="00584C79">
        <w:rPr>
          <w:rStyle w:val="apple-converted-space"/>
          <w:color w:val="252525"/>
          <w:shd w:val="clear" w:color="auto" w:fill="FFFFFF"/>
        </w:rPr>
        <w:t> </w:t>
      </w:r>
      <w:r w:rsidRPr="00584C79">
        <w:rPr>
          <w:shd w:val="clear" w:color="auto" w:fill="FFFFFF"/>
        </w:rPr>
        <w:t>hydroelectric</w:t>
      </w:r>
      <w:r w:rsidRPr="00584C79">
        <w:rPr>
          <w:rStyle w:val="apple-converted-space"/>
          <w:color w:val="252525"/>
          <w:shd w:val="clear" w:color="auto" w:fill="FFFFFF"/>
        </w:rPr>
        <w:t> </w:t>
      </w:r>
      <w:r w:rsidRPr="00584C79">
        <w:rPr>
          <w:color w:val="252525"/>
          <w:shd w:val="clear" w:color="auto" w:fill="FFFFFF"/>
        </w:rPr>
        <w:t>generation whereby little or no water storage is provided. Run-of-the-river power plants may either have no storage at all, or a limited amount of storage, therefore, subject to seasonal river flows and may operate as an</w:t>
      </w:r>
      <w:r w:rsidRPr="00584C79">
        <w:rPr>
          <w:rStyle w:val="apple-converted-space"/>
          <w:color w:val="252525"/>
          <w:shd w:val="clear" w:color="auto" w:fill="FFFFFF"/>
        </w:rPr>
        <w:t> </w:t>
      </w:r>
      <w:r w:rsidRPr="00584C79">
        <w:rPr>
          <w:shd w:val="clear" w:color="auto" w:fill="FFFFFF"/>
        </w:rPr>
        <w:t>intermittent energy source</w:t>
      </w:r>
      <w:r w:rsidRPr="00584C79">
        <w:rPr>
          <w:rStyle w:val="apple-converted-space"/>
          <w:color w:val="252525"/>
          <w:shd w:val="clear" w:color="auto" w:fill="FFFFFF"/>
        </w:rPr>
        <w:t> </w:t>
      </w:r>
      <w:r w:rsidRPr="00584C79">
        <w:rPr>
          <w:color w:val="252525"/>
          <w:shd w:val="clear" w:color="auto" w:fill="FFFFFF"/>
        </w:rPr>
        <w:t xml:space="preserve">while a plant </w:t>
      </w:r>
      <w:r>
        <w:rPr>
          <w:color w:val="252525"/>
          <w:shd w:val="clear" w:color="auto" w:fill="FFFFFF"/>
        </w:rPr>
        <w:t>with storage</w:t>
      </w:r>
      <w:r w:rsidRPr="00584C79">
        <w:rPr>
          <w:color w:val="252525"/>
          <w:shd w:val="clear" w:color="auto" w:fill="FFFFFF"/>
        </w:rPr>
        <w:t xml:space="preserve"> can regulate water flow and serve either as a</w:t>
      </w:r>
      <w:r w:rsidRPr="00584C79">
        <w:rPr>
          <w:rStyle w:val="apple-converted-space"/>
          <w:color w:val="252525"/>
          <w:shd w:val="clear" w:color="auto" w:fill="FFFFFF"/>
        </w:rPr>
        <w:t> </w:t>
      </w:r>
      <w:r w:rsidRPr="00584C79">
        <w:rPr>
          <w:shd w:val="clear" w:color="auto" w:fill="FFFFFF"/>
        </w:rPr>
        <w:t>peaking power plant</w:t>
      </w:r>
      <w:r w:rsidRPr="00584C79">
        <w:rPr>
          <w:rStyle w:val="apple-converted-space"/>
          <w:color w:val="252525"/>
          <w:shd w:val="clear" w:color="auto" w:fill="FFFFFF"/>
        </w:rPr>
        <w:t> </w:t>
      </w:r>
      <w:r w:rsidRPr="00584C79">
        <w:rPr>
          <w:color w:val="252525"/>
          <w:shd w:val="clear" w:color="auto" w:fill="FFFFFF"/>
        </w:rPr>
        <w:t>or</w:t>
      </w:r>
      <w:r w:rsidRPr="00584C79">
        <w:rPr>
          <w:rStyle w:val="apple-converted-space"/>
          <w:color w:val="252525"/>
          <w:shd w:val="clear" w:color="auto" w:fill="FFFFFF"/>
        </w:rPr>
        <w:t> </w:t>
      </w:r>
      <w:r w:rsidRPr="00584C79">
        <w:rPr>
          <w:shd w:val="clear" w:color="auto" w:fill="FFFFFF"/>
        </w:rPr>
        <w:t>base load power plant</w:t>
      </w:r>
      <w:r w:rsidRPr="00584C79">
        <w:rPr>
          <w:color w:val="252525"/>
          <w:shd w:val="clear" w:color="auto" w:fill="FFFFFF"/>
        </w:rPr>
        <w:t>.</w:t>
      </w:r>
    </w:p>
    <w:p w:rsidR="00584C79" w:rsidRDefault="00584C79" w:rsidP="00E9439F">
      <w:pPr>
        <w:rPr>
          <w:b/>
          <w:bCs/>
        </w:rPr>
      </w:pPr>
    </w:p>
    <w:p w:rsidR="00E9439F" w:rsidRPr="00A07E9A" w:rsidRDefault="00E9439F" w:rsidP="00E9439F">
      <w:r w:rsidRPr="00A07E9A">
        <w:rPr>
          <w:b/>
          <w:bCs/>
        </w:rPr>
        <w:lastRenderedPageBreak/>
        <w:t xml:space="preserve">Salmonid - </w:t>
      </w:r>
      <w:r w:rsidRPr="00A07E9A">
        <w:t>A fish of the Salmonidae family, which includes soft-finned fish such as salmon, trout, and whitefish.</w:t>
      </w:r>
    </w:p>
    <w:p w:rsidR="00E9439F" w:rsidRDefault="00E9439F" w:rsidP="00E9439F"/>
    <w:p w:rsidR="00CD0E3C" w:rsidRDefault="00CD0E3C" w:rsidP="00CD0E3C">
      <w:bookmarkStart w:id="647" w:name="seclos"/>
      <w:r w:rsidRPr="00670668">
        <w:rPr>
          <w:b/>
        </w:rPr>
        <w:t>Secondary Wildlife Losses</w:t>
      </w:r>
      <w:r>
        <w:t xml:space="preserve"> </w:t>
      </w:r>
      <w:bookmarkEnd w:id="647"/>
      <w:r>
        <w:t>- The cumulative ongoing loss of wildlife from multiple effects, including: food web changes resulting from changed ecosystems, the lack of ocean nutrients formerly derived from salmon and steelhead that were blocked or diminished following dam construction.</w:t>
      </w:r>
    </w:p>
    <w:p w:rsidR="00D67FC4" w:rsidRPr="00A07E9A" w:rsidRDefault="00D67FC4" w:rsidP="00E9439F"/>
    <w:p w:rsidR="00E9439F" w:rsidRPr="00A07E9A" w:rsidRDefault="00E9439F" w:rsidP="00E9439F">
      <w:r w:rsidRPr="00A07E9A">
        <w:rPr>
          <w:b/>
          <w:bCs/>
        </w:rPr>
        <w:t xml:space="preserve">Section 7 - </w:t>
      </w:r>
      <w:r w:rsidRPr="00A07E9A">
        <w:t xml:space="preserve">The section of the Endangered Species Act that requires all </w:t>
      </w:r>
      <w:r w:rsidR="00A86BB7" w:rsidRPr="00A07E9A">
        <w:t>f</w:t>
      </w:r>
      <w:r w:rsidRPr="00A07E9A">
        <w:t xml:space="preserve">ederal agencies, in </w:t>
      </w:r>
      <w:r w:rsidR="00A86BB7" w:rsidRPr="00A07E9A">
        <w:t>“</w:t>
      </w:r>
      <w:r w:rsidRPr="00A07E9A">
        <w:t>consultation</w:t>
      </w:r>
      <w:r w:rsidR="00A86BB7" w:rsidRPr="00A07E9A">
        <w:t>”</w:t>
      </w:r>
      <w:r w:rsidRPr="00A07E9A">
        <w:t xml:space="preserve"> with </w:t>
      </w:r>
      <w:r w:rsidR="00A86BB7" w:rsidRPr="00A07E9A">
        <w:t>NOAA Fisheries or the U.S. Fish and Wildlife Service,</w:t>
      </w:r>
      <w:r w:rsidRPr="00A07E9A">
        <w:t xml:space="preserve"> to insure that their actions are not likely to jeopardize the continued existence of listed species or result in destruction or adverse mo</w:t>
      </w:r>
      <w:r w:rsidR="008B5A7A" w:rsidRPr="00A07E9A">
        <w:t>dification of critical habitat.</w:t>
      </w:r>
    </w:p>
    <w:p w:rsidR="00E9439F" w:rsidRPr="00A07E9A" w:rsidRDefault="00E9439F" w:rsidP="00E9439F"/>
    <w:p w:rsidR="00E9439F" w:rsidRPr="00A07E9A" w:rsidRDefault="00E9439F" w:rsidP="00E9439F">
      <w:pPr>
        <w:rPr>
          <w:bCs/>
        </w:rPr>
      </w:pPr>
      <w:r w:rsidRPr="00A07E9A">
        <w:rPr>
          <w:b/>
        </w:rPr>
        <w:t>Self-</w:t>
      </w:r>
      <w:r w:rsidR="00C702EB" w:rsidRPr="00A07E9A">
        <w:rPr>
          <w:b/>
        </w:rPr>
        <w:t>s</w:t>
      </w:r>
      <w:r w:rsidRPr="00A07E9A">
        <w:rPr>
          <w:b/>
        </w:rPr>
        <w:t>ustaining</w:t>
      </w:r>
      <w:r w:rsidR="00C702EB" w:rsidRPr="00A07E9A">
        <w:rPr>
          <w:b/>
        </w:rPr>
        <w:t xml:space="preserve"> p</w:t>
      </w:r>
      <w:r w:rsidRPr="00A07E9A">
        <w:rPr>
          <w:b/>
        </w:rPr>
        <w:t xml:space="preserve">opulation - </w:t>
      </w:r>
      <w:r w:rsidRPr="00A07E9A">
        <w:rPr>
          <w:bCs/>
        </w:rPr>
        <w:t xml:space="preserve">A population of </w:t>
      </w:r>
      <w:r w:rsidR="007F33B5">
        <w:rPr>
          <w:bCs/>
        </w:rPr>
        <w:t>fish</w:t>
      </w:r>
      <w:r w:rsidRPr="00A07E9A">
        <w:rPr>
          <w:bCs/>
        </w:rPr>
        <w:t xml:space="preserve"> </w:t>
      </w:r>
      <w:r w:rsidR="001D6482" w:rsidRPr="00A07E9A">
        <w:rPr>
          <w:bCs/>
        </w:rPr>
        <w:t xml:space="preserve">or wildlife </w:t>
      </w:r>
      <w:r w:rsidRPr="00A07E9A">
        <w:rPr>
          <w:bCs/>
        </w:rPr>
        <w:t>that exists in sufficient numbers to replace itself through time without supplementation with hatchery fish</w:t>
      </w:r>
      <w:r w:rsidR="001D6482" w:rsidRPr="00A07E9A">
        <w:rPr>
          <w:bCs/>
        </w:rPr>
        <w:t xml:space="preserve"> or other type of human intervention</w:t>
      </w:r>
      <w:r w:rsidR="007D2DFF" w:rsidRPr="00A07E9A">
        <w:rPr>
          <w:bCs/>
        </w:rPr>
        <w:t xml:space="preserve">. </w:t>
      </w:r>
      <w:r w:rsidRPr="00A07E9A">
        <w:rPr>
          <w:bCs/>
        </w:rPr>
        <w:t xml:space="preserve">It does not necessarily produce surplus fish </w:t>
      </w:r>
      <w:r w:rsidR="001D6482" w:rsidRPr="00A07E9A">
        <w:rPr>
          <w:bCs/>
        </w:rPr>
        <w:t xml:space="preserve">or wildlife </w:t>
      </w:r>
      <w:r w:rsidRPr="00A07E9A">
        <w:rPr>
          <w:bCs/>
        </w:rPr>
        <w:t>for harvest.</w:t>
      </w:r>
    </w:p>
    <w:p w:rsidR="00E9439F" w:rsidRPr="00A07E9A" w:rsidRDefault="00E9439F" w:rsidP="00E9439F"/>
    <w:p w:rsidR="00E9439F" w:rsidRPr="00A07E9A" w:rsidRDefault="00E9439F" w:rsidP="00E9439F">
      <w:r w:rsidRPr="00A07E9A">
        <w:rPr>
          <w:b/>
          <w:bCs/>
        </w:rPr>
        <w:t xml:space="preserve">Settlement - </w:t>
      </w:r>
      <w:r w:rsidRPr="00A07E9A">
        <w:t>An agreement between natural resource trustees and responsible parties that specifies the terms under which liability is resolved.</w:t>
      </w:r>
    </w:p>
    <w:p w:rsidR="00E9439F" w:rsidRPr="00A07E9A" w:rsidRDefault="00E9439F" w:rsidP="00E9439F"/>
    <w:p w:rsidR="00E9439F" w:rsidRPr="00A07E9A" w:rsidRDefault="00E9439F" w:rsidP="00E9439F">
      <w:r w:rsidRPr="00A07E9A">
        <w:rPr>
          <w:b/>
          <w:bCs/>
        </w:rPr>
        <w:t xml:space="preserve">Smolt - </w:t>
      </w:r>
      <w:r w:rsidRPr="00A07E9A">
        <w:t>A juvenile salmon or steelhead migrating to the ocean and undergoing physiological changes (smoltification) to adapt its body from a freshwater to a saltwater existence, typically in its second year</w:t>
      </w:r>
      <w:r w:rsidR="00A86BB7" w:rsidRPr="00A07E9A">
        <w:t xml:space="preserve"> of life</w:t>
      </w:r>
      <w:r w:rsidRPr="00A07E9A">
        <w:t>.</w:t>
      </w:r>
    </w:p>
    <w:p w:rsidR="00E9439F" w:rsidRDefault="00E9439F" w:rsidP="00E9439F"/>
    <w:p w:rsidR="00AD03DE" w:rsidRDefault="00AD03DE" w:rsidP="00E9439F">
      <w:r>
        <w:rPr>
          <w:b/>
          <w:bCs/>
        </w:rPr>
        <w:t>Smolt to Adult Return (SAR) rate.</w:t>
      </w:r>
      <w:r>
        <w:rPr>
          <w:color w:val="1F497D"/>
        </w:rPr>
        <w:t xml:space="preserve"> </w:t>
      </w:r>
      <w:r w:rsidRPr="00AD03DE">
        <w:t>A</w:t>
      </w:r>
      <w:r>
        <w:t xml:space="preserve"> measure of survival from smolt outmigration to adult return. Depending upon the species, tag type, and research/management question, smolt outmigration and adult returns may be enumerated at various locations (e.g., Bonneville to Bonneville, Dworshak Hatchery to Lower Granite, or tributary to tributary). Therefore, SARs must therefore be explicitly defined based on the enumeration points</w:t>
      </w:r>
      <w:r w:rsidR="008C0658">
        <w:t xml:space="preserve">. </w:t>
      </w:r>
      <w:r>
        <w:t>The SAR indicator incorporates all sources of mortality between the smolt and adult life stages.</w:t>
      </w:r>
    </w:p>
    <w:p w:rsidR="00AD03DE" w:rsidRPr="00A07E9A" w:rsidRDefault="00AD03DE" w:rsidP="00E9439F"/>
    <w:p w:rsidR="007D2DFF" w:rsidRPr="00A07E9A" w:rsidRDefault="00E9439F" w:rsidP="00E9439F">
      <w:r w:rsidRPr="00A07E9A">
        <w:rPr>
          <w:b/>
        </w:rPr>
        <w:t xml:space="preserve">Spatial - </w:t>
      </w:r>
      <w:r w:rsidRPr="00A07E9A">
        <w:t xml:space="preserve">Spatial, in the context of the </w:t>
      </w:r>
      <w:r w:rsidR="00B34784">
        <w:t>program</w:t>
      </w:r>
      <w:r w:rsidRPr="00A07E9A">
        <w:t>, refers to the geographic distribution of individuals in a population unit and the processes that generate that distribution</w:t>
      </w:r>
      <w:r w:rsidR="007D2DFF" w:rsidRPr="00A07E9A">
        <w:t>.</w:t>
      </w:r>
    </w:p>
    <w:p w:rsidR="00E9439F" w:rsidRPr="00A07E9A" w:rsidRDefault="00E9439F" w:rsidP="00E9439F"/>
    <w:p w:rsidR="00E9439F" w:rsidRPr="00A07E9A" w:rsidRDefault="00E9439F" w:rsidP="00E9439F">
      <w:r w:rsidRPr="00A07E9A">
        <w:rPr>
          <w:b/>
          <w:bCs/>
        </w:rPr>
        <w:t xml:space="preserve">Spawn - </w:t>
      </w:r>
      <w:r w:rsidRPr="00A07E9A">
        <w:t>The act of fish releasing and fertilizing eggs.</w:t>
      </w:r>
    </w:p>
    <w:p w:rsidR="00E9439F" w:rsidRPr="00A07E9A" w:rsidRDefault="00E9439F" w:rsidP="00E9439F"/>
    <w:p w:rsidR="00E9439F" w:rsidRPr="00A07E9A" w:rsidRDefault="00E9439F" w:rsidP="00E9439F">
      <w:r w:rsidRPr="00A07E9A">
        <w:rPr>
          <w:b/>
          <w:bCs/>
        </w:rPr>
        <w:t xml:space="preserve">Species - </w:t>
      </w:r>
      <w:r w:rsidRPr="00A07E9A">
        <w:t>A group of individuals of common ancestry that closely resemble each other structurally and physiologically and that can interbreed, producing fertile offspring</w:t>
      </w:r>
      <w:r w:rsidR="007D2DFF" w:rsidRPr="00A07E9A">
        <w:t xml:space="preserve">. </w:t>
      </w:r>
      <w:r w:rsidRPr="00A07E9A">
        <w:t xml:space="preserve">For purposes of the Endangered Species Act (ESA), a species is defined to include “any distinct population segment of any species of vertebrate </w:t>
      </w:r>
      <w:r w:rsidRPr="00A07E9A">
        <w:lastRenderedPageBreak/>
        <w:t>fish or wildlife which interbreeds when mature.”</w:t>
      </w:r>
      <w:r w:rsidR="00C702EB" w:rsidRPr="00A07E9A">
        <w:t xml:space="preserve">  </w:t>
      </w:r>
      <w:r w:rsidRPr="00A07E9A">
        <w:t>A population (or group of populations) will be considered “distinct” (and hence a “species”) for purposes of the ESA if it represents an evolutionarily significant unit (ESU) of the biological species</w:t>
      </w:r>
      <w:r w:rsidR="007D2DFF" w:rsidRPr="00A07E9A">
        <w:t xml:space="preserve">. </w:t>
      </w:r>
      <w:r w:rsidRPr="00A07E9A">
        <w:t>A population must satisfy two criteria to be considered an ESU:</w:t>
      </w:r>
    </w:p>
    <w:p w:rsidR="00E9439F" w:rsidRPr="00A07E9A" w:rsidRDefault="00E9439F" w:rsidP="007F33B5">
      <w:pPr>
        <w:ind w:left="360" w:hanging="360"/>
      </w:pPr>
      <w:r w:rsidRPr="00A07E9A">
        <w:t>1</w:t>
      </w:r>
      <w:r w:rsidR="007D2DFF" w:rsidRPr="00A07E9A">
        <w:t xml:space="preserve">. </w:t>
      </w:r>
      <w:r w:rsidRPr="00A07E9A">
        <w:t xml:space="preserve">It must be reproductively isolated from other conspecific population units, and </w:t>
      </w:r>
    </w:p>
    <w:p w:rsidR="00E9439F" w:rsidRDefault="00E9439F" w:rsidP="007F33B5">
      <w:pPr>
        <w:ind w:left="360" w:hanging="360"/>
      </w:pPr>
      <w:r w:rsidRPr="00A07E9A">
        <w:t>2</w:t>
      </w:r>
      <w:r w:rsidR="007D2DFF" w:rsidRPr="00A07E9A">
        <w:t xml:space="preserve">. </w:t>
      </w:r>
      <w:r w:rsidRPr="00A07E9A">
        <w:t>It must represent an important component in the evolutionary legacy of the species.</w:t>
      </w:r>
    </w:p>
    <w:p w:rsidR="00584C79" w:rsidRDefault="00584C79" w:rsidP="009B4E10">
      <w:pPr>
        <w:ind w:left="1080" w:hanging="360"/>
      </w:pPr>
    </w:p>
    <w:p w:rsidR="00584C79" w:rsidRPr="00A07E9A" w:rsidRDefault="00584C79" w:rsidP="00584C79">
      <w:pPr>
        <w:rPr>
          <w:b/>
        </w:rPr>
      </w:pPr>
      <w:r>
        <w:rPr>
          <w:b/>
        </w:rPr>
        <w:t xml:space="preserve">Species </w:t>
      </w:r>
      <w:r w:rsidRPr="00A07E9A">
        <w:rPr>
          <w:b/>
        </w:rPr>
        <w:t xml:space="preserve">Range - </w:t>
      </w:r>
      <w:r w:rsidRPr="00A07E9A">
        <w:rPr>
          <w:color w:val="000000"/>
        </w:rPr>
        <w:t>Species have areas of occurrence (ranges) that are limited by suitable climatic conditions, especially temperature and moisture availability. Thus, as temperature and precipitation patterns change, species will disappear from parts of their former ranges that have become unsuitable for their existence, and they may appear in new areas where they were formerly absent. Whether or not the ranges move or expand depends on the ability of organisms to disperse or migrate to the areas that become suitable.</w:t>
      </w:r>
    </w:p>
    <w:p w:rsidR="00584C79" w:rsidRPr="00A07E9A" w:rsidRDefault="00584C79" w:rsidP="00584C79"/>
    <w:p w:rsidR="00E9439F" w:rsidRPr="00A07E9A" w:rsidRDefault="00E9439F" w:rsidP="00E9439F">
      <w:r w:rsidRPr="00A07E9A">
        <w:rPr>
          <w:b/>
          <w:bCs/>
        </w:rPr>
        <w:t xml:space="preserve">Spill - </w:t>
      </w:r>
      <w:r w:rsidRPr="00A07E9A">
        <w:t>Releasing water through spillways at a dam rather than through the turbines.</w:t>
      </w:r>
    </w:p>
    <w:p w:rsidR="00E9439F" w:rsidRPr="00A07E9A" w:rsidRDefault="00E9439F" w:rsidP="00E9439F"/>
    <w:p w:rsidR="00E9439F" w:rsidRPr="00A07E9A" w:rsidRDefault="00E9439F" w:rsidP="00E9439F">
      <w:r w:rsidRPr="00A07E9A">
        <w:rPr>
          <w:b/>
          <w:bCs/>
        </w:rPr>
        <w:t xml:space="preserve">Spillway - </w:t>
      </w:r>
      <w:r w:rsidRPr="00A07E9A">
        <w:t>The channel or passageway around or over a dam through which excess water is released or “spilled” past the dam without going through the turbines</w:t>
      </w:r>
      <w:r w:rsidR="007D2DFF" w:rsidRPr="00A07E9A">
        <w:t xml:space="preserve">. </w:t>
      </w:r>
      <w:r w:rsidRPr="00A07E9A">
        <w:t>A spillway is a safety valve for a dam and, as such, must be capable of discharging major floods without damaging the dam, while maintaining the reservoir level below some predetermined maximum level.</w:t>
      </w:r>
    </w:p>
    <w:p w:rsidR="00E9439F" w:rsidRDefault="00E9439F" w:rsidP="00E9439F"/>
    <w:p w:rsidR="00CD0E3C" w:rsidRDefault="00CD0E3C" w:rsidP="00E9439F">
      <w:r w:rsidRPr="00670668">
        <w:rPr>
          <w:b/>
        </w:rPr>
        <w:t>Stacking</w:t>
      </w:r>
      <w:r>
        <w:t xml:space="preserve"> - A procedural step used to calculate the relationship between wildlife species and their habitat in the course of calculating Habitat Units (HUs) for the purposes of mitigating for wildlife losses. Stacking can produce varied results if inconsistent species, or habitat types are used in the calculation.</w:t>
      </w:r>
    </w:p>
    <w:p w:rsidR="00E007DA" w:rsidRDefault="00E007DA" w:rsidP="00E9439F"/>
    <w:p w:rsidR="003A6005" w:rsidRDefault="00E007DA" w:rsidP="00E007DA">
      <w:r w:rsidRPr="00E007DA">
        <w:rPr>
          <w:b/>
          <w:bCs/>
          <w:iCs/>
        </w:rPr>
        <w:t>Statistical Significance</w:t>
      </w:r>
      <w:r w:rsidRPr="00E007DA">
        <w:rPr>
          <w:b/>
          <w:bCs/>
        </w:rPr>
        <w:t xml:space="preserve"> </w:t>
      </w:r>
      <w:r>
        <w:t>- Statistical significance is the probability that an effect is not likely due to just chance alone</w:t>
      </w:r>
      <w:r w:rsidR="003A6005">
        <w:t>.</w:t>
      </w:r>
    </w:p>
    <w:p w:rsidR="002555EC" w:rsidRDefault="002555EC" w:rsidP="00E9439F">
      <w:pPr>
        <w:rPr>
          <w:b/>
        </w:rPr>
      </w:pPr>
    </w:p>
    <w:p w:rsidR="00183962" w:rsidRDefault="001330A0" w:rsidP="00183962">
      <w:r w:rsidRPr="00183962">
        <w:rPr>
          <w:b/>
        </w:rPr>
        <w:t>Status and Trend</w:t>
      </w:r>
      <w:r w:rsidR="00183962" w:rsidRPr="00183962">
        <w:rPr>
          <w:b/>
        </w:rPr>
        <w:t xml:space="preserve"> Monitoring</w:t>
      </w:r>
      <w:r w:rsidRPr="00183962">
        <w:rPr>
          <w:b/>
        </w:rPr>
        <w:t xml:space="preserve"> -</w:t>
      </w:r>
      <w:r w:rsidR="002555EC" w:rsidRPr="00183962">
        <w:rPr>
          <w:b/>
        </w:rPr>
        <w:t xml:space="preserve"> </w:t>
      </w:r>
      <w:r w:rsidR="00183962">
        <w:t xml:space="preserve">used to assess status over time of fish, wildlife and habitat that informs </w:t>
      </w:r>
      <w:r w:rsidR="00B34784">
        <w:t>program</w:t>
      </w:r>
      <w:r w:rsidR="00183962">
        <w:t xml:space="preserve"> evaluation and reporting needs. This type of monitoring is intended to span a time-period adequate to understand the trend and be able to detect a negative change that would require a change in program implementation to rectify.</w:t>
      </w:r>
    </w:p>
    <w:p w:rsidR="0089393F" w:rsidRPr="00A07E9A" w:rsidRDefault="0089393F" w:rsidP="00E9439F"/>
    <w:p w:rsidR="00E9439F" w:rsidRPr="00A07E9A" w:rsidRDefault="00E9439F" w:rsidP="00E9439F">
      <w:r w:rsidRPr="00A07E9A">
        <w:rPr>
          <w:b/>
          <w:bCs/>
        </w:rPr>
        <w:t xml:space="preserve">Stock - </w:t>
      </w:r>
      <w:r w:rsidRPr="00A07E9A">
        <w:t>A population of fish spawning in a particular stream during a particular season</w:t>
      </w:r>
      <w:r w:rsidR="007D2DFF" w:rsidRPr="00A07E9A">
        <w:t xml:space="preserve">. </w:t>
      </w:r>
      <w:r w:rsidRPr="00A07E9A">
        <w:t>Stocks of fish generally do not interbreed with stocks spawning in a different stream or at a different time.</w:t>
      </w:r>
    </w:p>
    <w:p w:rsidR="00E9439F" w:rsidRDefault="00E9439F" w:rsidP="00E9439F"/>
    <w:p w:rsidR="00E9439F" w:rsidRPr="00A07E9A" w:rsidRDefault="00E9439F" w:rsidP="00E9439F">
      <w:pPr>
        <w:autoSpaceDE w:val="0"/>
        <w:autoSpaceDN w:val="0"/>
        <w:adjustRightInd w:val="0"/>
        <w:rPr>
          <w:sz w:val="20"/>
          <w:szCs w:val="20"/>
        </w:rPr>
      </w:pPr>
      <w:r w:rsidRPr="00A07E9A">
        <w:rPr>
          <w:b/>
          <w:bCs/>
        </w:rPr>
        <w:t>Stray</w:t>
      </w:r>
      <w:r w:rsidR="00112158" w:rsidRPr="00A07E9A">
        <w:rPr>
          <w:b/>
          <w:bCs/>
        </w:rPr>
        <w:t>ing</w:t>
      </w:r>
      <w:r w:rsidRPr="00A07E9A">
        <w:t xml:space="preserve"> - </w:t>
      </w:r>
      <w:r w:rsidR="00EB7B66" w:rsidRPr="00A07E9A">
        <w:t>T</w:t>
      </w:r>
      <w:r w:rsidR="00112158" w:rsidRPr="00A07E9A">
        <w:t xml:space="preserve">he act of a fish breeding </w:t>
      </w:r>
      <w:r w:rsidRPr="00A07E9A">
        <w:t>in a population other than that of its parents.</w:t>
      </w:r>
    </w:p>
    <w:p w:rsidR="00E9439F" w:rsidRDefault="00E9439F" w:rsidP="00E9439F"/>
    <w:p w:rsidR="00202711" w:rsidRDefault="00202711" w:rsidP="00E9439F">
      <w:r w:rsidRPr="00742BEB">
        <w:rPr>
          <w:b/>
        </w:rPr>
        <w:lastRenderedPageBreak/>
        <w:t>Stronghold</w:t>
      </w:r>
      <w:r w:rsidR="00F02807" w:rsidRPr="00742BEB">
        <w:rPr>
          <w:b/>
        </w:rPr>
        <w:t>s</w:t>
      </w:r>
      <w:r w:rsidR="00F02807">
        <w:t xml:space="preserve"> - </w:t>
      </w:r>
      <w:r w:rsidR="00F02807" w:rsidRPr="00A07E9A">
        <w:t xml:space="preserve">generally characterized as large and relatively intact areas that support abundant, diverse, genetically strong </w:t>
      </w:r>
      <w:r>
        <w:t>populations</w:t>
      </w:r>
      <w:r w:rsidR="00F02807" w:rsidRPr="00A07E9A">
        <w:t xml:space="preserve"> of native salmonids that can serve as “anchor recovery areas” to help re-establish and re-build core populations in the basin. The concept of </w:t>
      </w:r>
      <w:r>
        <w:t xml:space="preserve">native </w:t>
      </w:r>
      <w:r w:rsidR="00F02807">
        <w:t>fish</w:t>
      </w:r>
      <w:r w:rsidR="00F02807" w:rsidRPr="00A07E9A">
        <w:t xml:space="preserve"> strongholds is further defined as conservation reserves to protect remaining areas of high-quality habitat supporting abundant populations and a diverse number of native fish species</w:t>
      </w:r>
      <w:r w:rsidR="00324C15">
        <w:t>.</w:t>
      </w:r>
    </w:p>
    <w:p w:rsidR="00F02807" w:rsidRPr="00A07E9A" w:rsidRDefault="00F02807" w:rsidP="00E9439F"/>
    <w:p w:rsidR="00E9439F" w:rsidRPr="00A07E9A" w:rsidRDefault="00E9439F" w:rsidP="00E9439F">
      <w:r w:rsidRPr="00A07E9A">
        <w:rPr>
          <w:b/>
          <w:bCs/>
        </w:rPr>
        <w:t xml:space="preserve">Subbasin - </w:t>
      </w:r>
      <w:r w:rsidRPr="00A07E9A">
        <w:t>A set of adjoining watersheds with similar ecological conditions and tributaries that ultimately connects, flowing into the same river or lake</w:t>
      </w:r>
      <w:r w:rsidR="007D2DFF" w:rsidRPr="00A07E9A">
        <w:t xml:space="preserve">. </w:t>
      </w:r>
      <w:r w:rsidRPr="00A07E9A">
        <w:t xml:space="preserve">Subbasins contain major tributaries to the </w:t>
      </w:r>
      <w:smartTag w:uri="urn:schemas-microsoft-com:office:smarttags" w:element="place">
        <w:smartTag w:uri="urn:schemas-microsoft-com:office:smarttags" w:element="City">
          <w:r w:rsidRPr="00A07E9A">
            <w:t>Columbia</w:t>
          </w:r>
        </w:smartTag>
      </w:smartTag>
      <w:r w:rsidRPr="00A07E9A">
        <w:t xml:space="preserve"> and Snake rivers</w:t>
      </w:r>
      <w:r w:rsidR="007D2DFF" w:rsidRPr="00A07E9A">
        <w:t xml:space="preserve">. </w:t>
      </w:r>
      <w:r w:rsidRPr="00A07E9A">
        <w:t xml:space="preserve">There are 62 subbasins in the </w:t>
      </w: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 xml:space="preserve">River </w:t>
          </w:r>
          <w:r w:rsidR="008B5A7A" w:rsidRPr="00A07E9A">
            <w:t>Basin</w:t>
          </w:r>
        </w:smartTag>
      </w:smartTag>
      <w:r w:rsidRPr="00A07E9A">
        <w:t>.</w:t>
      </w:r>
    </w:p>
    <w:p w:rsidR="00E9439F" w:rsidRPr="00A07E9A" w:rsidRDefault="00E9439F" w:rsidP="00E9439F"/>
    <w:p w:rsidR="00E9439F" w:rsidRPr="00A07E9A" w:rsidRDefault="00E9439F" w:rsidP="00E9439F">
      <w:r w:rsidRPr="00A07E9A">
        <w:rPr>
          <w:b/>
        </w:rPr>
        <w:t xml:space="preserve">Subbasin assessment - </w:t>
      </w:r>
      <w:r w:rsidRPr="00A07E9A">
        <w:t>The assessment is the technical evaluation of the biological and physical characteristics of the subbasin</w:t>
      </w:r>
      <w:r w:rsidR="007D2DFF" w:rsidRPr="00A07E9A">
        <w:t xml:space="preserve">. </w:t>
      </w:r>
      <w:r w:rsidRPr="00A07E9A">
        <w:t>Its primary purpose is to bring together technical information for the analysis needed to develop biological objectives.</w:t>
      </w:r>
    </w:p>
    <w:p w:rsidR="005D3DC5" w:rsidRPr="00A07E9A" w:rsidRDefault="005D3DC5" w:rsidP="002A07AE">
      <w:pPr>
        <w:rPr>
          <w:b/>
        </w:rPr>
      </w:pPr>
    </w:p>
    <w:p w:rsidR="002A07AE" w:rsidRPr="00A07E9A" w:rsidRDefault="00D305EE" w:rsidP="002A07AE">
      <w:r w:rsidRPr="00A07E9A">
        <w:rPr>
          <w:b/>
        </w:rPr>
        <w:t>Subbasin m</w:t>
      </w:r>
      <w:r w:rsidR="002A07AE" w:rsidRPr="00A07E9A">
        <w:rPr>
          <w:b/>
        </w:rPr>
        <w:t xml:space="preserve">anagement plans - </w:t>
      </w:r>
      <w:r w:rsidR="00F94E5B" w:rsidRPr="00A07E9A">
        <w:t>M</w:t>
      </w:r>
      <w:r w:rsidR="002A07AE" w:rsidRPr="00A07E9A">
        <w:t>anagement plan</w:t>
      </w:r>
      <w:r w:rsidR="00F94E5B" w:rsidRPr="00A07E9A">
        <w:t>s</w:t>
      </w:r>
      <w:r w:rsidR="002A07AE" w:rsidRPr="00A07E9A">
        <w:t xml:space="preserve"> sets forth </w:t>
      </w:r>
      <w:r w:rsidR="00F94E5B" w:rsidRPr="00A07E9A">
        <w:t xml:space="preserve">the </w:t>
      </w:r>
      <w:r w:rsidR="002A07AE" w:rsidRPr="00A07E9A">
        <w:t>desired direction for the subbasin taking into account the science, local conditions, concerns, Treaty rights, and applicable law and policy</w:t>
      </w:r>
      <w:r w:rsidR="007D2DFF" w:rsidRPr="00A07E9A">
        <w:t xml:space="preserve">. </w:t>
      </w:r>
      <w:r w:rsidR="002A07AE" w:rsidRPr="00A07E9A">
        <w:t>It is where the science and the social aspects come together</w:t>
      </w:r>
      <w:r w:rsidR="007D2DFF" w:rsidRPr="00A07E9A">
        <w:t xml:space="preserve">. </w:t>
      </w:r>
      <w:r w:rsidR="00F94E5B" w:rsidRPr="00A07E9A">
        <w:t>Management plans</w:t>
      </w:r>
      <w:r w:rsidR="002A07AE" w:rsidRPr="00A07E9A">
        <w:t xml:space="preserve"> begin with a </w:t>
      </w:r>
      <w:r w:rsidR="002A07AE" w:rsidRPr="00A07E9A">
        <w:rPr>
          <w:i/>
          <w:iCs/>
        </w:rPr>
        <w:t xml:space="preserve">vision </w:t>
      </w:r>
      <w:r w:rsidR="002A07AE" w:rsidRPr="00A07E9A">
        <w:t xml:space="preserve">for the subbasin, then outlines </w:t>
      </w:r>
      <w:r w:rsidR="002A07AE" w:rsidRPr="00A07E9A">
        <w:rPr>
          <w:i/>
          <w:iCs/>
        </w:rPr>
        <w:t xml:space="preserve">biological objectives </w:t>
      </w:r>
      <w:r w:rsidR="002A07AE" w:rsidRPr="00A07E9A">
        <w:t xml:space="preserve">describing the desired environmental conditions, and then identifies a set of </w:t>
      </w:r>
      <w:r w:rsidR="002A07AE" w:rsidRPr="00A07E9A">
        <w:rPr>
          <w:i/>
          <w:iCs/>
        </w:rPr>
        <w:t xml:space="preserve">strategies </w:t>
      </w:r>
      <w:r w:rsidR="002A07AE" w:rsidRPr="00A07E9A">
        <w:t>to achieve the objectives</w:t>
      </w:r>
      <w:r w:rsidR="007D2DFF" w:rsidRPr="00A07E9A">
        <w:t xml:space="preserve">. </w:t>
      </w:r>
      <w:r w:rsidR="002A07AE" w:rsidRPr="00A07E9A">
        <w:t>In addition, management plan</w:t>
      </w:r>
      <w:r w:rsidR="00F94E5B" w:rsidRPr="00A07E9A">
        <w:t>s</w:t>
      </w:r>
      <w:r w:rsidR="002A07AE" w:rsidRPr="00A07E9A">
        <w:t xml:space="preserve"> include a </w:t>
      </w:r>
      <w:r w:rsidR="002A07AE" w:rsidRPr="00A07E9A">
        <w:rPr>
          <w:i/>
          <w:iCs/>
        </w:rPr>
        <w:t xml:space="preserve">monitoring and evaluation plan </w:t>
      </w:r>
      <w:r w:rsidR="002A07AE" w:rsidRPr="00A07E9A">
        <w:t>for the strategies that may be implemented</w:t>
      </w:r>
      <w:r w:rsidR="007D2DFF" w:rsidRPr="00A07E9A">
        <w:t xml:space="preserve">. </w:t>
      </w:r>
      <w:r w:rsidR="002A07AE" w:rsidRPr="00A07E9A">
        <w:t>Plans should have a 10-15 year horizon recognizing that additional information and analysis may indicate the need for periodic refinement.</w:t>
      </w:r>
    </w:p>
    <w:p w:rsidR="002A07AE" w:rsidRPr="00A07E9A" w:rsidRDefault="002A07AE" w:rsidP="002A07AE">
      <w:pPr>
        <w:rPr>
          <w:b/>
          <w:bCs/>
        </w:rPr>
      </w:pPr>
    </w:p>
    <w:p w:rsidR="00E9439F" w:rsidRPr="00A07E9A" w:rsidRDefault="00E9439F" w:rsidP="00E9439F">
      <w:r w:rsidRPr="00A07E9A">
        <w:rPr>
          <w:b/>
          <w:bCs/>
        </w:rPr>
        <w:t xml:space="preserve">Subbasin planning - </w:t>
      </w:r>
      <w:r w:rsidRPr="00A07E9A">
        <w:t xml:space="preserve">A coordinated systemwide approach to planning in which each subbasin in the </w:t>
      </w:r>
      <w:smartTag w:uri="urn:schemas-microsoft-com:office:smarttags" w:element="place">
        <w:smartTag w:uri="urn:schemas-microsoft-com:office:smarttags" w:element="City">
          <w:r w:rsidRPr="00A07E9A">
            <w:t>Columbia</w:t>
          </w:r>
        </w:smartTag>
      </w:smartTag>
      <w:r w:rsidRPr="00A07E9A">
        <w:t xml:space="preserve"> system is evaluated for its potential to produce fish in order to contribute to the goal of the overall system</w:t>
      </w:r>
      <w:r w:rsidR="007D2DFF" w:rsidRPr="00A07E9A">
        <w:t xml:space="preserve">. </w:t>
      </w:r>
      <w:r w:rsidRPr="00A07E9A">
        <w:t>Subbasin planning emphasizes the integration of fish and wildlife habitat, fish passage, harvest management, and production.</w:t>
      </w:r>
    </w:p>
    <w:p w:rsidR="00D31D4F" w:rsidRPr="00A07E9A" w:rsidRDefault="00D31D4F" w:rsidP="00E9439F"/>
    <w:p w:rsidR="002A07AE" w:rsidRPr="00A07E9A" w:rsidRDefault="002A07AE" w:rsidP="002A07AE">
      <w:r w:rsidRPr="00A07E9A">
        <w:rPr>
          <w:b/>
        </w:rPr>
        <w:t xml:space="preserve">Subyearling - </w:t>
      </w:r>
      <w:r w:rsidR="00982E60" w:rsidRPr="00A07E9A">
        <w:t>A f</w:t>
      </w:r>
      <w:r w:rsidRPr="00A07E9A">
        <w:t xml:space="preserve">ish </w:t>
      </w:r>
      <w:r w:rsidR="00982E60" w:rsidRPr="00A07E9A">
        <w:t>that is</w:t>
      </w:r>
      <w:r w:rsidRPr="00A07E9A">
        <w:t xml:space="preserve"> less than 1 year old</w:t>
      </w:r>
      <w:r w:rsidR="00982E60" w:rsidRPr="00A07E9A">
        <w:t>.</w:t>
      </w:r>
    </w:p>
    <w:p w:rsidR="002A07AE" w:rsidRPr="00A07E9A" w:rsidRDefault="002A07AE" w:rsidP="00E9439F"/>
    <w:p w:rsidR="00E9439F" w:rsidRPr="00A07E9A" w:rsidRDefault="00E9439F" w:rsidP="00E9439F">
      <w:pPr>
        <w:autoSpaceDE w:val="0"/>
        <w:autoSpaceDN w:val="0"/>
        <w:adjustRightInd w:val="0"/>
      </w:pPr>
      <w:r w:rsidRPr="00A07E9A">
        <w:rPr>
          <w:b/>
          <w:bCs/>
        </w:rPr>
        <w:t xml:space="preserve">Supplementation - </w:t>
      </w:r>
      <w:r w:rsidRPr="00A07E9A">
        <w:t xml:space="preserve">The use of </w:t>
      </w:r>
      <w:r w:rsidR="00F37643">
        <w:t>hatcheries</w:t>
      </w:r>
      <w:r w:rsidR="00D305EE" w:rsidRPr="00A07E9A">
        <w:t xml:space="preserve"> </w:t>
      </w:r>
      <w:r w:rsidRPr="00A07E9A">
        <w:t>to re</w:t>
      </w:r>
      <w:r w:rsidR="00A12C56" w:rsidRPr="00A07E9A">
        <w:t>-</w:t>
      </w:r>
      <w:r w:rsidRPr="00A07E9A">
        <w:t>establish or increase the abundance of naturally reproducing populations through the release of hatchery fry and juvenile fish in the natural environment.</w:t>
      </w:r>
    </w:p>
    <w:p w:rsidR="00E9439F" w:rsidRPr="00A07E9A" w:rsidRDefault="00E9439F" w:rsidP="00E9439F">
      <w:pPr>
        <w:tabs>
          <w:tab w:val="left" w:pos="0"/>
          <w:tab w:val="right" w:pos="10504"/>
        </w:tabs>
        <w:rPr>
          <w:b/>
        </w:rPr>
      </w:pPr>
    </w:p>
    <w:p w:rsidR="00E9439F" w:rsidRPr="00A07E9A" w:rsidRDefault="00E9439F" w:rsidP="00E9439F">
      <w:pPr>
        <w:tabs>
          <w:tab w:val="left" w:pos="0"/>
          <w:tab w:val="right" w:pos="10504"/>
        </w:tabs>
      </w:pPr>
      <w:r w:rsidRPr="00A07E9A">
        <w:rPr>
          <w:b/>
        </w:rPr>
        <w:t xml:space="preserve">Tailrace - </w:t>
      </w:r>
      <w:r w:rsidRPr="00A07E9A">
        <w:t>The canal or channel that carries water away from the dam.</w:t>
      </w:r>
    </w:p>
    <w:p w:rsidR="00E9439F" w:rsidRPr="00A07E9A" w:rsidRDefault="00E9439F" w:rsidP="00E9439F"/>
    <w:p w:rsidR="00E9439F" w:rsidRPr="00A07E9A" w:rsidRDefault="00E9439F" w:rsidP="00E9439F">
      <w:r w:rsidRPr="00A07E9A">
        <w:rPr>
          <w:b/>
        </w:rPr>
        <w:t>Tailwater</w:t>
      </w:r>
      <w:r w:rsidRPr="00A07E9A">
        <w:t xml:space="preserve"> - The water surface immediately downstream from a dam.</w:t>
      </w:r>
    </w:p>
    <w:p w:rsidR="00E9439F" w:rsidRPr="00A07E9A" w:rsidRDefault="00E9439F" w:rsidP="00E9439F"/>
    <w:p w:rsidR="00E9439F" w:rsidRPr="00A07E9A" w:rsidRDefault="00E9439F" w:rsidP="00E9439F">
      <w:pPr>
        <w:rPr>
          <w:bCs/>
        </w:rPr>
      </w:pPr>
      <w:r w:rsidRPr="00A07E9A">
        <w:rPr>
          <w:b/>
        </w:rPr>
        <w:lastRenderedPageBreak/>
        <w:t xml:space="preserve">Take - </w:t>
      </w:r>
      <w:r w:rsidRPr="00A07E9A">
        <w:rPr>
          <w:bCs/>
        </w:rPr>
        <w:t xml:space="preserve">From Section 3(18) of the Federal Endangered Species Act: </w:t>
      </w:r>
      <w:r w:rsidR="00A12C56" w:rsidRPr="00A07E9A">
        <w:rPr>
          <w:bCs/>
        </w:rPr>
        <w:t>“</w:t>
      </w:r>
      <w:r w:rsidRPr="00A07E9A">
        <w:rPr>
          <w:bCs/>
        </w:rPr>
        <w:t xml:space="preserve">The term </w:t>
      </w:r>
      <w:r w:rsidR="00A12C56" w:rsidRPr="00A07E9A">
        <w:rPr>
          <w:bCs/>
        </w:rPr>
        <w:t>‘</w:t>
      </w:r>
      <w:r w:rsidRPr="00A07E9A">
        <w:rPr>
          <w:bCs/>
        </w:rPr>
        <w:t>take</w:t>
      </w:r>
      <w:r w:rsidR="00A12C56" w:rsidRPr="00A07E9A">
        <w:rPr>
          <w:bCs/>
        </w:rPr>
        <w:t>’</w:t>
      </w:r>
      <w:r w:rsidRPr="00A07E9A">
        <w:rPr>
          <w:bCs/>
        </w:rPr>
        <w:t xml:space="preserve"> means to harass, harm, pursue, hunt, shoot, wound, kill, trap, capture, or collect, or to attempt to engage in any such conduct.</w:t>
      </w:r>
      <w:r w:rsidR="00A12C56" w:rsidRPr="00A07E9A">
        <w:rPr>
          <w:bCs/>
        </w:rPr>
        <w:t>”</w:t>
      </w:r>
    </w:p>
    <w:p w:rsidR="00E9439F" w:rsidRPr="00A07E9A" w:rsidRDefault="00E9439F" w:rsidP="00E9439F"/>
    <w:p w:rsidR="00E9439F" w:rsidRPr="00A07E9A" w:rsidRDefault="00E9439F" w:rsidP="00E9439F">
      <w:r w:rsidRPr="00A07E9A">
        <w:rPr>
          <w:b/>
          <w:bCs/>
        </w:rPr>
        <w:t xml:space="preserve">Target species - </w:t>
      </w:r>
      <w:r w:rsidRPr="00A07E9A">
        <w:t>A species singled out for attention because of its harvest significance or cultural value, or because it represents a significant group of ecological functions in a particular habitat type.</w:t>
      </w:r>
    </w:p>
    <w:p w:rsidR="00E9439F" w:rsidRPr="00A07E9A" w:rsidRDefault="00E9439F" w:rsidP="00E9439F"/>
    <w:p w:rsidR="00E9439F" w:rsidRPr="00A07E9A" w:rsidRDefault="00E9439F" w:rsidP="00E9439F">
      <w:r w:rsidRPr="00A07E9A">
        <w:rPr>
          <w:b/>
        </w:rPr>
        <w:t xml:space="preserve">Terrestrial - </w:t>
      </w:r>
      <w:r w:rsidRPr="00A07E9A">
        <w:t>Of or relating to the earth or its inhabitants</w:t>
      </w:r>
      <w:r w:rsidR="007D2DFF" w:rsidRPr="00A07E9A">
        <w:t xml:space="preserve">. </w:t>
      </w:r>
      <w:r w:rsidRPr="00A07E9A">
        <w:t>Non aquatic.</w:t>
      </w:r>
    </w:p>
    <w:p w:rsidR="00E9439F" w:rsidRPr="00A07E9A" w:rsidRDefault="00E9439F" w:rsidP="00E9439F"/>
    <w:p w:rsidR="00E9439F" w:rsidRPr="00A07E9A" w:rsidRDefault="00E9439F" w:rsidP="00E9439F">
      <w:pPr>
        <w:rPr>
          <w:bCs/>
        </w:rPr>
      </w:pPr>
      <w:r w:rsidRPr="00A07E9A">
        <w:rPr>
          <w:b/>
        </w:rPr>
        <w:t xml:space="preserve">Threatened - </w:t>
      </w:r>
      <w:r w:rsidRPr="00A07E9A">
        <w:rPr>
          <w:bCs/>
        </w:rPr>
        <w:t>The classification provided to an animal or plant likely to become endangered within the foreseeable future throughout all or a significant portion of its range.</w:t>
      </w:r>
    </w:p>
    <w:p w:rsidR="00E9439F" w:rsidRPr="00A07E9A" w:rsidRDefault="00E9439F" w:rsidP="00E9439F"/>
    <w:p w:rsidR="00E9439F" w:rsidRPr="00A07E9A" w:rsidRDefault="00E9439F" w:rsidP="00E9439F">
      <w:r w:rsidRPr="00A07E9A">
        <w:rPr>
          <w:b/>
          <w:bCs/>
        </w:rPr>
        <w:t xml:space="preserve">Transboundary - </w:t>
      </w:r>
      <w:r w:rsidRPr="00A07E9A">
        <w:t xml:space="preserve">Refers to the </w:t>
      </w:r>
      <w:smartTag w:uri="urn:schemas-microsoft-com:office:smarttags" w:element="place">
        <w:smartTag w:uri="urn:schemas-microsoft-com:office:smarttags" w:element="country-region">
          <w:r w:rsidRPr="00A07E9A">
            <w:t>United States</w:t>
          </w:r>
        </w:smartTag>
      </w:smartTag>
      <w:r w:rsidRPr="00A07E9A">
        <w:t xml:space="preserve"> and Canadian border.</w:t>
      </w:r>
    </w:p>
    <w:p w:rsidR="00E9439F" w:rsidRPr="00A07E9A" w:rsidRDefault="00E9439F" w:rsidP="00E9439F"/>
    <w:p w:rsidR="00E9439F" w:rsidRPr="00A07E9A" w:rsidRDefault="00112158" w:rsidP="00E9439F">
      <w:r w:rsidRPr="00A07E9A">
        <w:rPr>
          <w:b/>
        </w:rPr>
        <w:t>Transboundary s</w:t>
      </w:r>
      <w:r w:rsidR="00E9439F" w:rsidRPr="00A07E9A">
        <w:rPr>
          <w:b/>
        </w:rPr>
        <w:t>tocks</w:t>
      </w:r>
      <w:r w:rsidR="00F90F74">
        <w:rPr>
          <w:b/>
        </w:rPr>
        <w:t>/species</w:t>
      </w:r>
      <w:r w:rsidR="00E9439F" w:rsidRPr="00A07E9A">
        <w:rPr>
          <w:b/>
        </w:rPr>
        <w:t xml:space="preserve"> </w:t>
      </w:r>
      <w:r w:rsidR="00F90F74">
        <w:rPr>
          <w:b/>
        </w:rPr>
        <w:t>–</w:t>
      </w:r>
      <w:r w:rsidR="00E9439F" w:rsidRPr="00A07E9A">
        <w:rPr>
          <w:b/>
        </w:rPr>
        <w:t xml:space="preserve"> </w:t>
      </w:r>
      <w:r w:rsidR="00E9439F" w:rsidRPr="00A07E9A">
        <w:t>Stocks</w:t>
      </w:r>
      <w:r w:rsidR="00F90F74">
        <w:t xml:space="preserve"> or species</w:t>
      </w:r>
      <w:r w:rsidR="00E9439F" w:rsidRPr="00A07E9A">
        <w:t xml:space="preserve"> whose range and/or migratory routes cross </w:t>
      </w:r>
      <w:r w:rsidR="00A12C56" w:rsidRPr="00A07E9A">
        <w:t>the U</w:t>
      </w:r>
      <w:r w:rsidR="001A7A86" w:rsidRPr="00A07E9A">
        <w:t xml:space="preserve">nited </w:t>
      </w:r>
      <w:r w:rsidR="00A12C56" w:rsidRPr="00A07E9A">
        <w:t>S</w:t>
      </w:r>
      <w:r w:rsidR="001A7A86" w:rsidRPr="00A07E9A">
        <w:t>tates-</w:t>
      </w:r>
      <w:r w:rsidR="00A12C56" w:rsidRPr="00A07E9A">
        <w:t>Canada border.</w:t>
      </w:r>
    </w:p>
    <w:p w:rsidR="00E9439F" w:rsidRPr="00A07E9A" w:rsidRDefault="00E9439F" w:rsidP="00E9439F"/>
    <w:p w:rsidR="00E9439F" w:rsidRPr="00A07E9A" w:rsidRDefault="00E9439F" w:rsidP="00E9439F">
      <w:r w:rsidRPr="00A07E9A">
        <w:rPr>
          <w:b/>
          <w:bCs/>
        </w:rPr>
        <w:t xml:space="preserve">Transportation - </w:t>
      </w:r>
      <w:r w:rsidRPr="00A07E9A">
        <w:t>Collecting migrating juvenile fish and transporting them around the dams using barges or trucks.</w:t>
      </w:r>
    </w:p>
    <w:p w:rsidR="00E9439F" w:rsidRPr="00A07E9A" w:rsidRDefault="00E9439F" w:rsidP="00E9439F"/>
    <w:p w:rsidR="00E9439F" w:rsidRPr="00A07E9A" w:rsidRDefault="00112158" w:rsidP="00E9439F">
      <w:pPr>
        <w:rPr>
          <w:bCs/>
        </w:rPr>
      </w:pPr>
      <w:r w:rsidRPr="00A07E9A">
        <w:rPr>
          <w:b/>
        </w:rPr>
        <w:t>Treaty r</w:t>
      </w:r>
      <w:r w:rsidR="00E9439F" w:rsidRPr="00A07E9A">
        <w:rPr>
          <w:b/>
        </w:rPr>
        <w:t xml:space="preserve">ights - </w:t>
      </w:r>
      <w:r w:rsidR="00E9439F" w:rsidRPr="00A07E9A">
        <w:rPr>
          <w:bCs/>
        </w:rPr>
        <w:t xml:space="preserve">Rights of Indian tribes that were reserved by the 1855 Stevens Treaties between </w:t>
      </w:r>
      <w:r w:rsidR="001A7A86" w:rsidRPr="00A07E9A">
        <w:rPr>
          <w:bCs/>
        </w:rPr>
        <w:t xml:space="preserve">certain </w:t>
      </w:r>
      <w:r w:rsidR="009E5804" w:rsidRPr="00A07E9A">
        <w:rPr>
          <w:bCs/>
        </w:rPr>
        <w:t xml:space="preserve">Northwest </w:t>
      </w:r>
      <w:r w:rsidR="00E9439F" w:rsidRPr="00A07E9A">
        <w:rPr>
          <w:bCs/>
        </w:rPr>
        <w:t xml:space="preserve">Indian tribes and the </w:t>
      </w:r>
      <w:smartTag w:uri="urn:schemas-microsoft-com:office:smarttags" w:element="place">
        <w:smartTag w:uri="urn:schemas-microsoft-com:office:smarttags" w:element="country-region">
          <w:r w:rsidR="00E9439F" w:rsidRPr="00A07E9A">
            <w:rPr>
              <w:bCs/>
            </w:rPr>
            <w:t>United States</w:t>
          </w:r>
        </w:smartTag>
      </w:smartTag>
      <w:r w:rsidR="00E9439F" w:rsidRPr="00A07E9A">
        <w:rPr>
          <w:bCs/>
        </w:rPr>
        <w:t xml:space="preserve"> government</w:t>
      </w:r>
      <w:r w:rsidR="007D2DFF" w:rsidRPr="00A07E9A">
        <w:rPr>
          <w:bCs/>
        </w:rPr>
        <w:t xml:space="preserve">. </w:t>
      </w:r>
      <w:r w:rsidR="00E9439F" w:rsidRPr="00A07E9A">
        <w:rPr>
          <w:bCs/>
        </w:rPr>
        <w:t xml:space="preserve">These reserved rights include the right of </w:t>
      </w:r>
      <w:r w:rsidR="009E5804" w:rsidRPr="00A07E9A">
        <w:rPr>
          <w:bCs/>
        </w:rPr>
        <w:t>“</w:t>
      </w:r>
      <w:r w:rsidR="00E9439F" w:rsidRPr="00A07E9A">
        <w:rPr>
          <w:bCs/>
        </w:rPr>
        <w:t>taking fish at all usual and accustomed grounds and stations</w:t>
      </w:r>
      <w:r w:rsidR="009E5804" w:rsidRPr="00A07E9A">
        <w:rPr>
          <w:bCs/>
        </w:rPr>
        <w:t>”</w:t>
      </w:r>
      <w:r w:rsidR="00E9439F" w:rsidRPr="00A07E9A">
        <w:rPr>
          <w:bCs/>
        </w:rPr>
        <w:t xml:space="preserve"> as well as the </w:t>
      </w:r>
      <w:r w:rsidR="009E5804" w:rsidRPr="00A07E9A">
        <w:rPr>
          <w:bCs/>
        </w:rPr>
        <w:t>“</w:t>
      </w:r>
      <w:r w:rsidR="00E9439F" w:rsidRPr="00A07E9A">
        <w:rPr>
          <w:bCs/>
        </w:rPr>
        <w:t>privilege of hunting, gathering roots and berries and pasturing horses on open and unclaimed lands.</w:t>
      </w:r>
      <w:r w:rsidR="009E5804" w:rsidRPr="00A07E9A">
        <w:rPr>
          <w:bCs/>
        </w:rPr>
        <w:t>”</w:t>
      </w:r>
      <w:r w:rsidR="00E9439F" w:rsidRPr="00A07E9A">
        <w:rPr>
          <w:bCs/>
        </w:rPr>
        <w:t xml:space="preserve"> </w:t>
      </w:r>
      <w:r w:rsidR="009E5804" w:rsidRPr="00A07E9A">
        <w:rPr>
          <w:bCs/>
        </w:rPr>
        <w:t xml:space="preserve"> </w:t>
      </w:r>
      <w:r w:rsidR="00E9439F" w:rsidRPr="00A07E9A">
        <w:rPr>
          <w:bCs/>
        </w:rPr>
        <w:t>Certain of these rights have been well defined by judicial decisions, such as those pertaining to treaty fishing.</w:t>
      </w:r>
    </w:p>
    <w:p w:rsidR="00E9439F" w:rsidRPr="00A07E9A" w:rsidRDefault="00E9439F" w:rsidP="00E9439F">
      <w:pPr>
        <w:rPr>
          <w:b/>
          <w:bCs/>
        </w:rPr>
      </w:pPr>
    </w:p>
    <w:p w:rsidR="00E9439F" w:rsidRPr="00A07E9A" w:rsidRDefault="00E9439F" w:rsidP="00E9439F">
      <w:r w:rsidRPr="001935B4">
        <w:rPr>
          <w:b/>
          <w:bCs/>
        </w:rPr>
        <w:t>Tribes</w:t>
      </w:r>
      <w:r w:rsidRPr="00A07E9A">
        <w:rPr>
          <w:b/>
          <w:bCs/>
        </w:rPr>
        <w:t xml:space="preserve"> - </w:t>
      </w:r>
      <w:r w:rsidRPr="00A07E9A">
        <w:t xml:space="preserve">In the Council’s </w:t>
      </w:r>
      <w:r w:rsidR="00B34784">
        <w:t>f</w:t>
      </w:r>
      <w:r w:rsidRPr="00A07E9A">
        <w:t xml:space="preserve">ish and </w:t>
      </w:r>
      <w:r w:rsidR="00B34784">
        <w:t>w</w:t>
      </w:r>
      <w:r w:rsidRPr="00A07E9A">
        <w:t xml:space="preserve">ildlife </w:t>
      </w:r>
      <w:r w:rsidR="00B34784">
        <w:t>p</w:t>
      </w:r>
      <w:r w:rsidR="00F56F53" w:rsidRPr="00A07E9A">
        <w:t>rogram</w:t>
      </w:r>
      <w:r w:rsidRPr="00A07E9A">
        <w:t xml:space="preserve">, these include the Burns-Paiute Tribe; the Coeur d’Alene Tribes; the Confederated Tribes of the Colville Reservation; </w:t>
      </w:r>
      <w:r w:rsidR="001D6482" w:rsidRPr="00A07E9A">
        <w:t xml:space="preserve">the Confederated Tribes of the Grand Ronde; </w:t>
      </w:r>
      <w:r w:rsidRPr="00A07E9A">
        <w:t>the Confederated Salish-Kootenai Tribes of the Flathead Reservation; the Confederated Tribes of the Umatilla Reservation of Oregon; the Confederated Tribes of the Warm Springs Reservation of Oregon; the Confederated Tribes and Bands of the Yakama Nation; the Kalispel Tribe of Indians; the Kootenai Tribe of Idaho; the Nez Perce Tribe of Idaho; the Shoshone-Paiutes of the Duck Valley Reservation; the Shoshone-Bannock Tribes of the Fort Hall Reservation; and the Spokane Tribe of Indians.</w:t>
      </w:r>
    </w:p>
    <w:p w:rsidR="00E9439F" w:rsidRPr="00A07E9A" w:rsidRDefault="00E9439F" w:rsidP="00E9439F"/>
    <w:p w:rsidR="007D2DFF" w:rsidRPr="00A07E9A" w:rsidRDefault="00E9439F" w:rsidP="00E9439F">
      <w:r w:rsidRPr="00A07E9A">
        <w:rPr>
          <w:b/>
        </w:rPr>
        <w:t xml:space="preserve">Turbidity - </w:t>
      </w:r>
      <w:r w:rsidRPr="00A07E9A">
        <w:t>A measure of light penetration in a body of water</w:t>
      </w:r>
      <w:r w:rsidR="007D2DFF" w:rsidRPr="00A07E9A">
        <w:t xml:space="preserve">. </w:t>
      </w:r>
      <w:r w:rsidRPr="00A07E9A">
        <w:t>Higher turbidity indicates “murkier” water conditions</w:t>
      </w:r>
      <w:r w:rsidR="007D2DFF" w:rsidRPr="00A07E9A">
        <w:t>.</w:t>
      </w:r>
    </w:p>
    <w:p w:rsidR="00E9439F" w:rsidRPr="00A07E9A" w:rsidRDefault="00E9439F" w:rsidP="00E9439F"/>
    <w:p w:rsidR="00E9439F" w:rsidRPr="00A07E9A" w:rsidRDefault="00E9439F" w:rsidP="00E9439F">
      <w:r w:rsidRPr="00A07E9A">
        <w:rPr>
          <w:b/>
        </w:rPr>
        <w:lastRenderedPageBreak/>
        <w:t xml:space="preserve">Uplands - </w:t>
      </w:r>
      <w:r w:rsidRPr="00A07E9A">
        <w:t>Land at higher elevations than the alluvial plain or low stream terrace; all lands outside the riparian-wetland and aquatic zones.</w:t>
      </w:r>
    </w:p>
    <w:p w:rsidR="00E9439F" w:rsidRPr="00A07E9A" w:rsidRDefault="00E9439F" w:rsidP="00E9439F"/>
    <w:p w:rsidR="00E9439F" w:rsidRPr="00A07E9A" w:rsidRDefault="00E9439F" w:rsidP="00E9439F">
      <w:smartTag w:uri="urn:schemas-microsoft-com:office:smarttags" w:element="country-region">
        <w:r w:rsidRPr="00A07E9A">
          <w:rPr>
            <w:b/>
            <w:i/>
          </w:rPr>
          <w:t>U.S.</w:t>
        </w:r>
      </w:smartTag>
      <w:r w:rsidRPr="00A07E9A">
        <w:rPr>
          <w:b/>
          <w:i/>
        </w:rPr>
        <w:t xml:space="preserve"> v </w:t>
      </w:r>
      <w:smartTag w:uri="urn:schemas-microsoft-com:office:smarttags" w:element="place">
        <w:smartTag w:uri="urn:schemas-microsoft-com:office:smarttags" w:element="State">
          <w:r w:rsidRPr="00A07E9A">
            <w:rPr>
              <w:b/>
              <w:i/>
            </w:rPr>
            <w:t>Oregon</w:t>
          </w:r>
        </w:smartTag>
      </w:smartTag>
      <w:r w:rsidRPr="00A07E9A">
        <w:rPr>
          <w:b/>
        </w:rPr>
        <w:t xml:space="preserve"> - </w:t>
      </w:r>
      <w:r w:rsidRPr="00A07E9A">
        <w:t xml:space="preserve">The 1969 federal court decision that reaffirmed </w:t>
      </w:r>
      <w:r w:rsidR="009E5804" w:rsidRPr="00A07E9A">
        <w:t xml:space="preserve">Indian </w:t>
      </w:r>
      <w:r w:rsidRPr="00A07E9A">
        <w:t>treaty rights to fish</w:t>
      </w:r>
      <w:r w:rsidR="007D2DFF" w:rsidRPr="00A07E9A">
        <w:t xml:space="preserve">. </w:t>
      </w:r>
      <w:r w:rsidRPr="00A07E9A">
        <w:t xml:space="preserve">The decision only applies to </w:t>
      </w:r>
      <w:smartTag w:uri="urn:schemas-microsoft-com:office:smarttags" w:element="State">
        <w:r w:rsidRPr="00A07E9A">
          <w:t>Washington</w:t>
        </w:r>
      </w:smartTag>
      <w:r w:rsidRPr="00A07E9A">
        <w:t xml:space="preserve"> and </w:t>
      </w:r>
      <w:smartTag w:uri="urn:schemas-microsoft-com:office:smarttags" w:element="State">
        <w:r w:rsidRPr="00A07E9A">
          <w:t>Oregon</w:t>
        </w:r>
      </w:smartTag>
      <w:r w:rsidRPr="00A07E9A">
        <w:t xml:space="preserve"> treaty tribes and is the basis for allocating harvest of salmon in the </w:t>
      </w:r>
      <w:smartTag w:uri="urn:schemas-microsoft-com:office:smarttags" w:element="place">
        <w:r w:rsidRPr="00A07E9A">
          <w:t>Columbia River</w:t>
        </w:r>
      </w:smartTag>
      <w:r w:rsidRPr="00A07E9A">
        <w:t xml:space="preserve"> to those tribes.</w:t>
      </w:r>
    </w:p>
    <w:p w:rsidR="00E9439F" w:rsidRPr="00A07E9A" w:rsidRDefault="00E9439F" w:rsidP="00E9439F">
      <w:pPr>
        <w:tabs>
          <w:tab w:val="left" w:pos="0"/>
          <w:tab w:val="right" w:pos="10504"/>
        </w:tabs>
      </w:pPr>
    </w:p>
    <w:p w:rsidR="00745739" w:rsidRPr="00A07E9A" w:rsidRDefault="00745739" w:rsidP="00E9439F">
      <w:pPr>
        <w:tabs>
          <w:tab w:val="left" w:pos="0"/>
          <w:tab w:val="right" w:pos="10504"/>
        </w:tabs>
      </w:pPr>
      <w:r w:rsidRPr="00A07E9A">
        <w:rPr>
          <w:b/>
        </w:rPr>
        <w:t xml:space="preserve">VARQ </w:t>
      </w:r>
      <w:r w:rsidRPr="00A07E9A">
        <w:t>- Variable outflows for flood control from a storage reservoir during the spring, which are tied to the water supply forecast, which can provide additional water releases for fish requirements and improve a project’s refill probability.</w:t>
      </w:r>
    </w:p>
    <w:p w:rsidR="00C016CA" w:rsidRPr="00A07E9A" w:rsidRDefault="00C016CA" w:rsidP="00E9439F">
      <w:pPr>
        <w:tabs>
          <w:tab w:val="left" w:pos="0"/>
          <w:tab w:val="right" w:pos="10504"/>
        </w:tabs>
      </w:pPr>
    </w:p>
    <w:p w:rsidR="00E9439F" w:rsidRPr="00A07E9A" w:rsidRDefault="00E9439F" w:rsidP="00E9439F">
      <w:pPr>
        <w:tabs>
          <w:tab w:val="left" w:pos="0"/>
          <w:tab w:val="right" w:pos="10504"/>
        </w:tabs>
      </w:pPr>
      <w:r w:rsidRPr="00A07E9A">
        <w:rPr>
          <w:b/>
          <w:bCs/>
        </w:rPr>
        <w:t xml:space="preserve">Water </w:t>
      </w:r>
      <w:r w:rsidR="00112158" w:rsidRPr="00A07E9A">
        <w:rPr>
          <w:b/>
          <w:bCs/>
        </w:rPr>
        <w:t>r</w:t>
      </w:r>
      <w:r w:rsidRPr="00A07E9A">
        <w:rPr>
          <w:b/>
          <w:bCs/>
        </w:rPr>
        <w:t xml:space="preserve">ight - </w:t>
      </w:r>
      <w:r w:rsidRPr="00A07E9A">
        <w:t>A legal authorization to use a certain amount of public water for specific beneficial use or uses.</w:t>
      </w:r>
    </w:p>
    <w:p w:rsidR="00E9439F" w:rsidRPr="00A07E9A" w:rsidRDefault="00E9439F" w:rsidP="00E9439F"/>
    <w:p w:rsidR="00E9439F" w:rsidRPr="00A07E9A" w:rsidRDefault="00E9439F" w:rsidP="00E9439F">
      <w:r w:rsidRPr="00A07E9A">
        <w:rPr>
          <w:b/>
          <w:bCs/>
        </w:rPr>
        <w:t xml:space="preserve">Watershed - </w:t>
      </w:r>
      <w:r w:rsidRPr="00A07E9A">
        <w:t>The area that drains into a stream or river</w:t>
      </w:r>
      <w:r w:rsidR="007D2DFF" w:rsidRPr="00A07E9A">
        <w:t xml:space="preserve">. </w:t>
      </w:r>
      <w:r w:rsidRPr="00A07E9A">
        <w:t>A subbasin is typically composed of several watersheds.</w:t>
      </w:r>
    </w:p>
    <w:p w:rsidR="00E9439F" w:rsidRPr="00A07E9A" w:rsidRDefault="00E9439F" w:rsidP="00E9439F"/>
    <w:p w:rsidR="00E9439F" w:rsidRPr="00A07E9A" w:rsidRDefault="00E9439F" w:rsidP="00E9439F">
      <w:r w:rsidRPr="00A07E9A">
        <w:rPr>
          <w:b/>
          <w:bCs/>
        </w:rPr>
        <w:t xml:space="preserve">Weak stock - </w:t>
      </w:r>
      <w:r w:rsidRPr="00A07E9A">
        <w:t>A stock of fish of which the long-term survival is in doubt</w:t>
      </w:r>
      <w:r w:rsidR="007D2DFF" w:rsidRPr="00A07E9A">
        <w:t xml:space="preserve">. </w:t>
      </w:r>
      <w:r w:rsidRPr="00A07E9A">
        <w:t>Typically this is a stock in which the population is small and is barely reproducing itself or is not reproducing itself</w:t>
      </w:r>
      <w:r w:rsidR="007D2DFF" w:rsidRPr="00A07E9A">
        <w:t xml:space="preserve">. </w:t>
      </w:r>
      <w:r w:rsidRPr="00A07E9A">
        <w:t>While ESA-listed stocks are considered weak stocks, the term also includes other populations that would not yet qualify for ESA listing.</w:t>
      </w:r>
    </w:p>
    <w:p w:rsidR="00E9439F" w:rsidRPr="00A07E9A" w:rsidRDefault="00E9439F" w:rsidP="00E9439F"/>
    <w:p w:rsidR="002A07AE" w:rsidRPr="00A07E9A" w:rsidRDefault="002A07AE" w:rsidP="002A07AE">
      <w:r w:rsidRPr="00A07E9A">
        <w:rPr>
          <w:b/>
          <w:bCs/>
        </w:rPr>
        <w:t xml:space="preserve">Wild fish - </w:t>
      </w:r>
      <w:r w:rsidRPr="00A07E9A">
        <w:t xml:space="preserve">Fish that have maintained successful natural reproduction with little or no </w:t>
      </w:r>
      <w:r w:rsidR="005D7822">
        <w:t>hatchery influence</w:t>
      </w:r>
      <w:r w:rsidRPr="00A07E9A">
        <w:t>.</w:t>
      </w:r>
    </w:p>
    <w:p w:rsidR="002A07AE" w:rsidRPr="00A07E9A" w:rsidRDefault="002A07AE" w:rsidP="00E9439F">
      <w:pPr>
        <w:rPr>
          <w:b/>
        </w:rPr>
      </w:pPr>
    </w:p>
    <w:p w:rsidR="00E9439F" w:rsidRPr="00A07E9A" w:rsidRDefault="00E9439F" w:rsidP="00E9439F">
      <w:r w:rsidRPr="00A07E9A">
        <w:rPr>
          <w:b/>
        </w:rPr>
        <w:t xml:space="preserve">Wildlife - </w:t>
      </w:r>
      <w:r w:rsidRPr="00A07E9A">
        <w:t>Animals living in a natural state, unimpeded and undomesticated by humans.</w:t>
      </w:r>
    </w:p>
    <w:p w:rsidR="00E9439F" w:rsidRPr="00A07E9A" w:rsidRDefault="00E9439F" w:rsidP="00E9439F"/>
    <w:p w:rsidR="00E9439F" w:rsidRPr="00A07E9A" w:rsidRDefault="00E9439F" w:rsidP="00E9439F">
      <w:r w:rsidRPr="00A07E9A">
        <w:rPr>
          <w:b/>
        </w:rPr>
        <w:t xml:space="preserve">Wildlife management - </w:t>
      </w:r>
      <w:r w:rsidRPr="00A07E9A">
        <w:t>The application of scientific or technical principles to the practice of manipulating wildlife populations, either directly through regulating the numbers, ages, and sex ratios harvested, or indirectly by providing favorable habitat conditions and alleviating limiting factors.</w:t>
      </w:r>
    </w:p>
    <w:p w:rsidR="00E9439F" w:rsidRPr="00A07E9A" w:rsidRDefault="00E9439F" w:rsidP="00E9439F"/>
    <w:p w:rsidR="00E9439F" w:rsidRPr="00A07E9A" w:rsidRDefault="00E9439F" w:rsidP="00E9439F">
      <w:r w:rsidRPr="00A07E9A">
        <w:rPr>
          <w:b/>
          <w:bCs/>
        </w:rPr>
        <w:t xml:space="preserve">Yearling - </w:t>
      </w:r>
      <w:r w:rsidR="00872575" w:rsidRPr="00A07E9A">
        <w:rPr>
          <w:bCs/>
        </w:rPr>
        <w:t>A juvenile</w:t>
      </w:r>
      <w:r w:rsidR="00872575" w:rsidRPr="00A07E9A">
        <w:rPr>
          <w:b/>
          <w:bCs/>
        </w:rPr>
        <w:t xml:space="preserve"> </w:t>
      </w:r>
      <w:r w:rsidR="00872575" w:rsidRPr="00A07E9A">
        <w:rPr>
          <w:bCs/>
        </w:rPr>
        <w:t>f</w:t>
      </w:r>
      <w:r w:rsidRPr="00A07E9A">
        <w:t xml:space="preserve">ish </w:t>
      </w:r>
      <w:r w:rsidR="00872575" w:rsidRPr="00A07E9A">
        <w:t xml:space="preserve">between </w:t>
      </w:r>
      <w:r w:rsidRPr="00A07E9A">
        <w:t xml:space="preserve">one </w:t>
      </w:r>
      <w:r w:rsidR="00872575" w:rsidRPr="00A07E9A">
        <w:t xml:space="preserve">and two </w:t>
      </w:r>
      <w:r w:rsidRPr="00A07E9A">
        <w:t>year</w:t>
      </w:r>
      <w:r w:rsidR="00872575" w:rsidRPr="00A07E9A">
        <w:t>s</w:t>
      </w:r>
      <w:r w:rsidRPr="00A07E9A">
        <w:t xml:space="preserve"> </w:t>
      </w:r>
      <w:r w:rsidR="00872575" w:rsidRPr="00A07E9A">
        <w:t>old.</w:t>
      </w:r>
    </w:p>
    <w:p w:rsidR="00FA64BE" w:rsidRPr="00982439" w:rsidRDefault="00E9439F" w:rsidP="00FA64BE">
      <w:pPr>
        <w:pStyle w:val="Heading2"/>
        <w:numPr>
          <w:ilvl w:val="0"/>
          <w:numId w:val="0"/>
        </w:numPr>
        <w:ind w:left="360"/>
        <w:rPr>
          <w:rStyle w:val="Heading2Char"/>
          <w:b/>
          <w:i/>
        </w:rPr>
      </w:pPr>
      <w:bookmarkStart w:id="648" w:name="_Wildlife_Mitigation_Priorities,"/>
      <w:bookmarkStart w:id="649" w:name="_Toc206987482"/>
      <w:bookmarkEnd w:id="648"/>
      <w:r w:rsidRPr="00A07E9A">
        <w:br w:type="page"/>
      </w:r>
      <w:bookmarkStart w:id="650" w:name="com"/>
      <w:bookmarkStart w:id="651" w:name="_Toc222127163"/>
      <w:bookmarkStart w:id="652" w:name="_Toc381691092"/>
      <w:bookmarkStart w:id="653" w:name="_Toc381692888"/>
      <w:bookmarkStart w:id="654" w:name="_Toc381795362"/>
      <w:bookmarkStart w:id="655" w:name="_Toc381831097"/>
      <w:bookmarkStart w:id="656" w:name="_Toc381865501"/>
      <w:bookmarkStart w:id="657" w:name="_Toc381874786"/>
      <w:bookmarkStart w:id="658" w:name="_Toc383703961"/>
      <w:bookmarkStart w:id="659" w:name="_Toc383767308"/>
      <w:bookmarkStart w:id="660" w:name="_Toc384037429"/>
      <w:bookmarkStart w:id="661" w:name="_Toc384424405"/>
      <w:bookmarkStart w:id="662" w:name="_Toc206987487"/>
      <w:bookmarkStart w:id="663" w:name="_Toc207008200"/>
      <w:bookmarkStart w:id="664" w:name="_Toc207008287"/>
      <w:bookmarkEnd w:id="649"/>
    </w:p>
    <w:p w:rsidR="006E5815" w:rsidRPr="00982439" w:rsidRDefault="009A1057" w:rsidP="005B5598">
      <w:pPr>
        <w:pStyle w:val="Heading2"/>
        <w:ind w:left="360"/>
        <w:rPr>
          <w:rStyle w:val="Heading2Char"/>
          <w:b/>
          <w:i/>
        </w:rPr>
      </w:pPr>
      <w:bookmarkStart w:id="665" w:name="_Estimates_of_hydropower-related"/>
      <w:bookmarkStart w:id="666" w:name="_Toc387150002"/>
      <w:bookmarkEnd w:id="665"/>
      <w:r w:rsidRPr="00982439">
        <w:rPr>
          <w:rStyle w:val="Heading2Char"/>
          <w:b/>
          <w:i/>
        </w:rPr>
        <w:lastRenderedPageBreak/>
        <w:t>Estimates</w:t>
      </w:r>
      <w:bookmarkEnd w:id="650"/>
      <w:r w:rsidR="005B5598" w:rsidRPr="00982439">
        <w:rPr>
          <w:rStyle w:val="Heading2Char"/>
          <w:b/>
          <w:i/>
        </w:rPr>
        <w:t xml:space="preserve"> of hydropower-r</w:t>
      </w:r>
      <w:r w:rsidRPr="00982439">
        <w:rPr>
          <w:rStyle w:val="Heading2Char"/>
          <w:b/>
          <w:i/>
        </w:rPr>
        <w:t xml:space="preserve">elated </w:t>
      </w:r>
      <w:r w:rsidR="005B5598" w:rsidRPr="00982439">
        <w:rPr>
          <w:rStyle w:val="Heading2Char"/>
          <w:b/>
          <w:i/>
        </w:rPr>
        <w:t>l</w:t>
      </w:r>
      <w:r w:rsidRPr="00982439">
        <w:rPr>
          <w:rStyle w:val="Heading2Char"/>
          <w:b/>
          <w:i/>
        </w:rPr>
        <w:t>osses</w:t>
      </w:r>
      <w:bookmarkEnd w:id="651"/>
      <w:bookmarkEnd w:id="652"/>
      <w:bookmarkEnd w:id="653"/>
      <w:bookmarkEnd w:id="654"/>
      <w:bookmarkEnd w:id="655"/>
      <w:bookmarkEnd w:id="656"/>
      <w:bookmarkEnd w:id="657"/>
      <w:bookmarkEnd w:id="658"/>
      <w:bookmarkEnd w:id="659"/>
      <w:bookmarkEnd w:id="660"/>
      <w:bookmarkEnd w:id="661"/>
      <w:bookmarkEnd w:id="666"/>
      <w:r w:rsidR="00E03021" w:rsidRPr="00982439">
        <w:rPr>
          <w:rStyle w:val="Heading2Char"/>
          <w:b/>
          <w:i/>
        </w:rPr>
        <w:t xml:space="preserve"> </w:t>
      </w:r>
    </w:p>
    <w:p w:rsidR="002D02F3" w:rsidRPr="00982439" w:rsidRDefault="002D02F3" w:rsidP="002D02F3">
      <w:pPr>
        <w:rPr>
          <w:b/>
        </w:rPr>
      </w:pPr>
    </w:p>
    <w:p w:rsidR="009A1057" w:rsidRPr="00A07E9A" w:rsidRDefault="009A1057" w:rsidP="009A1057">
      <w:r w:rsidRPr="00A07E9A">
        <w:t xml:space="preserve">“Compilation of Information on Salmon and Steelhead Losses in the Columbia River Basin” and “Numerical Estimates of Hydropower-Related Losses” from the 1987 Fish and Wildlife </w:t>
      </w:r>
      <w:r w:rsidR="00F56F53" w:rsidRPr="00A07E9A">
        <w:t>Program</w:t>
      </w:r>
      <w:r w:rsidRPr="00A07E9A">
        <w:t>.</w:t>
      </w:r>
    </w:p>
    <w:bookmarkEnd w:id="662"/>
    <w:bookmarkEnd w:id="663"/>
    <w:bookmarkEnd w:id="664"/>
    <w:p w:rsidR="003516B4" w:rsidRDefault="00A40364" w:rsidP="009A1057">
      <w:r w:rsidRPr="00981F61">
        <w:fldChar w:fldCharType="begin"/>
      </w:r>
      <w:r w:rsidR="008439AC" w:rsidRPr="00981F61">
        <w:instrText>HYPERLINK "http://www.nwcouncil.org/media/115927/AppendixDLosses.pdf"</w:instrText>
      </w:r>
      <w:r w:rsidRPr="00981F61">
        <w:fldChar w:fldCharType="separate"/>
      </w:r>
      <w:r w:rsidR="00E1079F" w:rsidRPr="00981F61">
        <w:rPr>
          <w:rStyle w:val="Hyperlink"/>
        </w:rPr>
        <w:t>http://www.nwcouncil.org/media/115927/AppendixDLosses.pdf</w:t>
      </w:r>
      <w:r w:rsidRPr="00981F61">
        <w:fldChar w:fldCharType="end"/>
      </w:r>
    </w:p>
    <w:p w:rsidR="00FA64BE" w:rsidRDefault="00FA64BE">
      <w:r>
        <w:br w:type="page"/>
      </w:r>
    </w:p>
    <w:p w:rsidR="00FA64BE" w:rsidRPr="005B5598" w:rsidRDefault="00FA64BE" w:rsidP="00FA64BE">
      <w:pPr>
        <w:pStyle w:val="Heading2"/>
        <w:ind w:left="360"/>
        <w:rPr>
          <w:i/>
        </w:rPr>
      </w:pPr>
      <w:bookmarkStart w:id="667" w:name="_Wildlife_mitigation_priorities,_1"/>
      <w:bookmarkStart w:id="668" w:name="_Toc206987486"/>
      <w:bookmarkStart w:id="669" w:name="_Toc207008199"/>
      <w:bookmarkStart w:id="670" w:name="_Toc207008286"/>
      <w:bookmarkStart w:id="671" w:name="_Toc222127162"/>
      <w:bookmarkStart w:id="672" w:name="_Toc381691085"/>
      <w:bookmarkStart w:id="673" w:name="_Toc381692887"/>
      <w:bookmarkStart w:id="674" w:name="_Toc381795361"/>
      <w:bookmarkStart w:id="675" w:name="_Toc381831096"/>
      <w:bookmarkStart w:id="676" w:name="_Toc381865494"/>
      <w:bookmarkStart w:id="677" w:name="_Toc381874785"/>
      <w:bookmarkStart w:id="678" w:name="_Toc383703960"/>
      <w:bookmarkStart w:id="679" w:name="_Toc383767305"/>
      <w:bookmarkStart w:id="680" w:name="_Toc384037426"/>
      <w:bookmarkStart w:id="681" w:name="_Toc384424402"/>
      <w:bookmarkStart w:id="682" w:name="_Toc387150003"/>
      <w:bookmarkEnd w:id="667"/>
      <w:r w:rsidRPr="005B5598">
        <w:rPr>
          <w:i/>
        </w:rPr>
        <w:lastRenderedPageBreak/>
        <w:t>Wildlife mitigation priorities, construction and inundation loss assessments, and dam licensing considerations</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r w:rsidRPr="005B5598">
        <w:rPr>
          <w:i/>
        </w:rPr>
        <w:t xml:space="preserve"> </w:t>
      </w:r>
    </w:p>
    <w:p w:rsidR="00FA64BE" w:rsidRPr="00A07E9A" w:rsidRDefault="00FA64BE" w:rsidP="00FA64BE"/>
    <w:p w:rsidR="00FA64BE" w:rsidRPr="00A07E9A" w:rsidRDefault="00FA64BE" w:rsidP="00FA64BE">
      <w:pPr>
        <w:pStyle w:val="Heading3"/>
        <w:numPr>
          <w:ilvl w:val="0"/>
          <w:numId w:val="108"/>
        </w:numPr>
        <w:ind w:left="1080"/>
      </w:pPr>
      <w:bookmarkStart w:id="683" w:name="_Toc381691086"/>
      <w:bookmarkStart w:id="684" w:name="_Toc381865495"/>
      <w:bookmarkStart w:id="685" w:name="_Toc383767306"/>
      <w:bookmarkStart w:id="686" w:name="_Toc384037427"/>
      <w:bookmarkStart w:id="687" w:name="_Toc384424403"/>
      <w:bookmarkStart w:id="688" w:name="_Toc387150004"/>
      <w:r>
        <w:t>Mitigation p</w:t>
      </w:r>
      <w:r w:rsidRPr="00A07E9A">
        <w:t>riorities</w:t>
      </w:r>
      <w:bookmarkEnd w:id="683"/>
      <w:bookmarkEnd w:id="684"/>
      <w:bookmarkEnd w:id="685"/>
      <w:bookmarkEnd w:id="686"/>
      <w:bookmarkEnd w:id="687"/>
      <w:bookmarkEnd w:id="688"/>
    </w:p>
    <w:p w:rsidR="00FA64BE" w:rsidRPr="00A07E9A" w:rsidRDefault="00FA64BE" w:rsidP="00FA64BE">
      <w:pPr>
        <w:pStyle w:val="Heading4"/>
        <w:numPr>
          <w:ilvl w:val="0"/>
          <w:numId w:val="96"/>
        </w:numPr>
        <w:ind w:left="1080"/>
      </w:pPr>
      <w:bookmarkStart w:id="689" w:name="_Toc381691087"/>
      <w:bookmarkStart w:id="690" w:name="_Toc381865496"/>
      <w:r>
        <w:t>Bonneville and w</w:t>
      </w:r>
      <w:r w:rsidRPr="00A07E9A">
        <w:t xml:space="preserve">ildlife </w:t>
      </w:r>
      <w:r>
        <w:t>m</w:t>
      </w:r>
      <w:r w:rsidRPr="00A07E9A">
        <w:t>anagers</w:t>
      </w:r>
      <w:bookmarkEnd w:id="689"/>
      <w:bookmarkEnd w:id="690"/>
    </w:p>
    <w:p w:rsidR="00FA64BE" w:rsidRPr="00A07E9A" w:rsidRDefault="00FA64BE" w:rsidP="00FA64BE">
      <w:pPr>
        <w:rPr>
          <w:b/>
        </w:rPr>
      </w:pPr>
      <w:r w:rsidRPr="00A07E9A">
        <w:t xml:space="preserve">Ensure that wildlife mitigation projects implemented in fulfillment of this </w:t>
      </w:r>
      <w:r>
        <w:t>program</w:t>
      </w:r>
      <w:r w:rsidRPr="00A07E9A">
        <w:t xml:space="preserve"> are consistent with the basinwide implementation priorities described in Tables C-1, C-2 and C-3, below.</w:t>
      </w:r>
    </w:p>
    <w:p w:rsidR="00FA64BE" w:rsidRPr="00A07E9A" w:rsidRDefault="00FA64BE" w:rsidP="00FA64BE">
      <w:pPr>
        <w:spacing w:before="108" w:after="288"/>
        <w:ind w:left="144" w:right="7200" w:firstLine="144"/>
        <w:rPr>
          <w:sz w:val="22"/>
          <w:szCs w:val="22"/>
        </w:rPr>
      </w:pPr>
    </w:p>
    <w:tbl>
      <w:tblPr>
        <w:tblW w:w="10440" w:type="dxa"/>
        <w:tblInd w:w="-475" w:type="dxa"/>
        <w:tblLayout w:type="fixed"/>
        <w:tblCellMar>
          <w:left w:w="0" w:type="dxa"/>
          <w:right w:w="0" w:type="dxa"/>
        </w:tblCellMar>
        <w:tblLook w:val="0000"/>
      </w:tblPr>
      <w:tblGrid>
        <w:gridCol w:w="5366"/>
        <w:gridCol w:w="5074"/>
      </w:tblGrid>
      <w:tr w:rsidR="00FA64BE" w:rsidRPr="00A07E9A" w:rsidTr="00FA64BE">
        <w:trPr>
          <w:trHeight w:hRule="exact" w:val="600"/>
        </w:trPr>
        <w:tc>
          <w:tcPr>
            <w:tcW w:w="10440" w:type="dxa"/>
            <w:gridSpan w:val="2"/>
            <w:tcBorders>
              <w:top w:val="single" w:sz="4" w:space="0" w:color="auto"/>
              <w:left w:val="single" w:sz="4" w:space="0" w:color="auto"/>
              <w:bottom w:val="single" w:sz="4" w:space="0" w:color="auto"/>
              <w:right w:val="single" w:sz="4" w:space="0" w:color="auto"/>
            </w:tcBorders>
          </w:tcPr>
          <w:p w:rsidR="00FA64BE" w:rsidRPr="00A07E9A" w:rsidRDefault="00FA64BE" w:rsidP="00FA64BE">
            <w:pPr>
              <w:ind w:right="1803"/>
              <w:rPr>
                <w:b/>
                <w:bCs/>
                <w:i/>
                <w:iCs/>
                <w:sz w:val="26"/>
                <w:szCs w:val="26"/>
              </w:rPr>
            </w:pPr>
            <w:r w:rsidRPr="00A07E9A">
              <w:rPr>
                <w:b/>
                <w:bCs/>
                <w:i/>
                <w:iCs/>
                <w:sz w:val="26"/>
                <w:szCs w:val="26"/>
              </w:rPr>
              <w:t xml:space="preserve">Table C-1 </w:t>
            </w:r>
            <w:smartTag w:uri="urn:schemas-microsoft-com:office:smarttags" w:element="place">
              <w:smartTag w:uri="urn:schemas-microsoft-com:office:smarttags" w:element="PlaceName">
                <w:r w:rsidRPr="00A07E9A">
                  <w:rPr>
                    <w:b/>
                    <w:bCs/>
                    <w:i/>
                    <w:iCs/>
                    <w:sz w:val="26"/>
                    <w:szCs w:val="26"/>
                  </w:rPr>
                  <w:t>Lower</w:t>
                </w:r>
              </w:smartTag>
              <w:r w:rsidRPr="00A07E9A">
                <w:rPr>
                  <w:b/>
                  <w:bCs/>
                  <w:i/>
                  <w:iCs/>
                  <w:sz w:val="26"/>
                  <w:szCs w:val="26"/>
                </w:rPr>
                <w:t xml:space="preserve"> </w:t>
              </w:r>
              <w:smartTag w:uri="urn:schemas-microsoft-com:office:smarttags" w:element="PlaceName">
                <w:r w:rsidRPr="00A07E9A">
                  <w:rPr>
                    <w:b/>
                    <w:bCs/>
                    <w:i/>
                    <w:iCs/>
                    <w:sz w:val="26"/>
                    <w:szCs w:val="26"/>
                  </w:rPr>
                  <w:t>Columbia</w:t>
                </w:r>
              </w:smartTag>
              <w:r w:rsidRPr="00A07E9A">
                <w:rPr>
                  <w:b/>
                  <w:bCs/>
                  <w:i/>
                  <w:iCs/>
                  <w:sz w:val="26"/>
                  <w:szCs w:val="26"/>
                </w:rPr>
                <w:t xml:space="preserve"> </w:t>
              </w:r>
              <w:smartTag w:uri="urn:schemas-microsoft-com:office:smarttags" w:element="PlaceType">
                <w:r w:rsidRPr="00A07E9A">
                  <w:rPr>
                    <w:b/>
                    <w:bCs/>
                    <w:i/>
                    <w:iCs/>
                    <w:sz w:val="26"/>
                    <w:szCs w:val="26"/>
                  </w:rPr>
                  <w:t>Subbasin</w:t>
                </w:r>
              </w:smartTag>
            </w:smartTag>
            <w:r w:rsidRPr="00A07E9A">
              <w:rPr>
                <w:b/>
                <w:bCs/>
                <w:i/>
                <w:iCs/>
                <w:sz w:val="26"/>
                <w:szCs w:val="26"/>
              </w:rPr>
              <w:t xml:space="preserve"> Wildlife Mitigation Priorities</w:t>
            </w:r>
          </w:p>
        </w:tc>
      </w:tr>
      <w:tr w:rsidR="00FA64BE" w:rsidRPr="00A07E9A" w:rsidTr="00FA64BE">
        <w:trPr>
          <w:trHeight w:hRule="exact" w:val="614"/>
        </w:trPr>
        <w:tc>
          <w:tcPr>
            <w:tcW w:w="5366" w:type="dxa"/>
            <w:tcBorders>
              <w:top w:val="single" w:sz="4" w:space="0" w:color="auto"/>
              <w:left w:val="single" w:sz="4" w:space="0" w:color="auto"/>
              <w:bottom w:val="single" w:sz="4" w:space="0" w:color="auto"/>
              <w:right w:val="nil"/>
            </w:tcBorders>
          </w:tcPr>
          <w:p w:rsidR="00FA64BE" w:rsidRPr="00A07E9A" w:rsidRDefault="00FA64BE" w:rsidP="00FA64BE">
            <w:pPr>
              <w:ind w:left="638"/>
              <w:rPr>
                <w:b/>
                <w:bCs/>
              </w:rPr>
            </w:pPr>
            <w:r w:rsidRPr="00A07E9A">
              <w:rPr>
                <w:b/>
                <w:bCs/>
              </w:rPr>
              <w:t>Habitat Types--Target Species</w:t>
            </w:r>
          </w:p>
        </w:tc>
        <w:tc>
          <w:tcPr>
            <w:tcW w:w="5074" w:type="dxa"/>
            <w:tcBorders>
              <w:top w:val="single" w:sz="4" w:space="0" w:color="auto"/>
              <w:left w:val="nil"/>
              <w:bottom w:val="single" w:sz="4" w:space="0" w:color="auto"/>
              <w:right w:val="single" w:sz="4" w:space="0" w:color="auto"/>
            </w:tcBorders>
          </w:tcPr>
          <w:p w:rsidR="00FA64BE" w:rsidRPr="00A07E9A" w:rsidRDefault="00FA64BE" w:rsidP="00FA64BE">
            <w:pPr>
              <w:ind w:right="2418"/>
              <w:jc w:val="right"/>
              <w:rPr>
                <w:b/>
                <w:bCs/>
              </w:rPr>
            </w:pPr>
            <w:r w:rsidRPr="00A07E9A">
              <w:rPr>
                <w:b/>
                <w:bCs/>
              </w:rPr>
              <w:t>Priority</w:t>
            </w:r>
          </w:p>
        </w:tc>
      </w:tr>
      <w:tr w:rsidR="00FA64BE" w:rsidRPr="00A07E9A" w:rsidTr="00FA64BE">
        <w:trPr>
          <w:trHeight w:hRule="exact" w:val="840"/>
        </w:trPr>
        <w:tc>
          <w:tcPr>
            <w:tcW w:w="5366" w:type="dxa"/>
            <w:tcBorders>
              <w:top w:val="single" w:sz="4" w:space="0" w:color="auto"/>
              <w:left w:val="single" w:sz="4" w:space="0" w:color="auto"/>
              <w:bottom w:val="single" w:sz="4" w:space="0" w:color="auto"/>
              <w:right w:val="nil"/>
            </w:tcBorders>
            <w:vAlign w:val="center"/>
          </w:tcPr>
          <w:p w:rsidR="00FA64BE" w:rsidRPr="00A07E9A" w:rsidRDefault="00FA64BE" w:rsidP="00FA64BE">
            <w:pPr>
              <w:spacing w:before="144" w:line="182" w:lineRule="auto"/>
              <w:ind w:left="638"/>
              <w:rPr>
                <w:b/>
                <w:bCs/>
              </w:rPr>
            </w:pPr>
            <w:r w:rsidRPr="00A07E9A">
              <w:rPr>
                <w:b/>
                <w:bCs/>
              </w:rPr>
              <w:t>Riparian/Riverine</w:t>
            </w:r>
          </w:p>
          <w:p w:rsidR="00FA64BE" w:rsidRPr="00A07E9A" w:rsidRDefault="00FA64BE" w:rsidP="00FA64BE">
            <w:pPr>
              <w:widowControl w:val="0"/>
              <w:numPr>
                <w:ilvl w:val="0"/>
                <w:numId w:val="2"/>
              </w:numPr>
              <w:tabs>
                <w:tab w:val="clear" w:pos="720"/>
                <w:tab w:val="num" w:pos="840"/>
              </w:tabs>
              <w:autoSpaceDE w:val="0"/>
              <w:autoSpaceDN w:val="0"/>
              <w:ind w:left="600" w:firstLine="0"/>
            </w:pPr>
            <w:r w:rsidRPr="00A07E9A">
              <w:t>Great Blue Heron</w:t>
            </w:r>
          </w:p>
        </w:tc>
        <w:tc>
          <w:tcPr>
            <w:tcW w:w="5074" w:type="dxa"/>
            <w:tcBorders>
              <w:top w:val="single" w:sz="4" w:space="0" w:color="auto"/>
              <w:left w:val="nil"/>
              <w:bottom w:val="single" w:sz="4" w:space="0" w:color="auto"/>
              <w:right w:val="single" w:sz="4" w:space="0" w:color="auto"/>
            </w:tcBorders>
          </w:tcPr>
          <w:p w:rsidR="00FA64BE" w:rsidRPr="00A07E9A" w:rsidRDefault="00FA64BE" w:rsidP="00FA64BE">
            <w:pPr>
              <w:ind w:right="2598"/>
              <w:jc w:val="right"/>
            </w:pPr>
          </w:p>
          <w:p w:rsidR="00FA64BE" w:rsidRPr="00A07E9A" w:rsidRDefault="00FA64BE" w:rsidP="00FA64BE">
            <w:pPr>
              <w:ind w:right="2598"/>
              <w:jc w:val="right"/>
            </w:pPr>
            <w:r w:rsidRPr="00A07E9A">
              <w:t>High</w:t>
            </w:r>
          </w:p>
        </w:tc>
      </w:tr>
      <w:tr w:rsidR="00FA64BE" w:rsidRPr="00A07E9A" w:rsidTr="00FA64BE">
        <w:trPr>
          <w:trHeight w:hRule="exact" w:val="831"/>
        </w:trPr>
        <w:tc>
          <w:tcPr>
            <w:tcW w:w="5366" w:type="dxa"/>
            <w:tcBorders>
              <w:top w:val="single" w:sz="4" w:space="0" w:color="auto"/>
              <w:left w:val="single" w:sz="4" w:space="0" w:color="auto"/>
              <w:bottom w:val="single" w:sz="4" w:space="0" w:color="auto"/>
              <w:right w:val="nil"/>
            </w:tcBorders>
            <w:vAlign w:val="center"/>
          </w:tcPr>
          <w:p w:rsidR="00FA64BE" w:rsidRPr="00A07E9A" w:rsidRDefault="00FA64BE" w:rsidP="00FA64BE">
            <w:pPr>
              <w:spacing w:before="108"/>
              <w:ind w:left="638"/>
              <w:rPr>
                <w:b/>
                <w:bCs/>
              </w:rPr>
            </w:pPr>
            <w:smartTag w:uri="urn:schemas-microsoft-com:office:smarttags" w:element="place">
              <w:smartTag w:uri="urn:schemas-microsoft-com:office:smarttags" w:element="PlaceName">
                <w:r w:rsidRPr="00A07E9A">
                  <w:rPr>
                    <w:b/>
                    <w:bCs/>
                  </w:rPr>
                  <w:t>Old</w:t>
                </w:r>
              </w:smartTag>
              <w:r w:rsidRPr="00A07E9A">
                <w:rPr>
                  <w:b/>
                  <w:bCs/>
                </w:rPr>
                <w:t xml:space="preserve"> </w:t>
              </w:r>
              <w:smartTag w:uri="urn:schemas-microsoft-com:office:smarttags" w:element="PlaceName">
                <w:r w:rsidRPr="00A07E9A">
                  <w:rPr>
                    <w:b/>
                    <w:bCs/>
                  </w:rPr>
                  <w:t>Growth</w:t>
                </w:r>
              </w:smartTag>
              <w:r w:rsidRPr="00A07E9A">
                <w:rPr>
                  <w:b/>
                  <w:bCs/>
                </w:rPr>
                <w:t xml:space="preserve"> </w:t>
              </w:r>
              <w:smartTag w:uri="urn:schemas-microsoft-com:office:smarttags" w:element="PlaceType">
                <w:r w:rsidRPr="00A07E9A">
                  <w:rPr>
                    <w:b/>
                    <w:bCs/>
                  </w:rPr>
                  <w:t>Forest</w:t>
                </w:r>
              </w:smartTag>
            </w:smartTag>
          </w:p>
          <w:p w:rsidR="00FA64BE" w:rsidRPr="00A07E9A" w:rsidRDefault="00FA64BE" w:rsidP="00FA64BE">
            <w:pPr>
              <w:widowControl w:val="0"/>
              <w:numPr>
                <w:ilvl w:val="0"/>
                <w:numId w:val="5"/>
              </w:numPr>
              <w:tabs>
                <w:tab w:val="clear" w:pos="216"/>
                <w:tab w:val="num" w:pos="854"/>
              </w:tabs>
              <w:autoSpaceDE w:val="0"/>
              <w:autoSpaceDN w:val="0"/>
            </w:pPr>
            <w:r w:rsidRPr="00A07E9A">
              <w:t>Northern Spotted Owl</w:t>
            </w:r>
          </w:p>
        </w:tc>
        <w:tc>
          <w:tcPr>
            <w:tcW w:w="5074" w:type="dxa"/>
            <w:tcBorders>
              <w:top w:val="single" w:sz="4" w:space="0" w:color="auto"/>
              <w:left w:val="nil"/>
              <w:bottom w:val="single" w:sz="4" w:space="0" w:color="auto"/>
              <w:right w:val="single" w:sz="4" w:space="0" w:color="auto"/>
            </w:tcBorders>
          </w:tcPr>
          <w:p w:rsidR="00FA64BE" w:rsidRPr="00A07E9A" w:rsidRDefault="00FA64BE" w:rsidP="00FA64BE">
            <w:pPr>
              <w:ind w:right="2598"/>
              <w:jc w:val="right"/>
            </w:pPr>
          </w:p>
          <w:p w:rsidR="00FA64BE" w:rsidRPr="00A07E9A" w:rsidRDefault="00FA64BE" w:rsidP="00FA64BE">
            <w:pPr>
              <w:ind w:right="2598"/>
              <w:jc w:val="right"/>
            </w:pPr>
            <w:r w:rsidRPr="00A07E9A">
              <w:t>High</w:t>
            </w:r>
          </w:p>
        </w:tc>
      </w:tr>
      <w:tr w:rsidR="00FA64BE" w:rsidRPr="00A07E9A" w:rsidTr="00FA64BE">
        <w:trPr>
          <w:trHeight w:hRule="exact" w:val="1363"/>
        </w:trPr>
        <w:tc>
          <w:tcPr>
            <w:tcW w:w="5366" w:type="dxa"/>
            <w:tcBorders>
              <w:top w:val="single" w:sz="4" w:space="0" w:color="auto"/>
              <w:left w:val="single" w:sz="4" w:space="0" w:color="auto"/>
              <w:bottom w:val="single" w:sz="4" w:space="0" w:color="auto"/>
              <w:right w:val="nil"/>
            </w:tcBorders>
            <w:vAlign w:val="center"/>
          </w:tcPr>
          <w:p w:rsidR="00FA64BE" w:rsidRPr="00A07E9A" w:rsidRDefault="00FA64BE" w:rsidP="00FA64BE">
            <w:pPr>
              <w:spacing w:before="108"/>
              <w:ind w:left="638"/>
              <w:rPr>
                <w:b/>
                <w:bCs/>
              </w:rPr>
            </w:pPr>
            <w:r w:rsidRPr="00A07E9A">
              <w:rPr>
                <w:b/>
                <w:bCs/>
              </w:rPr>
              <w:t>Wetlands</w:t>
            </w:r>
          </w:p>
          <w:p w:rsidR="00FA64BE" w:rsidRPr="00A07E9A" w:rsidRDefault="00FA64BE" w:rsidP="00FA64BE">
            <w:pPr>
              <w:widowControl w:val="0"/>
              <w:numPr>
                <w:ilvl w:val="0"/>
                <w:numId w:val="5"/>
              </w:numPr>
              <w:tabs>
                <w:tab w:val="clear" w:pos="216"/>
                <w:tab w:val="num" w:pos="854"/>
              </w:tabs>
              <w:autoSpaceDE w:val="0"/>
              <w:autoSpaceDN w:val="0"/>
              <w:ind w:left="612"/>
            </w:pPr>
            <w:r w:rsidRPr="00A07E9A">
              <w:t>Great Blue Heron</w:t>
            </w:r>
          </w:p>
          <w:p w:rsidR="00FA64BE" w:rsidRPr="00A07E9A" w:rsidRDefault="00FA64BE" w:rsidP="00FA64BE">
            <w:pPr>
              <w:widowControl w:val="0"/>
              <w:numPr>
                <w:ilvl w:val="0"/>
                <w:numId w:val="5"/>
              </w:numPr>
              <w:tabs>
                <w:tab w:val="clear" w:pos="216"/>
                <w:tab w:val="num" w:pos="854"/>
              </w:tabs>
              <w:autoSpaceDE w:val="0"/>
              <w:autoSpaceDN w:val="0"/>
              <w:ind w:left="612"/>
            </w:pPr>
            <w:r w:rsidRPr="00A07E9A">
              <w:t>Band-tailed Pigeon</w:t>
            </w:r>
          </w:p>
          <w:p w:rsidR="00FA64BE" w:rsidRPr="00A07E9A" w:rsidRDefault="00FA64BE" w:rsidP="00FA64BE">
            <w:pPr>
              <w:widowControl w:val="0"/>
              <w:numPr>
                <w:ilvl w:val="0"/>
                <w:numId w:val="5"/>
              </w:numPr>
              <w:tabs>
                <w:tab w:val="clear" w:pos="216"/>
                <w:tab w:val="num" w:pos="854"/>
              </w:tabs>
              <w:autoSpaceDE w:val="0"/>
              <w:autoSpaceDN w:val="0"/>
              <w:ind w:left="612"/>
            </w:pPr>
            <w:r w:rsidRPr="00A07E9A">
              <w:t>Western Pond Turtle</w:t>
            </w:r>
          </w:p>
        </w:tc>
        <w:tc>
          <w:tcPr>
            <w:tcW w:w="5074" w:type="dxa"/>
            <w:tcBorders>
              <w:top w:val="single" w:sz="4" w:space="0" w:color="auto"/>
              <w:left w:val="nil"/>
              <w:bottom w:val="single" w:sz="4" w:space="0" w:color="auto"/>
              <w:right w:val="single" w:sz="4" w:space="0" w:color="auto"/>
            </w:tcBorders>
          </w:tcPr>
          <w:p w:rsidR="00FA64BE" w:rsidRPr="00A07E9A" w:rsidRDefault="00FA64BE" w:rsidP="00FA64BE">
            <w:pPr>
              <w:ind w:right="2598"/>
              <w:jc w:val="right"/>
            </w:pPr>
          </w:p>
          <w:p w:rsidR="00FA64BE" w:rsidRPr="00A07E9A" w:rsidRDefault="00FA64BE" w:rsidP="00FA64BE">
            <w:pPr>
              <w:ind w:right="2598"/>
              <w:jc w:val="right"/>
            </w:pPr>
            <w:r w:rsidRPr="00A07E9A">
              <w:t>High</w:t>
            </w:r>
          </w:p>
        </w:tc>
      </w:tr>
      <w:tr w:rsidR="00FA64BE" w:rsidRPr="00A07E9A" w:rsidTr="00FA64BE">
        <w:trPr>
          <w:trHeight w:hRule="exact" w:val="1512"/>
        </w:trPr>
        <w:tc>
          <w:tcPr>
            <w:tcW w:w="5366" w:type="dxa"/>
            <w:tcBorders>
              <w:top w:val="single" w:sz="4" w:space="0" w:color="auto"/>
              <w:left w:val="single" w:sz="4" w:space="0" w:color="auto"/>
              <w:bottom w:val="single" w:sz="4" w:space="0" w:color="auto"/>
              <w:right w:val="nil"/>
            </w:tcBorders>
            <w:vAlign w:val="center"/>
          </w:tcPr>
          <w:p w:rsidR="00FA64BE" w:rsidRPr="00A07E9A" w:rsidRDefault="00FA64BE" w:rsidP="00FA64BE">
            <w:pPr>
              <w:spacing w:before="144"/>
              <w:ind w:left="638"/>
              <w:rPr>
                <w:b/>
                <w:bCs/>
              </w:rPr>
            </w:pPr>
            <w:r w:rsidRPr="00A07E9A">
              <w:rPr>
                <w:b/>
                <w:bCs/>
              </w:rPr>
              <w:t xml:space="preserve">Coniferous </w:t>
            </w:r>
            <w:smartTag w:uri="urn:schemas-microsoft-com:office:smarttags" w:element="place">
              <w:r w:rsidRPr="00A07E9A">
                <w:rPr>
                  <w:b/>
                  <w:bCs/>
                </w:rPr>
                <w:t>Forest</w:t>
              </w:r>
            </w:smartTag>
          </w:p>
          <w:p w:rsidR="00FA64BE" w:rsidRPr="00A07E9A" w:rsidRDefault="00FA64BE" w:rsidP="00FA64BE">
            <w:pPr>
              <w:widowControl w:val="0"/>
              <w:numPr>
                <w:ilvl w:val="0"/>
                <w:numId w:val="5"/>
              </w:numPr>
              <w:tabs>
                <w:tab w:val="clear" w:pos="216"/>
                <w:tab w:val="num" w:pos="854"/>
              </w:tabs>
              <w:autoSpaceDE w:val="0"/>
              <w:autoSpaceDN w:val="0"/>
              <w:ind w:left="612"/>
            </w:pPr>
            <w:r w:rsidRPr="00A07E9A">
              <w:t>Ruffed Grouse</w:t>
            </w:r>
          </w:p>
          <w:p w:rsidR="00FA64BE" w:rsidRPr="00A07E9A" w:rsidRDefault="00FA64BE" w:rsidP="00FA64BE">
            <w:pPr>
              <w:widowControl w:val="0"/>
              <w:numPr>
                <w:ilvl w:val="0"/>
                <w:numId w:val="5"/>
              </w:numPr>
              <w:tabs>
                <w:tab w:val="clear" w:pos="216"/>
                <w:tab w:val="num" w:pos="854"/>
              </w:tabs>
              <w:autoSpaceDE w:val="0"/>
              <w:autoSpaceDN w:val="0"/>
              <w:ind w:left="612"/>
            </w:pPr>
            <w:r w:rsidRPr="00A07E9A">
              <w:t>Elk</w:t>
            </w:r>
          </w:p>
          <w:p w:rsidR="00FA64BE" w:rsidRPr="00A07E9A" w:rsidRDefault="00FA64BE" w:rsidP="00FA64BE">
            <w:pPr>
              <w:widowControl w:val="0"/>
              <w:numPr>
                <w:ilvl w:val="0"/>
                <w:numId w:val="5"/>
              </w:numPr>
              <w:tabs>
                <w:tab w:val="clear" w:pos="216"/>
                <w:tab w:val="num" w:pos="854"/>
              </w:tabs>
              <w:autoSpaceDE w:val="0"/>
              <w:autoSpaceDN w:val="0"/>
              <w:ind w:left="612"/>
            </w:pPr>
            <w:r w:rsidRPr="00A07E9A">
              <w:t>American Black Bear/Cougar</w:t>
            </w:r>
          </w:p>
        </w:tc>
        <w:tc>
          <w:tcPr>
            <w:tcW w:w="5074" w:type="dxa"/>
            <w:tcBorders>
              <w:top w:val="single" w:sz="4" w:space="0" w:color="auto"/>
              <w:left w:val="nil"/>
              <w:bottom w:val="single" w:sz="4" w:space="0" w:color="auto"/>
              <w:right w:val="single" w:sz="4" w:space="0" w:color="auto"/>
            </w:tcBorders>
          </w:tcPr>
          <w:p w:rsidR="00FA64BE" w:rsidRPr="00A07E9A" w:rsidRDefault="00FA64BE" w:rsidP="00FA64BE">
            <w:pPr>
              <w:ind w:right="2418"/>
              <w:jc w:val="right"/>
            </w:pPr>
          </w:p>
          <w:p w:rsidR="00FA64BE" w:rsidRPr="00A07E9A" w:rsidRDefault="00FA64BE" w:rsidP="00FA64BE">
            <w:pPr>
              <w:ind w:right="2418"/>
              <w:jc w:val="right"/>
            </w:pPr>
            <w:r w:rsidRPr="00A07E9A">
              <w:t>Medium</w:t>
            </w:r>
          </w:p>
        </w:tc>
      </w:tr>
    </w:tbl>
    <w:p w:rsidR="00FA64BE" w:rsidRPr="00A07E9A" w:rsidRDefault="00FA64BE" w:rsidP="00FA64BE"/>
    <w:p w:rsidR="00FA64BE" w:rsidRPr="00A07E9A" w:rsidRDefault="00FA64BE" w:rsidP="00FA64BE">
      <w:pPr>
        <w:suppressLineNumbers/>
      </w:pPr>
      <w:r w:rsidRPr="00A07E9A">
        <w:br w:type="page"/>
      </w:r>
    </w:p>
    <w:tbl>
      <w:tblPr>
        <w:tblW w:w="8760" w:type="dxa"/>
        <w:tblInd w:w="5" w:type="dxa"/>
        <w:tblLayout w:type="fixed"/>
        <w:tblCellMar>
          <w:left w:w="0" w:type="dxa"/>
          <w:right w:w="0" w:type="dxa"/>
        </w:tblCellMar>
        <w:tblLook w:val="0000"/>
      </w:tblPr>
      <w:tblGrid>
        <w:gridCol w:w="5381"/>
        <w:gridCol w:w="3379"/>
      </w:tblGrid>
      <w:tr w:rsidR="00FA64BE" w:rsidRPr="00A07E9A" w:rsidTr="00FA64BE">
        <w:trPr>
          <w:trHeight w:hRule="exact" w:val="418"/>
        </w:trPr>
        <w:tc>
          <w:tcPr>
            <w:tcW w:w="8760" w:type="dxa"/>
            <w:gridSpan w:val="2"/>
            <w:tcBorders>
              <w:top w:val="single" w:sz="4" w:space="0" w:color="auto"/>
              <w:left w:val="single" w:sz="4" w:space="0" w:color="auto"/>
              <w:bottom w:val="single" w:sz="4" w:space="0" w:color="auto"/>
              <w:right w:val="single" w:sz="4" w:space="0" w:color="auto"/>
            </w:tcBorders>
            <w:vAlign w:val="center"/>
          </w:tcPr>
          <w:p w:rsidR="00FA64BE" w:rsidRPr="00A07E9A" w:rsidRDefault="00FA64BE" w:rsidP="00FA64BE">
            <w:pPr>
              <w:rPr>
                <w:b/>
                <w:bCs/>
                <w:i/>
                <w:iCs/>
                <w:sz w:val="26"/>
                <w:szCs w:val="26"/>
              </w:rPr>
            </w:pPr>
            <w:r w:rsidRPr="00A07E9A">
              <w:lastRenderedPageBreak/>
              <w:br w:type="page"/>
            </w:r>
            <w:r w:rsidRPr="00A07E9A">
              <w:rPr>
                <w:b/>
                <w:bCs/>
                <w:i/>
                <w:iCs/>
                <w:sz w:val="26"/>
                <w:szCs w:val="26"/>
              </w:rPr>
              <w:t xml:space="preserve">Table C-2 </w:t>
            </w:r>
            <w:smartTag w:uri="urn:schemas-microsoft-com:office:smarttags" w:element="place">
              <w:smartTag w:uri="urn:schemas-microsoft-com:office:smarttags" w:element="PlaceName">
                <w:r w:rsidRPr="00A07E9A">
                  <w:rPr>
                    <w:b/>
                    <w:bCs/>
                    <w:i/>
                    <w:iCs/>
                    <w:sz w:val="26"/>
                    <w:szCs w:val="26"/>
                  </w:rPr>
                  <w:t>Upper</w:t>
                </w:r>
              </w:smartTag>
              <w:r w:rsidRPr="00A07E9A">
                <w:rPr>
                  <w:b/>
                  <w:bCs/>
                  <w:i/>
                  <w:iCs/>
                  <w:sz w:val="26"/>
                  <w:szCs w:val="26"/>
                </w:rPr>
                <w:t xml:space="preserve"> </w:t>
              </w:r>
              <w:smartTag w:uri="urn:schemas-microsoft-com:office:smarttags" w:element="PlaceName">
                <w:r w:rsidRPr="00A07E9A">
                  <w:rPr>
                    <w:b/>
                    <w:bCs/>
                    <w:i/>
                    <w:iCs/>
                    <w:sz w:val="26"/>
                    <w:szCs w:val="26"/>
                  </w:rPr>
                  <w:t>Columbia</w:t>
                </w:r>
              </w:smartTag>
              <w:r w:rsidRPr="00A07E9A">
                <w:rPr>
                  <w:b/>
                  <w:bCs/>
                  <w:i/>
                  <w:iCs/>
                  <w:sz w:val="26"/>
                  <w:szCs w:val="26"/>
                </w:rPr>
                <w:t xml:space="preserve"> </w:t>
              </w:r>
              <w:smartTag w:uri="urn:schemas-microsoft-com:office:smarttags" w:element="PlaceType">
                <w:r w:rsidRPr="00A07E9A">
                  <w:rPr>
                    <w:b/>
                    <w:bCs/>
                    <w:i/>
                    <w:iCs/>
                    <w:sz w:val="26"/>
                    <w:szCs w:val="26"/>
                  </w:rPr>
                  <w:t>Subbasin</w:t>
                </w:r>
              </w:smartTag>
            </w:smartTag>
            <w:r w:rsidRPr="00A07E9A">
              <w:rPr>
                <w:b/>
                <w:bCs/>
                <w:i/>
                <w:iCs/>
                <w:sz w:val="26"/>
                <w:szCs w:val="26"/>
              </w:rPr>
              <w:t xml:space="preserve"> Wildlife Mitigation Priorities</w:t>
            </w:r>
          </w:p>
        </w:tc>
      </w:tr>
      <w:tr w:rsidR="00FA64BE" w:rsidRPr="00A07E9A" w:rsidTr="00FA64BE">
        <w:trPr>
          <w:trHeight w:hRule="exact" w:val="489"/>
        </w:trPr>
        <w:tc>
          <w:tcPr>
            <w:tcW w:w="5381" w:type="dxa"/>
            <w:tcBorders>
              <w:top w:val="single" w:sz="4" w:space="0" w:color="auto"/>
              <w:left w:val="single" w:sz="4" w:space="0" w:color="auto"/>
              <w:bottom w:val="single" w:sz="4" w:space="0" w:color="auto"/>
              <w:right w:val="nil"/>
            </w:tcBorders>
            <w:vAlign w:val="center"/>
          </w:tcPr>
          <w:p w:rsidR="00FA64BE" w:rsidRPr="00A07E9A" w:rsidRDefault="00FA64BE" w:rsidP="00FA64BE">
            <w:pPr>
              <w:ind w:left="670"/>
              <w:rPr>
                <w:b/>
                <w:bCs/>
                <w:sz w:val="22"/>
                <w:szCs w:val="22"/>
              </w:rPr>
            </w:pPr>
            <w:r w:rsidRPr="00A07E9A">
              <w:rPr>
                <w:b/>
                <w:bCs/>
                <w:sz w:val="22"/>
                <w:szCs w:val="22"/>
              </w:rPr>
              <w:t>Habitat Types--Target Species</w:t>
            </w:r>
          </w:p>
        </w:tc>
        <w:tc>
          <w:tcPr>
            <w:tcW w:w="3379" w:type="dxa"/>
            <w:tcBorders>
              <w:top w:val="single" w:sz="4" w:space="0" w:color="auto"/>
              <w:left w:val="nil"/>
              <w:bottom w:val="single" w:sz="4" w:space="0" w:color="auto"/>
              <w:right w:val="single" w:sz="4" w:space="0" w:color="auto"/>
            </w:tcBorders>
            <w:vAlign w:val="center"/>
          </w:tcPr>
          <w:p w:rsidR="00FA64BE" w:rsidRPr="00A07E9A" w:rsidRDefault="00FA64BE" w:rsidP="00FA64BE">
            <w:pPr>
              <w:ind w:left="19"/>
              <w:jc w:val="center"/>
              <w:rPr>
                <w:b/>
                <w:bCs/>
                <w:sz w:val="22"/>
                <w:szCs w:val="22"/>
              </w:rPr>
            </w:pPr>
            <w:r w:rsidRPr="00A07E9A">
              <w:rPr>
                <w:b/>
                <w:bCs/>
                <w:sz w:val="22"/>
                <w:szCs w:val="22"/>
              </w:rPr>
              <w:t>Priority</w:t>
            </w:r>
          </w:p>
        </w:tc>
      </w:tr>
      <w:tr w:rsidR="00FA64BE" w:rsidRPr="00A07E9A" w:rsidTr="00FA64BE">
        <w:trPr>
          <w:trHeight w:hRule="exact" w:val="1205"/>
        </w:trPr>
        <w:tc>
          <w:tcPr>
            <w:tcW w:w="5381" w:type="dxa"/>
            <w:tcBorders>
              <w:top w:val="single" w:sz="4" w:space="0" w:color="auto"/>
              <w:left w:val="single" w:sz="4" w:space="0" w:color="auto"/>
              <w:bottom w:val="single" w:sz="4" w:space="0" w:color="auto"/>
              <w:right w:val="nil"/>
            </w:tcBorders>
            <w:vAlign w:val="center"/>
          </w:tcPr>
          <w:p w:rsidR="00FA64BE" w:rsidRPr="00A07E9A" w:rsidRDefault="00FA64BE" w:rsidP="00FA64BE">
            <w:pPr>
              <w:spacing w:before="108" w:line="184" w:lineRule="auto"/>
              <w:ind w:left="670"/>
              <w:rPr>
                <w:b/>
                <w:bCs/>
                <w:sz w:val="22"/>
                <w:szCs w:val="22"/>
              </w:rPr>
            </w:pPr>
            <w:r w:rsidRPr="00A07E9A">
              <w:rPr>
                <w:b/>
                <w:bCs/>
                <w:sz w:val="22"/>
                <w:szCs w:val="22"/>
              </w:rPr>
              <w:t>Riparian/River</w:t>
            </w:r>
          </w:p>
          <w:p w:rsidR="00FA64BE" w:rsidRPr="00A07E9A" w:rsidRDefault="00FA64BE" w:rsidP="00FA64BE">
            <w:pPr>
              <w:widowControl w:val="0"/>
              <w:numPr>
                <w:ilvl w:val="0"/>
                <w:numId w:val="6"/>
              </w:numPr>
              <w:tabs>
                <w:tab w:val="num" w:pos="864"/>
              </w:tabs>
              <w:autoSpaceDE w:val="0"/>
              <w:autoSpaceDN w:val="0"/>
              <w:ind w:firstLine="120"/>
              <w:rPr>
                <w:sz w:val="22"/>
                <w:szCs w:val="22"/>
              </w:rPr>
            </w:pPr>
            <w:r w:rsidRPr="00A07E9A">
              <w:rPr>
                <w:sz w:val="22"/>
                <w:szCs w:val="22"/>
              </w:rPr>
              <w:t>Bald Eagle (breeding)</w:t>
            </w:r>
          </w:p>
          <w:p w:rsidR="00FA64BE" w:rsidRPr="00A07E9A" w:rsidRDefault="00FA64BE" w:rsidP="00FA64BE">
            <w:pPr>
              <w:widowControl w:val="0"/>
              <w:numPr>
                <w:ilvl w:val="0"/>
                <w:numId w:val="6"/>
              </w:numPr>
              <w:tabs>
                <w:tab w:val="num" w:pos="864"/>
              </w:tabs>
              <w:autoSpaceDE w:val="0"/>
              <w:autoSpaceDN w:val="0"/>
              <w:ind w:firstLine="120"/>
              <w:rPr>
                <w:sz w:val="22"/>
                <w:szCs w:val="22"/>
              </w:rPr>
            </w:pPr>
            <w:r w:rsidRPr="00A07E9A">
              <w:rPr>
                <w:sz w:val="22"/>
                <w:szCs w:val="22"/>
              </w:rPr>
              <w:t>Black-capped Chickadee</w:t>
            </w:r>
          </w:p>
          <w:p w:rsidR="00FA64BE" w:rsidRPr="00A07E9A" w:rsidRDefault="00FA64BE" w:rsidP="00FA64BE">
            <w:pPr>
              <w:widowControl w:val="0"/>
              <w:numPr>
                <w:ilvl w:val="0"/>
                <w:numId w:val="6"/>
              </w:numPr>
              <w:tabs>
                <w:tab w:val="num" w:pos="864"/>
              </w:tabs>
              <w:autoSpaceDE w:val="0"/>
              <w:autoSpaceDN w:val="0"/>
              <w:ind w:firstLine="120"/>
              <w:rPr>
                <w:sz w:val="22"/>
                <w:szCs w:val="22"/>
              </w:rPr>
            </w:pPr>
            <w:r w:rsidRPr="00A07E9A">
              <w:rPr>
                <w:sz w:val="22"/>
                <w:szCs w:val="22"/>
              </w:rPr>
              <w:t>Peregrine Falcon</w:t>
            </w:r>
          </w:p>
        </w:tc>
        <w:tc>
          <w:tcPr>
            <w:tcW w:w="3379" w:type="dxa"/>
            <w:tcBorders>
              <w:top w:val="single" w:sz="4" w:space="0" w:color="auto"/>
              <w:left w:val="nil"/>
              <w:bottom w:val="single" w:sz="4" w:space="0" w:color="auto"/>
              <w:right w:val="single" w:sz="4" w:space="0" w:color="auto"/>
            </w:tcBorders>
          </w:tcPr>
          <w:p w:rsidR="00FA64BE" w:rsidRPr="00A07E9A" w:rsidRDefault="00FA64BE" w:rsidP="00FA64BE">
            <w:pPr>
              <w:ind w:left="19"/>
              <w:jc w:val="center"/>
              <w:rPr>
                <w:sz w:val="22"/>
                <w:szCs w:val="22"/>
              </w:rPr>
            </w:pPr>
          </w:p>
          <w:p w:rsidR="00FA64BE" w:rsidRPr="00A07E9A" w:rsidRDefault="00FA64BE" w:rsidP="00FA64BE">
            <w:pPr>
              <w:ind w:left="19"/>
              <w:jc w:val="center"/>
              <w:rPr>
                <w:sz w:val="22"/>
                <w:szCs w:val="22"/>
              </w:rPr>
            </w:pPr>
            <w:r w:rsidRPr="00A07E9A">
              <w:rPr>
                <w:sz w:val="22"/>
                <w:szCs w:val="22"/>
              </w:rPr>
              <w:t>High</w:t>
            </w:r>
          </w:p>
        </w:tc>
      </w:tr>
      <w:tr w:rsidR="00FA64BE" w:rsidRPr="00A07E9A" w:rsidTr="00FA64BE">
        <w:trPr>
          <w:trHeight w:hRule="exact" w:val="1416"/>
        </w:trPr>
        <w:tc>
          <w:tcPr>
            <w:tcW w:w="5381" w:type="dxa"/>
            <w:tcBorders>
              <w:top w:val="single" w:sz="4" w:space="0" w:color="auto"/>
              <w:left w:val="single" w:sz="4" w:space="0" w:color="auto"/>
              <w:bottom w:val="single" w:sz="4" w:space="0" w:color="auto"/>
              <w:right w:val="nil"/>
            </w:tcBorders>
            <w:vAlign w:val="center"/>
          </w:tcPr>
          <w:p w:rsidR="00FA64BE" w:rsidRPr="00A07E9A" w:rsidRDefault="00FA64BE" w:rsidP="00FA64BE">
            <w:pPr>
              <w:spacing w:before="108" w:line="197" w:lineRule="exact"/>
              <w:ind w:left="670"/>
              <w:rPr>
                <w:b/>
                <w:bCs/>
                <w:sz w:val="22"/>
                <w:szCs w:val="22"/>
              </w:rPr>
            </w:pPr>
            <w:r w:rsidRPr="00A07E9A">
              <w:rPr>
                <w:b/>
                <w:bCs/>
                <w:sz w:val="22"/>
                <w:szCs w:val="22"/>
              </w:rPr>
              <w:t>Shrub-Steppe</w:t>
            </w:r>
          </w:p>
          <w:p w:rsidR="00FA64BE" w:rsidRPr="00A07E9A" w:rsidRDefault="00FA64BE" w:rsidP="00FA64BE">
            <w:pPr>
              <w:widowControl w:val="0"/>
              <w:numPr>
                <w:ilvl w:val="0"/>
                <w:numId w:val="6"/>
              </w:numPr>
              <w:tabs>
                <w:tab w:val="num" w:pos="864"/>
              </w:tabs>
              <w:autoSpaceDE w:val="0"/>
              <w:autoSpaceDN w:val="0"/>
              <w:spacing w:line="206" w:lineRule="exact"/>
              <w:ind w:firstLine="120"/>
              <w:rPr>
                <w:sz w:val="22"/>
                <w:szCs w:val="22"/>
              </w:rPr>
            </w:pPr>
            <w:r w:rsidRPr="00A07E9A">
              <w:rPr>
                <w:sz w:val="22"/>
                <w:szCs w:val="22"/>
              </w:rPr>
              <w:t>Sharp-tailed Grouse</w:t>
            </w:r>
          </w:p>
          <w:p w:rsidR="00FA64BE" w:rsidRPr="00A07E9A" w:rsidRDefault="00FA64BE" w:rsidP="00FA64BE">
            <w:pPr>
              <w:widowControl w:val="0"/>
              <w:numPr>
                <w:ilvl w:val="0"/>
                <w:numId w:val="6"/>
              </w:numPr>
              <w:tabs>
                <w:tab w:val="num" w:pos="864"/>
              </w:tabs>
              <w:autoSpaceDE w:val="0"/>
              <w:autoSpaceDN w:val="0"/>
              <w:spacing w:line="206" w:lineRule="exact"/>
              <w:ind w:firstLine="120"/>
              <w:rPr>
                <w:sz w:val="22"/>
                <w:szCs w:val="22"/>
              </w:rPr>
            </w:pPr>
            <w:r w:rsidRPr="00A07E9A">
              <w:rPr>
                <w:sz w:val="22"/>
                <w:szCs w:val="22"/>
              </w:rPr>
              <w:t>Pygmy Rabbit</w:t>
            </w:r>
          </w:p>
          <w:p w:rsidR="00FA64BE" w:rsidRPr="00A07E9A" w:rsidRDefault="00FA64BE" w:rsidP="00FA64BE">
            <w:pPr>
              <w:widowControl w:val="0"/>
              <w:numPr>
                <w:ilvl w:val="0"/>
                <w:numId w:val="6"/>
              </w:numPr>
              <w:tabs>
                <w:tab w:val="num" w:pos="864"/>
              </w:tabs>
              <w:autoSpaceDE w:val="0"/>
              <w:autoSpaceDN w:val="0"/>
              <w:spacing w:line="201" w:lineRule="exact"/>
              <w:ind w:firstLine="120"/>
              <w:rPr>
                <w:sz w:val="22"/>
                <w:szCs w:val="22"/>
              </w:rPr>
            </w:pPr>
            <w:r w:rsidRPr="00A07E9A">
              <w:rPr>
                <w:sz w:val="22"/>
                <w:szCs w:val="22"/>
              </w:rPr>
              <w:t>Sage Grouse</w:t>
            </w:r>
          </w:p>
          <w:p w:rsidR="00FA64BE" w:rsidRPr="00A07E9A" w:rsidRDefault="00FA64BE" w:rsidP="00FA64BE">
            <w:pPr>
              <w:widowControl w:val="0"/>
              <w:numPr>
                <w:ilvl w:val="0"/>
                <w:numId w:val="6"/>
              </w:numPr>
              <w:tabs>
                <w:tab w:val="num" w:pos="864"/>
              </w:tabs>
              <w:autoSpaceDE w:val="0"/>
              <w:autoSpaceDN w:val="0"/>
              <w:spacing w:line="193" w:lineRule="exact"/>
              <w:ind w:firstLine="120"/>
              <w:rPr>
                <w:sz w:val="22"/>
                <w:szCs w:val="22"/>
              </w:rPr>
            </w:pPr>
            <w:r w:rsidRPr="00A07E9A">
              <w:rPr>
                <w:sz w:val="22"/>
                <w:szCs w:val="22"/>
              </w:rPr>
              <w:t>Mule Deer</w:t>
            </w:r>
          </w:p>
        </w:tc>
        <w:tc>
          <w:tcPr>
            <w:tcW w:w="3379" w:type="dxa"/>
            <w:tcBorders>
              <w:top w:val="single" w:sz="4" w:space="0" w:color="auto"/>
              <w:left w:val="nil"/>
              <w:bottom w:val="single" w:sz="4" w:space="0" w:color="auto"/>
              <w:right w:val="single" w:sz="4" w:space="0" w:color="auto"/>
            </w:tcBorders>
          </w:tcPr>
          <w:p w:rsidR="00FA64BE" w:rsidRPr="00A07E9A" w:rsidRDefault="00FA64BE" w:rsidP="00FA64BE">
            <w:pPr>
              <w:ind w:left="19"/>
              <w:jc w:val="center"/>
              <w:rPr>
                <w:sz w:val="22"/>
                <w:szCs w:val="22"/>
              </w:rPr>
            </w:pPr>
          </w:p>
          <w:p w:rsidR="00FA64BE" w:rsidRPr="00A07E9A" w:rsidRDefault="00FA64BE" w:rsidP="00FA64BE">
            <w:pPr>
              <w:ind w:left="19"/>
              <w:jc w:val="center"/>
              <w:rPr>
                <w:sz w:val="22"/>
                <w:szCs w:val="22"/>
              </w:rPr>
            </w:pPr>
            <w:r w:rsidRPr="00A07E9A">
              <w:rPr>
                <w:sz w:val="22"/>
                <w:szCs w:val="22"/>
              </w:rPr>
              <w:t>High</w:t>
            </w:r>
          </w:p>
        </w:tc>
      </w:tr>
      <w:tr w:rsidR="00FA64BE" w:rsidRPr="00A07E9A" w:rsidTr="00FA64BE">
        <w:trPr>
          <w:trHeight w:hRule="exact" w:val="950"/>
        </w:trPr>
        <w:tc>
          <w:tcPr>
            <w:tcW w:w="5381" w:type="dxa"/>
            <w:tcBorders>
              <w:top w:val="single" w:sz="4" w:space="0" w:color="auto"/>
              <w:left w:val="single" w:sz="4" w:space="0" w:color="auto"/>
              <w:bottom w:val="single" w:sz="4" w:space="0" w:color="auto"/>
              <w:right w:val="nil"/>
            </w:tcBorders>
            <w:vAlign w:val="bottom"/>
          </w:tcPr>
          <w:p w:rsidR="00FA64BE" w:rsidRPr="00A07E9A" w:rsidRDefault="00FA64BE" w:rsidP="00FA64BE">
            <w:pPr>
              <w:spacing w:before="72"/>
              <w:ind w:left="670"/>
              <w:rPr>
                <w:b/>
                <w:bCs/>
                <w:sz w:val="22"/>
                <w:szCs w:val="22"/>
              </w:rPr>
            </w:pPr>
            <w:r w:rsidRPr="00A07E9A">
              <w:rPr>
                <w:b/>
                <w:bCs/>
                <w:sz w:val="22"/>
                <w:szCs w:val="22"/>
              </w:rPr>
              <w:t>Wetlands</w:t>
            </w:r>
          </w:p>
          <w:p w:rsidR="00FA64BE" w:rsidRPr="00A07E9A" w:rsidRDefault="00FA64BE" w:rsidP="00FA64BE">
            <w:pPr>
              <w:widowControl w:val="0"/>
              <w:numPr>
                <w:ilvl w:val="0"/>
                <w:numId w:val="6"/>
              </w:numPr>
              <w:tabs>
                <w:tab w:val="num" w:pos="864"/>
              </w:tabs>
              <w:autoSpaceDE w:val="0"/>
              <w:autoSpaceDN w:val="0"/>
              <w:ind w:firstLine="120"/>
              <w:rPr>
                <w:sz w:val="22"/>
                <w:szCs w:val="22"/>
              </w:rPr>
            </w:pPr>
            <w:r w:rsidRPr="00A07E9A">
              <w:rPr>
                <w:sz w:val="22"/>
                <w:szCs w:val="22"/>
              </w:rPr>
              <w:t>Mallard</w:t>
            </w:r>
          </w:p>
          <w:p w:rsidR="00FA64BE" w:rsidRPr="00A07E9A" w:rsidRDefault="00FA64BE" w:rsidP="00FA64BE">
            <w:pPr>
              <w:widowControl w:val="0"/>
              <w:numPr>
                <w:ilvl w:val="0"/>
                <w:numId w:val="6"/>
              </w:numPr>
              <w:tabs>
                <w:tab w:val="num" w:pos="864"/>
              </w:tabs>
              <w:autoSpaceDE w:val="0"/>
              <w:autoSpaceDN w:val="0"/>
              <w:ind w:firstLine="120"/>
              <w:rPr>
                <w:sz w:val="22"/>
                <w:szCs w:val="22"/>
              </w:rPr>
            </w:pPr>
            <w:r w:rsidRPr="00A07E9A">
              <w:rPr>
                <w:sz w:val="22"/>
                <w:szCs w:val="22"/>
              </w:rPr>
              <w:t>Redhead</w:t>
            </w:r>
          </w:p>
        </w:tc>
        <w:tc>
          <w:tcPr>
            <w:tcW w:w="3379" w:type="dxa"/>
            <w:tcBorders>
              <w:top w:val="single" w:sz="4" w:space="0" w:color="auto"/>
              <w:left w:val="nil"/>
              <w:bottom w:val="single" w:sz="4" w:space="0" w:color="auto"/>
              <w:right w:val="single" w:sz="4" w:space="0" w:color="auto"/>
            </w:tcBorders>
          </w:tcPr>
          <w:p w:rsidR="00FA64BE" w:rsidRPr="00A07E9A" w:rsidRDefault="00FA64BE" w:rsidP="00FA64BE">
            <w:pPr>
              <w:ind w:left="19"/>
              <w:jc w:val="center"/>
              <w:rPr>
                <w:sz w:val="22"/>
                <w:szCs w:val="22"/>
              </w:rPr>
            </w:pPr>
          </w:p>
          <w:p w:rsidR="00FA64BE" w:rsidRPr="00A07E9A" w:rsidRDefault="00FA64BE" w:rsidP="00FA64BE">
            <w:pPr>
              <w:ind w:left="19"/>
              <w:jc w:val="center"/>
              <w:rPr>
                <w:sz w:val="22"/>
                <w:szCs w:val="22"/>
              </w:rPr>
            </w:pPr>
            <w:r w:rsidRPr="00A07E9A">
              <w:rPr>
                <w:sz w:val="22"/>
                <w:szCs w:val="22"/>
              </w:rPr>
              <w:t>High</w:t>
            </w:r>
          </w:p>
        </w:tc>
      </w:tr>
      <w:tr w:rsidR="00FA64BE" w:rsidRPr="00A07E9A" w:rsidTr="00FA64BE">
        <w:trPr>
          <w:trHeight w:hRule="exact" w:val="749"/>
        </w:trPr>
        <w:tc>
          <w:tcPr>
            <w:tcW w:w="5381" w:type="dxa"/>
            <w:tcBorders>
              <w:top w:val="single" w:sz="4" w:space="0" w:color="auto"/>
              <w:left w:val="single" w:sz="4" w:space="0" w:color="auto"/>
              <w:bottom w:val="single" w:sz="4" w:space="0" w:color="auto"/>
              <w:right w:val="nil"/>
            </w:tcBorders>
            <w:vAlign w:val="center"/>
          </w:tcPr>
          <w:p w:rsidR="00FA64BE" w:rsidRPr="00A07E9A" w:rsidRDefault="00FA64BE" w:rsidP="00FA64BE">
            <w:pPr>
              <w:spacing w:before="72"/>
              <w:ind w:left="670"/>
              <w:rPr>
                <w:b/>
                <w:bCs/>
                <w:sz w:val="22"/>
                <w:szCs w:val="22"/>
              </w:rPr>
            </w:pPr>
            <w:r w:rsidRPr="00A07E9A">
              <w:rPr>
                <w:b/>
                <w:bCs/>
                <w:sz w:val="22"/>
                <w:szCs w:val="22"/>
              </w:rPr>
              <w:t>Islands</w:t>
            </w:r>
          </w:p>
          <w:p w:rsidR="00FA64BE" w:rsidRPr="00A07E9A" w:rsidRDefault="00FA64BE" w:rsidP="00FA64BE">
            <w:pPr>
              <w:widowControl w:val="0"/>
              <w:numPr>
                <w:ilvl w:val="0"/>
                <w:numId w:val="6"/>
              </w:numPr>
              <w:tabs>
                <w:tab w:val="num" w:pos="864"/>
              </w:tabs>
              <w:autoSpaceDE w:val="0"/>
              <w:autoSpaceDN w:val="0"/>
              <w:ind w:left="670" w:firstLine="50"/>
              <w:rPr>
                <w:sz w:val="22"/>
                <w:szCs w:val="22"/>
              </w:rPr>
            </w:pPr>
            <w:r w:rsidRPr="00A07E9A">
              <w:rPr>
                <w:sz w:val="22"/>
                <w:szCs w:val="22"/>
              </w:rPr>
              <w:t>White Pelicans</w:t>
            </w:r>
          </w:p>
        </w:tc>
        <w:tc>
          <w:tcPr>
            <w:tcW w:w="3379" w:type="dxa"/>
            <w:tcBorders>
              <w:top w:val="single" w:sz="4" w:space="0" w:color="auto"/>
              <w:left w:val="nil"/>
              <w:bottom w:val="single" w:sz="4" w:space="0" w:color="auto"/>
              <w:right w:val="single" w:sz="4" w:space="0" w:color="auto"/>
            </w:tcBorders>
          </w:tcPr>
          <w:p w:rsidR="00FA64BE" w:rsidRPr="00A07E9A" w:rsidRDefault="00FA64BE" w:rsidP="00FA64BE">
            <w:pPr>
              <w:ind w:left="19"/>
              <w:jc w:val="center"/>
              <w:rPr>
                <w:sz w:val="22"/>
                <w:szCs w:val="22"/>
              </w:rPr>
            </w:pPr>
          </w:p>
          <w:p w:rsidR="00FA64BE" w:rsidRPr="00A07E9A" w:rsidRDefault="00FA64BE" w:rsidP="00FA64BE">
            <w:pPr>
              <w:ind w:left="19"/>
              <w:jc w:val="center"/>
              <w:rPr>
                <w:sz w:val="22"/>
                <w:szCs w:val="22"/>
              </w:rPr>
            </w:pPr>
            <w:r w:rsidRPr="00A07E9A">
              <w:rPr>
                <w:sz w:val="22"/>
                <w:szCs w:val="22"/>
              </w:rPr>
              <w:t>Medium</w:t>
            </w:r>
          </w:p>
        </w:tc>
      </w:tr>
      <w:tr w:rsidR="00FA64BE" w:rsidRPr="00A07E9A" w:rsidTr="00FA64BE">
        <w:trPr>
          <w:trHeight w:hRule="exact" w:val="994"/>
        </w:trPr>
        <w:tc>
          <w:tcPr>
            <w:tcW w:w="5381" w:type="dxa"/>
            <w:tcBorders>
              <w:top w:val="single" w:sz="4" w:space="0" w:color="auto"/>
              <w:left w:val="single" w:sz="4" w:space="0" w:color="auto"/>
              <w:bottom w:val="single" w:sz="4" w:space="0" w:color="auto"/>
              <w:right w:val="nil"/>
            </w:tcBorders>
            <w:vAlign w:val="center"/>
          </w:tcPr>
          <w:p w:rsidR="00FA64BE" w:rsidRPr="00A07E9A" w:rsidRDefault="00FA64BE" w:rsidP="00FA64BE">
            <w:pPr>
              <w:spacing w:before="108" w:line="184" w:lineRule="auto"/>
              <w:ind w:left="670"/>
              <w:rPr>
                <w:b/>
                <w:bCs/>
                <w:sz w:val="22"/>
                <w:szCs w:val="22"/>
              </w:rPr>
            </w:pPr>
            <w:r w:rsidRPr="00A07E9A">
              <w:rPr>
                <w:b/>
                <w:bCs/>
                <w:sz w:val="22"/>
                <w:szCs w:val="22"/>
              </w:rPr>
              <w:t>Agricultural Lands</w:t>
            </w:r>
          </w:p>
          <w:p w:rsidR="00FA64BE" w:rsidRPr="00A07E9A" w:rsidRDefault="00FA64BE" w:rsidP="00FA64BE">
            <w:pPr>
              <w:widowControl w:val="0"/>
              <w:numPr>
                <w:ilvl w:val="0"/>
                <w:numId w:val="6"/>
              </w:numPr>
              <w:tabs>
                <w:tab w:val="num" w:pos="864"/>
              </w:tabs>
              <w:autoSpaceDE w:val="0"/>
              <w:autoSpaceDN w:val="0"/>
              <w:ind w:firstLine="120"/>
              <w:rPr>
                <w:sz w:val="22"/>
                <w:szCs w:val="22"/>
              </w:rPr>
            </w:pPr>
            <w:r w:rsidRPr="00A07E9A">
              <w:rPr>
                <w:sz w:val="22"/>
                <w:szCs w:val="22"/>
              </w:rPr>
              <w:t>Swainson’s Hawk</w:t>
            </w:r>
          </w:p>
          <w:p w:rsidR="00FA64BE" w:rsidRPr="00A07E9A" w:rsidRDefault="00FA64BE" w:rsidP="00FA64BE">
            <w:pPr>
              <w:widowControl w:val="0"/>
              <w:numPr>
                <w:ilvl w:val="0"/>
                <w:numId w:val="6"/>
              </w:numPr>
              <w:tabs>
                <w:tab w:val="num" w:pos="864"/>
              </w:tabs>
              <w:autoSpaceDE w:val="0"/>
              <w:autoSpaceDN w:val="0"/>
              <w:ind w:firstLine="120"/>
              <w:rPr>
                <w:sz w:val="22"/>
                <w:szCs w:val="22"/>
              </w:rPr>
            </w:pPr>
            <w:r w:rsidRPr="00A07E9A">
              <w:rPr>
                <w:sz w:val="22"/>
                <w:szCs w:val="22"/>
              </w:rPr>
              <w:t>Ring-necked Pheasant</w:t>
            </w:r>
          </w:p>
        </w:tc>
        <w:tc>
          <w:tcPr>
            <w:tcW w:w="3379" w:type="dxa"/>
            <w:tcBorders>
              <w:top w:val="single" w:sz="4" w:space="0" w:color="auto"/>
              <w:left w:val="nil"/>
              <w:bottom w:val="single" w:sz="4" w:space="0" w:color="auto"/>
              <w:right w:val="single" w:sz="4" w:space="0" w:color="auto"/>
            </w:tcBorders>
          </w:tcPr>
          <w:p w:rsidR="00FA64BE" w:rsidRPr="00A07E9A" w:rsidRDefault="00FA64BE" w:rsidP="00FA64BE">
            <w:pPr>
              <w:ind w:left="19"/>
              <w:jc w:val="center"/>
              <w:rPr>
                <w:sz w:val="22"/>
                <w:szCs w:val="22"/>
              </w:rPr>
            </w:pPr>
          </w:p>
          <w:p w:rsidR="00FA64BE" w:rsidRPr="00A07E9A" w:rsidRDefault="00FA64BE" w:rsidP="00FA64BE">
            <w:pPr>
              <w:ind w:left="19"/>
              <w:jc w:val="center"/>
              <w:rPr>
                <w:sz w:val="22"/>
                <w:szCs w:val="22"/>
              </w:rPr>
            </w:pPr>
            <w:r w:rsidRPr="00A07E9A">
              <w:rPr>
                <w:sz w:val="22"/>
                <w:szCs w:val="22"/>
              </w:rPr>
              <w:t>Low</w:t>
            </w:r>
          </w:p>
        </w:tc>
      </w:tr>
    </w:tbl>
    <w:p w:rsidR="00FA64BE" w:rsidRPr="00A07E9A" w:rsidRDefault="00FA64BE" w:rsidP="00FA64BE">
      <w:pPr>
        <w:spacing w:after="160" w:line="20" w:lineRule="exact"/>
      </w:pPr>
    </w:p>
    <w:tbl>
      <w:tblPr>
        <w:tblW w:w="8750" w:type="dxa"/>
        <w:tblInd w:w="15" w:type="dxa"/>
        <w:tblLayout w:type="fixed"/>
        <w:tblCellMar>
          <w:left w:w="0" w:type="dxa"/>
          <w:right w:w="0" w:type="dxa"/>
        </w:tblCellMar>
        <w:tblLook w:val="0000"/>
      </w:tblPr>
      <w:tblGrid>
        <w:gridCol w:w="5395"/>
        <w:gridCol w:w="3355"/>
      </w:tblGrid>
      <w:tr w:rsidR="00FA64BE" w:rsidRPr="00A07E9A" w:rsidTr="00FA64BE">
        <w:trPr>
          <w:trHeight w:hRule="exact" w:val="547"/>
        </w:trPr>
        <w:tc>
          <w:tcPr>
            <w:tcW w:w="8750" w:type="dxa"/>
            <w:gridSpan w:val="2"/>
            <w:tcBorders>
              <w:top w:val="single" w:sz="4" w:space="0" w:color="auto"/>
              <w:left w:val="single" w:sz="4" w:space="0" w:color="auto"/>
              <w:bottom w:val="single" w:sz="4" w:space="0" w:color="auto"/>
              <w:right w:val="single" w:sz="4" w:space="0" w:color="auto"/>
            </w:tcBorders>
            <w:vAlign w:val="center"/>
          </w:tcPr>
          <w:p w:rsidR="00FA64BE" w:rsidRPr="00A07E9A" w:rsidRDefault="00FA64BE" w:rsidP="00FA64BE">
            <w:pPr>
              <w:rPr>
                <w:b/>
                <w:bCs/>
                <w:i/>
                <w:iCs/>
                <w:sz w:val="26"/>
                <w:szCs w:val="26"/>
              </w:rPr>
            </w:pPr>
            <w:r w:rsidRPr="00A07E9A">
              <w:rPr>
                <w:b/>
                <w:bCs/>
                <w:i/>
                <w:iCs/>
                <w:sz w:val="26"/>
                <w:szCs w:val="26"/>
              </w:rPr>
              <w:t xml:space="preserve">Table C-3 </w:t>
            </w:r>
            <w:smartTag w:uri="urn:schemas-microsoft-com:office:smarttags" w:element="place">
              <w:smartTag w:uri="urn:schemas-microsoft-com:office:smarttags" w:element="PlaceName">
                <w:r w:rsidRPr="00A07E9A">
                  <w:rPr>
                    <w:b/>
                    <w:bCs/>
                    <w:i/>
                    <w:iCs/>
                    <w:sz w:val="26"/>
                    <w:szCs w:val="26"/>
                  </w:rPr>
                  <w:t>Snake River</w:t>
                </w:r>
              </w:smartTag>
              <w:r w:rsidRPr="00A07E9A">
                <w:rPr>
                  <w:b/>
                  <w:bCs/>
                  <w:i/>
                  <w:iCs/>
                  <w:sz w:val="26"/>
                  <w:szCs w:val="26"/>
                </w:rPr>
                <w:t xml:space="preserve"> </w:t>
              </w:r>
              <w:smartTag w:uri="urn:schemas-microsoft-com:office:smarttags" w:element="PlaceType">
                <w:r w:rsidRPr="00A07E9A">
                  <w:rPr>
                    <w:b/>
                    <w:bCs/>
                    <w:i/>
                    <w:iCs/>
                    <w:sz w:val="26"/>
                    <w:szCs w:val="26"/>
                  </w:rPr>
                  <w:t>Subbasin</w:t>
                </w:r>
              </w:smartTag>
            </w:smartTag>
            <w:r w:rsidRPr="00A07E9A">
              <w:rPr>
                <w:b/>
                <w:bCs/>
                <w:i/>
                <w:iCs/>
                <w:sz w:val="26"/>
                <w:szCs w:val="26"/>
              </w:rPr>
              <w:t xml:space="preserve"> Wildlife Mitigation Priorities</w:t>
            </w:r>
          </w:p>
        </w:tc>
      </w:tr>
      <w:tr w:rsidR="00FA64BE" w:rsidRPr="00A07E9A" w:rsidTr="00FA64BE">
        <w:trPr>
          <w:trHeight w:hRule="exact" w:val="490"/>
        </w:trPr>
        <w:tc>
          <w:tcPr>
            <w:tcW w:w="5395" w:type="dxa"/>
            <w:tcBorders>
              <w:top w:val="single" w:sz="4" w:space="0" w:color="auto"/>
              <w:left w:val="single" w:sz="4" w:space="0" w:color="auto"/>
              <w:bottom w:val="single" w:sz="4" w:space="0" w:color="auto"/>
              <w:right w:val="nil"/>
            </w:tcBorders>
            <w:vAlign w:val="bottom"/>
          </w:tcPr>
          <w:p w:rsidR="00FA64BE" w:rsidRPr="00A07E9A" w:rsidRDefault="00FA64BE" w:rsidP="00FA64BE">
            <w:pPr>
              <w:ind w:left="689"/>
              <w:rPr>
                <w:b/>
                <w:bCs/>
                <w:sz w:val="22"/>
                <w:szCs w:val="22"/>
              </w:rPr>
            </w:pPr>
            <w:r w:rsidRPr="00A07E9A">
              <w:rPr>
                <w:b/>
                <w:bCs/>
                <w:sz w:val="22"/>
                <w:szCs w:val="22"/>
              </w:rPr>
              <w:t>Habitat Type--Target Species</w:t>
            </w:r>
          </w:p>
        </w:tc>
        <w:tc>
          <w:tcPr>
            <w:tcW w:w="3355" w:type="dxa"/>
            <w:tcBorders>
              <w:top w:val="single" w:sz="4" w:space="0" w:color="auto"/>
              <w:left w:val="nil"/>
              <w:bottom w:val="single" w:sz="4" w:space="0" w:color="auto"/>
              <w:right w:val="single" w:sz="4" w:space="0" w:color="auto"/>
            </w:tcBorders>
            <w:vAlign w:val="bottom"/>
          </w:tcPr>
          <w:p w:rsidR="00FA64BE" w:rsidRPr="00A07E9A" w:rsidRDefault="00FA64BE" w:rsidP="00FA64BE">
            <w:pPr>
              <w:jc w:val="center"/>
              <w:rPr>
                <w:b/>
                <w:bCs/>
                <w:sz w:val="22"/>
                <w:szCs w:val="22"/>
              </w:rPr>
            </w:pPr>
            <w:r w:rsidRPr="00A07E9A">
              <w:rPr>
                <w:b/>
                <w:bCs/>
                <w:sz w:val="22"/>
                <w:szCs w:val="22"/>
              </w:rPr>
              <w:t>Priority</w:t>
            </w:r>
          </w:p>
        </w:tc>
      </w:tr>
      <w:tr w:rsidR="00FA64BE" w:rsidRPr="00A07E9A" w:rsidTr="00FA64BE">
        <w:trPr>
          <w:trHeight w:hRule="exact" w:val="1925"/>
        </w:trPr>
        <w:tc>
          <w:tcPr>
            <w:tcW w:w="5395" w:type="dxa"/>
            <w:tcBorders>
              <w:top w:val="single" w:sz="4" w:space="0" w:color="auto"/>
              <w:left w:val="single" w:sz="4" w:space="0" w:color="auto"/>
              <w:bottom w:val="single" w:sz="4" w:space="0" w:color="auto"/>
              <w:right w:val="nil"/>
            </w:tcBorders>
            <w:vAlign w:val="center"/>
          </w:tcPr>
          <w:p w:rsidR="00FA64BE" w:rsidRPr="00A07E9A" w:rsidRDefault="00FA64BE" w:rsidP="00FA64BE">
            <w:pPr>
              <w:spacing w:before="144" w:line="201" w:lineRule="exact"/>
              <w:ind w:left="689"/>
              <w:rPr>
                <w:b/>
                <w:bCs/>
                <w:sz w:val="22"/>
                <w:szCs w:val="22"/>
              </w:rPr>
            </w:pPr>
            <w:r w:rsidRPr="00A07E9A">
              <w:rPr>
                <w:b/>
                <w:bCs/>
                <w:sz w:val="22"/>
                <w:szCs w:val="22"/>
              </w:rPr>
              <w:t>Riparian/Riverine</w:t>
            </w:r>
          </w:p>
          <w:p w:rsidR="00FA64BE" w:rsidRPr="00A07E9A" w:rsidRDefault="00FA64BE" w:rsidP="00FA64BE">
            <w:pPr>
              <w:widowControl w:val="0"/>
              <w:numPr>
                <w:ilvl w:val="0"/>
                <w:numId w:val="6"/>
              </w:numPr>
              <w:tabs>
                <w:tab w:val="num" w:pos="864"/>
              </w:tabs>
              <w:autoSpaceDE w:val="0"/>
              <w:autoSpaceDN w:val="0"/>
              <w:spacing w:line="206" w:lineRule="exact"/>
              <w:ind w:left="684" w:firstLine="26"/>
              <w:rPr>
                <w:sz w:val="22"/>
                <w:szCs w:val="22"/>
              </w:rPr>
            </w:pPr>
            <w:r w:rsidRPr="00A07E9A">
              <w:rPr>
                <w:sz w:val="22"/>
                <w:szCs w:val="22"/>
              </w:rPr>
              <w:t>Bald Eagle (breeding)</w:t>
            </w:r>
          </w:p>
          <w:p w:rsidR="00FA64BE" w:rsidRPr="00A07E9A" w:rsidRDefault="00FA64BE" w:rsidP="00FA64BE">
            <w:pPr>
              <w:widowControl w:val="0"/>
              <w:numPr>
                <w:ilvl w:val="0"/>
                <w:numId w:val="6"/>
              </w:numPr>
              <w:tabs>
                <w:tab w:val="num" w:pos="864"/>
              </w:tabs>
              <w:autoSpaceDE w:val="0"/>
              <w:autoSpaceDN w:val="0"/>
              <w:spacing w:line="206" w:lineRule="exact"/>
              <w:ind w:left="684" w:firstLine="26"/>
              <w:rPr>
                <w:sz w:val="22"/>
                <w:szCs w:val="22"/>
              </w:rPr>
            </w:pPr>
            <w:r w:rsidRPr="00A07E9A">
              <w:rPr>
                <w:sz w:val="22"/>
                <w:szCs w:val="22"/>
              </w:rPr>
              <w:t>Bald Eagle (wintering)</w:t>
            </w:r>
          </w:p>
          <w:p w:rsidR="00FA64BE" w:rsidRPr="00A07E9A" w:rsidRDefault="00FA64BE" w:rsidP="00FA64BE">
            <w:pPr>
              <w:widowControl w:val="0"/>
              <w:numPr>
                <w:ilvl w:val="0"/>
                <w:numId w:val="6"/>
              </w:numPr>
              <w:tabs>
                <w:tab w:val="num" w:pos="864"/>
              </w:tabs>
              <w:autoSpaceDE w:val="0"/>
              <w:autoSpaceDN w:val="0"/>
              <w:spacing w:line="158" w:lineRule="exact"/>
              <w:ind w:left="684" w:firstLine="26"/>
              <w:rPr>
                <w:sz w:val="22"/>
                <w:szCs w:val="22"/>
              </w:rPr>
            </w:pPr>
            <w:r w:rsidRPr="00A07E9A">
              <w:rPr>
                <w:sz w:val="22"/>
                <w:szCs w:val="22"/>
              </w:rPr>
              <w:t>River Otter</w:t>
            </w:r>
          </w:p>
          <w:p w:rsidR="00FA64BE" w:rsidRPr="00A07E9A" w:rsidRDefault="00FA64BE" w:rsidP="00FA64BE">
            <w:pPr>
              <w:widowControl w:val="0"/>
              <w:numPr>
                <w:ilvl w:val="0"/>
                <w:numId w:val="6"/>
              </w:numPr>
              <w:tabs>
                <w:tab w:val="num" w:pos="864"/>
              </w:tabs>
              <w:autoSpaceDE w:val="0"/>
              <w:autoSpaceDN w:val="0"/>
              <w:spacing w:line="201" w:lineRule="exact"/>
              <w:ind w:left="684" w:firstLine="26"/>
              <w:rPr>
                <w:sz w:val="22"/>
                <w:szCs w:val="22"/>
              </w:rPr>
            </w:pPr>
            <w:r w:rsidRPr="00A07E9A">
              <w:rPr>
                <w:sz w:val="22"/>
                <w:szCs w:val="22"/>
              </w:rPr>
              <w:t>Black-capped Chickadee</w:t>
            </w:r>
          </w:p>
          <w:p w:rsidR="00FA64BE" w:rsidRPr="00A07E9A" w:rsidRDefault="00FA64BE" w:rsidP="00FA64BE">
            <w:pPr>
              <w:widowControl w:val="0"/>
              <w:numPr>
                <w:ilvl w:val="0"/>
                <w:numId w:val="6"/>
              </w:numPr>
              <w:tabs>
                <w:tab w:val="num" w:pos="864"/>
              </w:tabs>
              <w:autoSpaceDE w:val="0"/>
              <w:autoSpaceDN w:val="0"/>
              <w:spacing w:line="201" w:lineRule="exact"/>
              <w:ind w:left="684" w:firstLine="26"/>
              <w:rPr>
                <w:sz w:val="22"/>
                <w:szCs w:val="22"/>
              </w:rPr>
            </w:pPr>
            <w:r w:rsidRPr="00A07E9A">
              <w:rPr>
                <w:sz w:val="22"/>
                <w:szCs w:val="22"/>
              </w:rPr>
              <w:t>Peregrine Falcon</w:t>
            </w:r>
          </w:p>
          <w:p w:rsidR="00FA64BE" w:rsidRPr="00A07E9A" w:rsidRDefault="00FA64BE" w:rsidP="00FA64BE">
            <w:pPr>
              <w:widowControl w:val="0"/>
              <w:numPr>
                <w:ilvl w:val="0"/>
                <w:numId w:val="6"/>
              </w:numPr>
              <w:tabs>
                <w:tab w:val="num" w:pos="864"/>
              </w:tabs>
              <w:autoSpaceDE w:val="0"/>
              <w:autoSpaceDN w:val="0"/>
              <w:spacing w:line="187" w:lineRule="exact"/>
              <w:ind w:left="684" w:firstLine="26"/>
              <w:rPr>
                <w:sz w:val="22"/>
                <w:szCs w:val="22"/>
              </w:rPr>
            </w:pPr>
            <w:r w:rsidRPr="00A07E9A">
              <w:rPr>
                <w:sz w:val="22"/>
                <w:szCs w:val="22"/>
              </w:rPr>
              <w:t>Ruffed Grouse</w:t>
            </w:r>
          </w:p>
        </w:tc>
        <w:tc>
          <w:tcPr>
            <w:tcW w:w="3355" w:type="dxa"/>
            <w:tcBorders>
              <w:top w:val="single" w:sz="4" w:space="0" w:color="auto"/>
              <w:left w:val="nil"/>
              <w:bottom w:val="single" w:sz="4" w:space="0" w:color="auto"/>
              <w:right w:val="single" w:sz="4" w:space="0" w:color="auto"/>
            </w:tcBorders>
          </w:tcPr>
          <w:p w:rsidR="00FA64BE" w:rsidRPr="00A07E9A" w:rsidRDefault="00FA64BE" w:rsidP="00FA64BE">
            <w:pPr>
              <w:jc w:val="center"/>
              <w:rPr>
                <w:sz w:val="22"/>
                <w:szCs w:val="22"/>
              </w:rPr>
            </w:pPr>
          </w:p>
          <w:p w:rsidR="00FA64BE" w:rsidRPr="00A07E9A" w:rsidRDefault="00FA64BE" w:rsidP="00FA64BE">
            <w:pPr>
              <w:jc w:val="center"/>
              <w:rPr>
                <w:sz w:val="22"/>
                <w:szCs w:val="22"/>
              </w:rPr>
            </w:pPr>
            <w:r w:rsidRPr="00A07E9A">
              <w:rPr>
                <w:sz w:val="22"/>
                <w:szCs w:val="22"/>
              </w:rPr>
              <w:t>High</w:t>
            </w:r>
          </w:p>
        </w:tc>
      </w:tr>
      <w:tr w:rsidR="00FA64BE" w:rsidRPr="00A07E9A" w:rsidTr="00FA64BE">
        <w:trPr>
          <w:trHeight w:hRule="exact" w:val="696"/>
        </w:trPr>
        <w:tc>
          <w:tcPr>
            <w:tcW w:w="5395" w:type="dxa"/>
            <w:tcBorders>
              <w:top w:val="single" w:sz="4" w:space="0" w:color="auto"/>
              <w:left w:val="single" w:sz="4" w:space="0" w:color="auto"/>
              <w:bottom w:val="single" w:sz="4" w:space="0" w:color="auto"/>
              <w:right w:val="nil"/>
            </w:tcBorders>
            <w:vAlign w:val="center"/>
          </w:tcPr>
          <w:p w:rsidR="00FA64BE" w:rsidRPr="00A07E9A" w:rsidRDefault="00FA64BE" w:rsidP="00FA64BE">
            <w:pPr>
              <w:spacing w:before="72"/>
              <w:ind w:left="689"/>
              <w:rPr>
                <w:b/>
                <w:bCs/>
                <w:sz w:val="22"/>
                <w:szCs w:val="22"/>
              </w:rPr>
            </w:pPr>
            <w:r w:rsidRPr="00A07E9A">
              <w:rPr>
                <w:b/>
                <w:bCs/>
                <w:sz w:val="22"/>
                <w:szCs w:val="22"/>
              </w:rPr>
              <w:t>Wetlands</w:t>
            </w:r>
          </w:p>
          <w:p w:rsidR="00FA64BE" w:rsidRPr="00A07E9A" w:rsidRDefault="00FA64BE" w:rsidP="00FA64BE">
            <w:pPr>
              <w:widowControl w:val="0"/>
              <w:numPr>
                <w:ilvl w:val="0"/>
                <w:numId w:val="6"/>
              </w:numPr>
              <w:tabs>
                <w:tab w:val="num" w:pos="864"/>
              </w:tabs>
              <w:autoSpaceDE w:val="0"/>
              <w:autoSpaceDN w:val="0"/>
              <w:ind w:left="689" w:firstLine="21"/>
              <w:rPr>
                <w:sz w:val="22"/>
                <w:szCs w:val="22"/>
              </w:rPr>
            </w:pPr>
            <w:r w:rsidRPr="00A07E9A">
              <w:rPr>
                <w:sz w:val="22"/>
                <w:szCs w:val="22"/>
              </w:rPr>
              <w:t>Mallard</w:t>
            </w:r>
          </w:p>
        </w:tc>
        <w:tc>
          <w:tcPr>
            <w:tcW w:w="3355" w:type="dxa"/>
            <w:tcBorders>
              <w:top w:val="single" w:sz="4" w:space="0" w:color="auto"/>
              <w:left w:val="nil"/>
              <w:bottom w:val="single" w:sz="4" w:space="0" w:color="auto"/>
              <w:right w:val="single" w:sz="4" w:space="0" w:color="auto"/>
            </w:tcBorders>
          </w:tcPr>
          <w:p w:rsidR="00FA64BE" w:rsidRPr="00A07E9A" w:rsidRDefault="00FA64BE" w:rsidP="00FA64BE">
            <w:pPr>
              <w:jc w:val="center"/>
              <w:rPr>
                <w:sz w:val="22"/>
                <w:szCs w:val="22"/>
              </w:rPr>
            </w:pPr>
          </w:p>
          <w:p w:rsidR="00FA64BE" w:rsidRPr="00A07E9A" w:rsidRDefault="00FA64BE" w:rsidP="00FA64BE">
            <w:pPr>
              <w:jc w:val="center"/>
              <w:rPr>
                <w:sz w:val="22"/>
                <w:szCs w:val="22"/>
              </w:rPr>
            </w:pPr>
            <w:r w:rsidRPr="00A07E9A">
              <w:rPr>
                <w:sz w:val="22"/>
                <w:szCs w:val="22"/>
              </w:rPr>
              <w:t>High</w:t>
            </w:r>
          </w:p>
        </w:tc>
      </w:tr>
      <w:tr w:rsidR="00FA64BE" w:rsidRPr="00A07E9A" w:rsidTr="00FA64BE">
        <w:trPr>
          <w:trHeight w:hRule="exact" w:val="1351"/>
        </w:trPr>
        <w:tc>
          <w:tcPr>
            <w:tcW w:w="5395" w:type="dxa"/>
            <w:tcBorders>
              <w:top w:val="single" w:sz="4" w:space="0" w:color="auto"/>
              <w:left w:val="single" w:sz="4" w:space="0" w:color="auto"/>
              <w:bottom w:val="single" w:sz="4" w:space="0" w:color="auto"/>
              <w:right w:val="nil"/>
            </w:tcBorders>
            <w:vAlign w:val="bottom"/>
          </w:tcPr>
          <w:p w:rsidR="00FA64BE" w:rsidRPr="00A07E9A" w:rsidRDefault="00FA64BE" w:rsidP="00FA64BE">
            <w:pPr>
              <w:spacing w:before="180" w:line="163" w:lineRule="exact"/>
              <w:ind w:left="689"/>
              <w:rPr>
                <w:b/>
                <w:bCs/>
                <w:sz w:val="22"/>
                <w:szCs w:val="22"/>
              </w:rPr>
            </w:pPr>
            <w:r w:rsidRPr="00A07E9A">
              <w:rPr>
                <w:b/>
                <w:bCs/>
                <w:sz w:val="22"/>
                <w:szCs w:val="22"/>
              </w:rPr>
              <w:t>Native Grasslands and Shrubs</w:t>
            </w:r>
          </w:p>
          <w:p w:rsidR="00FA64BE" w:rsidRPr="00A07E9A" w:rsidRDefault="00FA64BE" w:rsidP="00FA64BE">
            <w:pPr>
              <w:widowControl w:val="0"/>
              <w:numPr>
                <w:ilvl w:val="0"/>
                <w:numId w:val="6"/>
              </w:numPr>
              <w:tabs>
                <w:tab w:val="num" w:pos="864"/>
              </w:tabs>
              <w:autoSpaceDE w:val="0"/>
              <w:autoSpaceDN w:val="0"/>
              <w:spacing w:line="158" w:lineRule="exact"/>
              <w:ind w:left="684" w:firstLine="26"/>
              <w:rPr>
                <w:sz w:val="22"/>
                <w:szCs w:val="22"/>
              </w:rPr>
            </w:pPr>
            <w:r w:rsidRPr="00A07E9A">
              <w:rPr>
                <w:sz w:val="22"/>
                <w:szCs w:val="22"/>
              </w:rPr>
              <w:t>Mule Deer/Elk</w:t>
            </w:r>
          </w:p>
          <w:p w:rsidR="00FA64BE" w:rsidRPr="00A07E9A" w:rsidRDefault="00FA64BE" w:rsidP="00FA64BE">
            <w:pPr>
              <w:widowControl w:val="0"/>
              <w:numPr>
                <w:ilvl w:val="0"/>
                <w:numId w:val="6"/>
              </w:numPr>
              <w:tabs>
                <w:tab w:val="num" w:pos="864"/>
              </w:tabs>
              <w:autoSpaceDE w:val="0"/>
              <w:autoSpaceDN w:val="0"/>
              <w:spacing w:line="158" w:lineRule="exact"/>
              <w:ind w:left="684" w:firstLine="26"/>
              <w:rPr>
                <w:sz w:val="22"/>
                <w:szCs w:val="22"/>
              </w:rPr>
            </w:pPr>
            <w:r w:rsidRPr="00A07E9A">
              <w:rPr>
                <w:sz w:val="22"/>
                <w:szCs w:val="22"/>
              </w:rPr>
              <w:t>White-tailed Deer</w:t>
            </w:r>
          </w:p>
          <w:p w:rsidR="00FA64BE" w:rsidRPr="00A07E9A" w:rsidRDefault="00FA64BE" w:rsidP="00FA64BE">
            <w:pPr>
              <w:widowControl w:val="0"/>
              <w:numPr>
                <w:ilvl w:val="0"/>
                <w:numId w:val="6"/>
              </w:numPr>
              <w:tabs>
                <w:tab w:val="num" w:pos="864"/>
              </w:tabs>
              <w:autoSpaceDE w:val="0"/>
              <w:autoSpaceDN w:val="0"/>
              <w:spacing w:line="238" w:lineRule="exact"/>
              <w:ind w:left="684" w:firstLine="26"/>
              <w:rPr>
                <w:sz w:val="22"/>
                <w:szCs w:val="22"/>
              </w:rPr>
            </w:pPr>
            <w:r w:rsidRPr="00A07E9A">
              <w:rPr>
                <w:sz w:val="22"/>
                <w:szCs w:val="22"/>
              </w:rPr>
              <w:t>Sharp-tailed Grouse</w:t>
            </w:r>
          </w:p>
        </w:tc>
        <w:tc>
          <w:tcPr>
            <w:tcW w:w="3355" w:type="dxa"/>
            <w:tcBorders>
              <w:top w:val="single" w:sz="4" w:space="0" w:color="auto"/>
              <w:left w:val="nil"/>
              <w:bottom w:val="single" w:sz="4" w:space="0" w:color="auto"/>
              <w:right w:val="single" w:sz="4" w:space="0" w:color="auto"/>
            </w:tcBorders>
          </w:tcPr>
          <w:p w:rsidR="00FA64BE" w:rsidRPr="00A07E9A" w:rsidRDefault="00FA64BE" w:rsidP="00FA64BE">
            <w:pPr>
              <w:jc w:val="center"/>
              <w:rPr>
                <w:sz w:val="22"/>
                <w:szCs w:val="22"/>
              </w:rPr>
            </w:pPr>
          </w:p>
          <w:p w:rsidR="00FA64BE" w:rsidRPr="00A07E9A" w:rsidRDefault="00FA64BE" w:rsidP="00FA64BE">
            <w:pPr>
              <w:jc w:val="center"/>
              <w:rPr>
                <w:sz w:val="22"/>
                <w:szCs w:val="22"/>
              </w:rPr>
            </w:pPr>
            <w:r w:rsidRPr="00A07E9A">
              <w:rPr>
                <w:sz w:val="22"/>
                <w:szCs w:val="22"/>
              </w:rPr>
              <w:t>Medium</w:t>
            </w:r>
          </w:p>
        </w:tc>
      </w:tr>
      <w:tr w:rsidR="00FA64BE" w:rsidRPr="00A07E9A" w:rsidTr="00FA64BE">
        <w:trPr>
          <w:trHeight w:hRule="exact" w:val="715"/>
        </w:trPr>
        <w:tc>
          <w:tcPr>
            <w:tcW w:w="5395" w:type="dxa"/>
            <w:tcBorders>
              <w:top w:val="single" w:sz="4" w:space="0" w:color="auto"/>
              <w:left w:val="single" w:sz="4" w:space="0" w:color="auto"/>
              <w:bottom w:val="single" w:sz="4" w:space="0" w:color="auto"/>
              <w:right w:val="nil"/>
            </w:tcBorders>
            <w:vAlign w:val="center"/>
          </w:tcPr>
          <w:p w:rsidR="00FA64BE" w:rsidRPr="00A07E9A" w:rsidRDefault="00FA64BE" w:rsidP="00FA64BE">
            <w:pPr>
              <w:spacing w:before="72"/>
              <w:ind w:left="689"/>
              <w:rPr>
                <w:b/>
                <w:bCs/>
              </w:rPr>
            </w:pPr>
            <w:r w:rsidRPr="00A07E9A">
              <w:rPr>
                <w:b/>
                <w:bCs/>
                <w:sz w:val="22"/>
                <w:szCs w:val="22"/>
              </w:rPr>
              <w:t>Co</w:t>
            </w:r>
            <w:r w:rsidRPr="00A07E9A">
              <w:rPr>
                <w:b/>
                <w:bCs/>
              </w:rPr>
              <w:t xml:space="preserve">niferous </w:t>
            </w:r>
            <w:smartTag w:uri="urn:schemas-microsoft-com:office:smarttags" w:element="place">
              <w:r w:rsidRPr="00A07E9A">
                <w:rPr>
                  <w:b/>
                  <w:bCs/>
                </w:rPr>
                <w:t>Forest</w:t>
              </w:r>
            </w:smartTag>
          </w:p>
          <w:p w:rsidR="00FA64BE" w:rsidRPr="00A07E9A" w:rsidRDefault="00FA64BE" w:rsidP="00FA64BE">
            <w:pPr>
              <w:widowControl w:val="0"/>
              <w:numPr>
                <w:ilvl w:val="0"/>
                <w:numId w:val="7"/>
              </w:numPr>
              <w:tabs>
                <w:tab w:val="clear" w:pos="288"/>
                <w:tab w:val="num" w:pos="977"/>
              </w:tabs>
              <w:autoSpaceDE w:val="0"/>
              <w:autoSpaceDN w:val="0"/>
              <w:ind w:firstLine="21"/>
            </w:pPr>
            <w:r w:rsidRPr="00A07E9A">
              <w:t>Elk</w:t>
            </w:r>
          </w:p>
        </w:tc>
        <w:tc>
          <w:tcPr>
            <w:tcW w:w="3355" w:type="dxa"/>
            <w:tcBorders>
              <w:top w:val="single" w:sz="4" w:space="0" w:color="auto"/>
              <w:left w:val="nil"/>
              <w:bottom w:val="single" w:sz="4" w:space="0" w:color="auto"/>
              <w:right w:val="single" w:sz="4" w:space="0" w:color="auto"/>
            </w:tcBorders>
          </w:tcPr>
          <w:p w:rsidR="00FA64BE" w:rsidRPr="00A07E9A" w:rsidRDefault="00FA64BE" w:rsidP="00FA64BE">
            <w:pPr>
              <w:jc w:val="center"/>
            </w:pPr>
          </w:p>
          <w:p w:rsidR="00FA64BE" w:rsidRPr="00A07E9A" w:rsidRDefault="00FA64BE" w:rsidP="00FA64BE">
            <w:pPr>
              <w:jc w:val="center"/>
            </w:pPr>
            <w:r w:rsidRPr="00A07E9A">
              <w:t>Medium</w:t>
            </w:r>
          </w:p>
        </w:tc>
      </w:tr>
      <w:tr w:rsidR="00FA64BE" w:rsidRPr="00A07E9A" w:rsidTr="00FA64BE">
        <w:trPr>
          <w:trHeight w:hRule="exact" w:val="720"/>
        </w:trPr>
        <w:tc>
          <w:tcPr>
            <w:tcW w:w="5395" w:type="dxa"/>
            <w:tcBorders>
              <w:top w:val="single" w:sz="4" w:space="0" w:color="auto"/>
              <w:left w:val="single" w:sz="4" w:space="0" w:color="auto"/>
              <w:bottom w:val="single" w:sz="4" w:space="0" w:color="auto"/>
              <w:right w:val="nil"/>
            </w:tcBorders>
            <w:vAlign w:val="bottom"/>
          </w:tcPr>
          <w:p w:rsidR="00FA64BE" w:rsidRPr="00A07E9A" w:rsidRDefault="00FA64BE" w:rsidP="00FA64BE">
            <w:pPr>
              <w:spacing w:before="72"/>
              <w:ind w:left="689"/>
              <w:rPr>
                <w:b/>
                <w:bCs/>
              </w:rPr>
            </w:pPr>
            <w:smartTag w:uri="urn:schemas-microsoft-com:office:smarttags" w:element="place">
              <w:smartTag w:uri="urn:schemas-microsoft-com:office:smarttags" w:element="PlaceName">
                <w:r w:rsidRPr="00A07E9A">
                  <w:rPr>
                    <w:b/>
                    <w:bCs/>
                  </w:rPr>
                  <w:lastRenderedPageBreak/>
                  <w:t>Old</w:t>
                </w:r>
              </w:smartTag>
              <w:r w:rsidRPr="00A07E9A">
                <w:rPr>
                  <w:b/>
                  <w:bCs/>
                </w:rPr>
                <w:t xml:space="preserve"> </w:t>
              </w:r>
              <w:smartTag w:uri="urn:schemas-microsoft-com:office:smarttags" w:element="PlaceName">
                <w:r w:rsidRPr="00A07E9A">
                  <w:rPr>
                    <w:b/>
                    <w:bCs/>
                  </w:rPr>
                  <w:t>Growth</w:t>
                </w:r>
              </w:smartTag>
              <w:r w:rsidRPr="00A07E9A">
                <w:rPr>
                  <w:b/>
                  <w:bCs/>
                </w:rPr>
                <w:t xml:space="preserve"> </w:t>
              </w:r>
              <w:smartTag w:uri="urn:schemas-microsoft-com:office:smarttags" w:element="PlaceType">
                <w:r w:rsidRPr="00A07E9A">
                  <w:rPr>
                    <w:b/>
                    <w:bCs/>
                  </w:rPr>
                  <w:t>Forest</w:t>
                </w:r>
              </w:smartTag>
            </w:smartTag>
          </w:p>
          <w:p w:rsidR="00FA64BE" w:rsidRPr="00A07E9A" w:rsidRDefault="00FA64BE" w:rsidP="00FA64BE">
            <w:pPr>
              <w:widowControl w:val="0"/>
              <w:numPr>
                <w:ilvl w:val="0"/>
                <w:numId w:val="7"/>
              </w:numPr>
              <w:tabs>
                <w:tab w:val="clear" w:pos="288"/>
                <w:tab w:val="num" w:pos="977"/>
              </w:tabs>
              <w:autoSpaceDE w:val="0"/>
              <w:autoSpaceDN w:val="0"/>
              <w:ind w:firstLine="21"/>
            </w:pPr>
            <w:r w:rsidRPr="00A07E9A">
              <w:t>Pileated Woodpecker</w:t>
            </w:r>
          </w:p>
        </w:tc>
        <w:tc>
          <w:tcPr>
            <w:tcW w:w="3355" w:type="dxa"/>
            <w:tcBorders>
              <w:top w:val="single" w:sz="4" w:space="0" w:color="auto"/>
              <w:left w:val="nil"/>
              <w:bottom w:val="single" w:sz="4" w:space="0" w:color="auto"/>
              <w:right w:val="single" w:sz="4" w:space="0" w:color="auto"/>
            </w:tcBorders>
          </w:tcPr>
          <w:p w:rsidR="00FA64BE" w:rsidRPr="00A07E9A" w:rsidRDefault="00FA64BE" w:rsidP="00FA64BE">
            <w:pPr>
              <w:jc w:val="center"/>
            </w:pPr>
          </w:p>
          <w:p w:rsidR="00FA64BE" w:rsidRPr="00A07E9A" w:rsidRDefault="00FA64BE" w:rsidP="00FA64BE">
            <w:pPr>
              <w:jc w:val="center"/>
            </w:pPr>
            <w:r w:rsidRPr="00A07E9A">
              <w:t>Medium</w:t>
            </w:r>
          </w:p>
        </w:tc>
      </w:tr>
      <w:tr w:rsidR="00FA64BE" w:rsidRPr="00A07E9A" w:rsidTr="00FA64BE">
        <w:trPr>
          <w:trHeight w:hRule="exact" w:val="740"/>
        </w:trPr>
        <w:tc>
          <w:tcPr>
            <w:tcW w:w="5395" w:type="dxa"/>
            <w:tcBorders>
              <w:top w:val="single" w:sz="4" w:space="0" w:color="auto"/>
              <w:left w:val="single" w:sz="4" w:space="0" w:color="auto"/>
              <w:bottom w:val="single" w:sz="4" w:space="0" w:color="auto"/>
              <w:right w:val="nil"/>
            </w:tcBorders>
            <w:vAlign w:val="bottom"/>
          </w:tcPr>
          <w:p w:rsidR="00FA64BE" w:rsidRPr="00A07E9A" w:rsidRDefault="00FA64BE" w:rsidP="00FA64BE">
            <w:pPr>
              <w:spacing w:before="72"/>
              <w:ind w:left="689"/>
              <w:rPr>
                <w:b/>
                <w:bCs/>
              </w:rPr>
            </w:pPr>
            <w:smartTag w:uri="urn:schemas-microsoft-com:office:smarttags" w:element="place">
              <w:smartTag w:uri="urn:schemas-microsoft-com:office:smarttags" w:element="PlaceName">
                <w:r w:rsidRPr="00A07E9A">
                  <w:rPr>
                    <w:b/>
                    <w:bCs/>
                  </w:rPr>
                  <w:t>Lowland</w:t>
                </w:r>
              </w:smartTag>
              <w:r w:rsidRPr="00A07E9A">
                <w:rPr>
                  <w:b/>
                  <w:bCs/>
                </w:rPr>
                <w:t xml:space="preserve"> </w:t>
              </w:r>
              <w:smartTag w:uri="urn:schemas-microsoft-com:office:smarttags" w:element="PlaceType">
                <w:r w:rsidRPr="00A07E9A">
                  <w:rPr>
                    <w:b/>
                    <w:bCs/>
                  </w:rPr>
                  <w:t>Forest</w:t>
                </w:r>
              </w:smartTag>
            </w:smartTag>
          </w:p>
          <w:p w:rsidR="00FA64BE" w:rsidRPr="00A07E9A" w:rsidRDefault="00FA64BE" w:rsidP="00FA64BE">
            <w:pPr>
              <w:widowControl w:val="0"/>
              <w:numPr>
                <w:ilvl w:val="0"/>
                <w:numId w:val="7"/>
              </w:numPr>
              <w:tabs>
                <w:tab w:val="clear" w:pos="288"/>
                <w:tab w:val="num" w:pos="977"/>
              </w:tabs>
              <w:autoSpaceDE w:val="0"/>
              <w:autoSpaceDN w:val="0"/>
              <w:ind w:firstLine="21"/>
            </w:pPr>
            <w:r w:rsidRPr="00A07E9A">
              <w:t>White-tailed deer</w:t>
            </w:r>
          </w:p>
        </w:tc>
        <w:tc>
          <w:tcPr>
            <w:tcW w:w="3355" w:type="dxa"/>
            <w:tcBorders>
              <w:top w:val="single" w:sz="4" w:space="0" w:color="auto"/>
              <w:left w:val="nil"/>
              <w:bottom w:val="single" w:sz="4" w:space="0" w:color="auto"/>
              <w:right w:val="single" w:sz="4" w:space="0" w:color="auto"/>
            </w:tcBorders>
          </w:tcPr>
          <w:p w:rsidR="00FA64BE" w:rsidRPr="00A07E9A" w:rsidRDefault="00FA64BE" w:rsidP="00FA64BE">
            <w:pPr>
              <w:jc w:val="center"/>
            </w:pPr>
            <w:r w:rsidRPr="00A07E9A">
              <w:t>Low</w:t>
            </w:r>
          </w:p>
        </w:tc>
      </w:tr>
    </w:tbl>
    <w:p w:rsidR="00FA64BE" w:rsidRPr="00A07E9A" w:rsidRDefault="00FA64BE" w:rsidP="00FA64BE">
      <w:pPr>
        <w:sectPr w:rsidR="00FA64BE" w:rsidRPr="00A07E9A" w:rsidSect="00A465BD">
          <w:headerReference w:type="even" r:id="rId136"/>
          <w:headerReference w:type="default" r:id="rId137"/>
          <w:footerReference w:type="default" r:id="rId138"/>
          <w:headerReference w:type="first" r:id="rId139"/>
          <w:pgSz w:w="12240" w:h="15840" w:code="1"/>
          <w:pgMar w:top="1440" w:right="1800" w:bottom="1440" w:left="1800" w:header="720" w:footer="907" w:gutter="0"/>
          <w:cols w:space="720"/>
          <w:noEndnote/>
          <w:docGrid w:linePitch="326"/>
        </w:sectPr>
      </w:pPr>
    </w:p>
    <w:tbl>
      <w:tblPr>
        <w:tblW w:w="0" w:type="auto"/>
        <w:tblInd w:w="5" w:type="dxa"/>
        <w:tblLayout w:type="fixed"/>
        <w:tblCellMar>
          <w:left w:w="0" w:type="dxa"/>
          <w:right w:w="0" w:type="dxa"/>
        </w:tblCellMar>
        <w:tblLook w:val="0000"/>
      </w:tblPr>
      <w:tblGrid>
        <w:gridCol w:w="7099"/>
        <w:gridCol w:w="3346"/>
      </w:tblGrid>
      <w:tr w:rsidR="00FA64BE" w:rsidRPr="00A07E9A" w:rsidTr="00FA64BE">
        <w:trPr>
          <w:trHeight w:hRule="exact" w:val="686"/>
        </w:trPr>
        <w:tc>
          <w:tcPr>
            <w:tcW w:w="10445" w:type="dxa"/>
            <w:gridSpan w:val="2"/>
            <w:tcBorders>
              <w:top w:val="single" w:sz="4" w:space="0" w:color="auto"/>
              <w:left w:val="single" w:sz="4" w:space="0" w:color="auto"/>
              <w:bottom w:val="single" w:sz="4" w:space="0" w:color="auto"/>
              <w:right w:val="single" w:sz="4" w:space="0" w:color="auto"/>
            </w:tcBorders>
            <w:vAlign w:val="center"/>
          </w:tcPr>
          <w:p w:rsidR="00FA64BE" w:rsidRPr="00A07E9A" w:rsidRDefault="00FA64BE" w:rsidP="00FA64BE">
            <w:pPr>
              <w:spacing w:before="72"/>
              <w:rPr>
                <w:b/>
                <w:bCs/>
                <w:i/>
                <w:iCs/>
              </w:rPr>
            </w:pPr>
            <w:bookmarkStart w:id="691" w:name="loss"/>
            <w:bookmarkEnd w:id="691"/>
            <w:r w:rsidRPr="00A07E9A">
              <w:rPr>
                <w:b/>
                <w:bCs/>
                <w:i/>
                <w:iCs/>
              </w:rPr>
              <w:lastRenderedPageBreak/>
              <w:t>Table C-4 Estimated Losses and Gains Due to Hydropower Construction</w:t>
            </w:r>
            <w:r>
              <w:rPr>
                <w:b/>
                <w:bCs/>
                <w:i/>
                <w:iCs/>
              </w:rPr>
              <w:t xml:space="preserve"> and Inundation</w:t>
            </w:r>
            <w:r>
              <w:rPr>
                <w:rStyle w:val="FootnoteReference"/>
                <w:b/>
                <w:bCs/>
                <w:i/>
                <w:iCs/>
              </w:rPr>
              <w:footnoteReference w:id="8"/>
            </w:r>
          </w:p>
          <w:p w:rsidR="00FA64BE" w:rsidRPr="00A07E9A" w:rsidRDefault="00FA64BE" w:rsidP="00FA64BE">
            <w:pPr>
              <w:spacing w:before="72"/>
              <w:rPr>
                <w:b/>
                <w:bCs/>
                <w:i/>
                <w:iCs/>
              </w:rPr>
            </w:pPr>
            <w:r w:rsidRPr="00A07E9A">
              <w:rPr>
                <w:b/>
                <w:bCs/>
                <w:i/>
                <w:iCs/>
              </w:rPr>
              <w:t>(losses are preceded by a “-”, gains by a “+”)</w:t>
            </w:r>
          </w:p>
        </w:tc>
      </w:tr>
      <w:tr w:rsidR="00FA64BE" w:rsidRPr="00A07E9A" w:rsidTr="00FA64BE">
        <w:trPr>
          <w:trHeight w:hRule="exact" w:val="380"/>
        </w:trPr>
        <w:tc>
          <w:tcPr>
            <w:tcW w:w="7099" w:type="dxa"/>
            <w:tcBorders>
              <w:top w:val="single" w:sz="4" w:space="0" w:color="auto"/>
              <w:left w:val="single" w:sz="4" w:space="0" w:color="auto"/>
              <w:bottom w:val="single" w:sz="4" w:space="0" w:color="auto"/>
              <w:right w:val="nil"/>
            </w:tcBorders>
            <w:vAlign w:val="center"/>
          </w:tcPr>
          <w:p w:rsidR="00FA64BE" w:rsidRPr="00A07E9A" w:rsidRDefault="00FA64BE" w:rsidP="00FA64BE">
            <w:pPr>
              <w:ind w:right="5445"/>
              <w:jc w:val="right"/>
              <w:rPr>
                <w:b/>
                <w:bCs/>
                <w:sz w:val="22"/>
                <w:szCs w:val="22"/>
              </w:rPr>
            </w:pPr>
            <w:r w:rsidRPr="00A07E9A">
              <w:rPr>
                <w:b/>
                <w:bCs/>
                <w:sz w:val="22"/>
                <w:szCs w:val="22"/>
              </w:rPr>
              <w:t>Species</w:t>
            </w:r>
          </w:p>
        </w:tc>
        <w:tc>
          <w:tcPr>
            <w:tcW w:w="3346" w:type="dxa"/>
            <w:tcBorders>
              <w:top w:val="single" w:sz="4" w:space="0" w:color="auto"/>
              <w:left w:val="nil"/>
              <w:bottom w:val="single" w:sz="4" w:space="0" w:color="auto"/>
              <w:right w:val="single" w:sz="4" w:space="0" w:color="auto"/>
            </w:tcBorders>
            <w:vAlign w:val="center"/>
          </w:tcPr>
          <w:p w:rsidR="00FA64BE" w:rsidRPr="00A07E9A" w:rsidRDefault="00FA64BE" w:rsidP="00FA64BE">
            <w:pPr>
              <w:ind w:right="669"/>
              <w:jc w:val="right"/>
              <w:rPr>
                <w:b/>
                <w:bCs/>
                <w:sz w:val="22"/>
                <w:szCs w:val="22"/>
              </w:rPr>
            </w:pPr>
            <w:r w:rsidRPr="00A07E9A">
              <w:rPr>
                <w:b/>
                <w:bCs/>
                <w:sz w:val="22"/>
                <w:szCs w:val="22"/>
              </w:rPr>
              <w:t>Total Habitat Units</w:t>
            </w:r>
          </w:p>
        </w:tc>
      </w:tr>
      <w:tr w:rsidR="00FA64BE" w:rsidRPr="00A07E9A" w:rsidTr="00FA64BE">
        <w:trPr>
          <w:trHeight w:hRule="exact" w:val="326"/>
        </w:trPr>
        <w:tc>
          <w:tcPr>
            <w:tcW w:w="7099" w:type="dxa"/>
            <w:tcBorders>
              <w:top w:val="single" w:sz="4" w:space="0" w:color="auto"/>
              <w:left w:val="single" w:sz="4" w:space="0" w:color="auto"/>
              <w:bottom w:val="nil"/>
              <w:right w:val="nil"/>
            </w:tcBorders>
            <w:vAlign w:val="bottom"/>
          </w:tcPr>
          <w:p w:rsidR="00FA64BE" w:rsidRPr="00A07E9A" w:rsidRDefault="00FA64BE" w:rsidP="00FA64BE">
            <w:pPr>
              <w:ind w:left="689"/>
              <w:rPr>
                <w:b/>
                <w:bCs/>
                <w:sz w:val="22"/>
                <w:szCs w:val="22"/>
              </w:rPr>
            </w:pPr>
            <w:smartTag w:uri="urn:schemas-microsoft-com:office:smarttags" w:element="place">
              <w:smartTag w:uri="urn:schemas-microsoft-com:office:smarttags" w:element="PlaceName">
                <w:r w:rsidRPr="00A07E9A">
                  <w:rPr>
                    <w:b/>
                    <w:bCs/>
                    <w:sz w:val="22"/>
                    <w:szCs w:val="22"/>
                  </w:rPr>
                  <w:t>Albeni</w:t>
                </w:r>
              </w:smartTag>
              <w:r w:rsidRPr="00A07E9A">
                <w:rPr>
                  <w:b/>
                  <w:bCs/>
                  <w:sz w:val="22"/>
                  <w:szCs w:val="22"/>
                </w:rPr>
                <w:t xml:space="preserve"> </w:t>
              </w:r>
              <w:smartTag w:uri="urn:schemas-microsoft-com:office:smarttags" w:element="PlaceType">
                <w:r w:rsidRPr="00A07E9A">
                  <w:rPr>
                    <w:b/>
                    <w:bCs/>
                    <w:sz w:val="22"/>
                    <w:szCs w:val="22"/>
                  </w:rPr>
                  <w:t>Falls</w:t>
                </w:r>
              </w:smartTag>
            </w:smartTag>
          </w:p>
        </w:tc>
        <w:tc>
          <w:tcPr>
            <w:tcW w:w="3346" w:type="dxa"/>
            <w:tcBorders>
              <w:top w:val="single" w:sz="4" w:space="0" w:color="auto"/>
              <w:left w:val="nil"/>
              <w:bottom w:val="nil"/>
              <w:right w:val="single" w:sz="4" w:space="0" w:color="auto"/>
            </w:tcBorders>
          </w:tcPr>
          <w:p w:rsidR="00FA64BE" w:rsidRPr="00A07E9A" w:rsidRDefault="00FA64BE" w:rsidP="00FA64BE">
            <w:pPr>
              <w:rPr>
                <w:sz w:val="22"/>
                <w:szCs w:val="22"/>
              </w:rPr>
            </w:pPr>
          </w:p>
        </w:tc>
      </w:tr>
      <w:tr w:rsidR="00FA64BE" w:rsidRPr="00A07E9A" w:rsidTr="00FA64BE">
        <w:trPr>
          <w:trHeight w:hRule="exact" w:val="245"/>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Mallard Duck</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-5,985</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Canada Goose</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-4,699</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Redhead Duck</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-3,379</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Breeding Bald Eagle</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-4,508</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Wintering Bald Eagle</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-4,365</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Black-Capped Chickadee</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-2,286</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White-tailed Deer</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-1,680</w:t>
            </w:r>
          </w:p>
        </w:tc>
      </w:tr>
      <w:tr w:rsidR="00FA64BE" w:rsidRPr="00A07E9A" w:rsidTr="00FA64BE">
        <w:trPr>
          <w:trHeight w:hRule="exact" w:val="235"/>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Muskrat</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-1,756</w:t>
            </w:r>
          </w:p>
        </w:tc>
      </w:tr>
      <w:tr w:rsidR="00FA64BE" w:rsidRPr="00A07E9A" w:rsidTr="00FA64BE">
        <w:trPr>
          <w:trHeight w:hRule="exact" w:val="374"/>
        </w:trPr>
        <w:tc>
          <w:tcPr>
            <w:tcW w:w="7099" w:type="dxa"/>
            <w:tcBorders>
              <w:top w:val="nil"/>
              <w:left w:val="single" w:sz="4" w:space="0" w:color="auto"/>
              <w:bottom w:val="single" w:sz="4" w:space="0" w:color="auto"/>
              <w:right w:val="nil"/>
            </w:tcBorders>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Yellow Warbler</w:t>
            </w:r>
          </w:p>
        </w:tc>
        <w:tc>
          <w:tcPr>
            <w:tcW w:w="3346" w:type="dxa"/>
            <w:tcBorders>
              <w:top w:val="nil"/>
              <w:left w:val="nil"/>
              <w:bottom w:val="single" w:sz="4" w:space="0" w:color="auto"/>
              <w:right w:val="single" w:sz="4" w:space="0" w:color="auto"/>
            </w:tcBorders>
          </w:tcPr>
          <w:p w:rsidR="00FA64BE" w:rsidRPr="00A07E9A" w:rsidRDefault="00FA64BE" w:rsidP="00FA64BE">
            <w:pPr>
              <w:ind w:left="51"/>
              <w:jc w:val="center"/>
              <w:rPr>
                <w:sz w:val="22"/>
                <w:szCs w:val="22"/>
              </w:rPr>
            </w:pPr>
            <w:r w:rsidRPr="00A07E9A">
              <w:rPr>
                <w:sz w:val="22"/>
                <w:szCs w:val="22"/>
              </w:rPr>
              <w:t>+171</w:t>
            </w:r>
          </w:p>
        </w:tc>
      </w:tr>
      <w:tr w:rsidR="00FA64BE" w:rsidRPr="00A07E9A" w:rsidTr="00FA64BE">
        <w:trPr>
          <w:trHeight w:hRule="exact" w:val="346"/>
        </w:trPr>
        <w:tc>
          <w:tcPr>
            <w:tcW w:w="7099" w:type="dxa"/>
            <w:tcBorders>
              <w:top w:val="single" w:sz="4" w:space="0" w:color="auto"/>
              <w:left w:val="single" w:sz="4" w:space="0" w:color="auto"/>
              <w:bottom w:val="nil"/>
              <w:right w:val="nil"/>
            </w:tcBorders>
            <w:vAlign w:val="bottom"/>
          </w:tcPr>
          <w:p w:rsidR="00FA64BE" w:rsidRPr="00A07E9A" w:rsidRDefault="00FA64BE" w:rsidP="00FA64BE">
            <w:pPr>
              <w:ind w:left="689"/>
              <w:rPr>
                <w:b/>
                <w:bCs/>
                <w:sz w:val="22"/>
                <w:szCs w:val="22"/>
              </w:rPr>
            </w:pPr>
            <w:r w:rsidRPr="00A07E9A">
              <w:rPr>
                <w:b/>
                <w:bCs/>
                <w:sz w:val="22"/>
                <w:szCs w:val="22"/>
              </w:rPr>
              <w:t>Lower Snake Projects</w:t>
            </w:r>
          </w:p>
        </w:tc>
        <w:tc>
          <w:tcPr>
            <w:tcW w:w="3346" w:type="dxa"/>
            <w:tcBorders>
              <w:top w:val="single" w:sz="4" w:space="0" w:color="auto"/>
              <w:left w:val="nil"/>
              <w:bottom w:val="nil"/>
              <w:right w:val="single" w:sz="4" w:space="0" w:color="auto"/>
            </w:tcBorders>
          </w:tcPr>
          <w:p w:rsidR="00FA64BE" w:rsidRPr="00A07E9A" w:rsidRDefault="00FA64BE" w:rsidP="00FA64BE">
            <w:pPr>
              <w:rPr>
                <w:sz w:val="22"/>
                <w:szCs w:val="22"/>
              </w:rPr>
            </w:pPr>
          </w:p>
        </w:tc>
      </w:tr>
      <w:tr w:rsidR="00FA64BE" w:rsidRPr="00A07E9A" w:rsidTr="00FA64BE">
        <w:trPr>
          <w:trHeight w:hRule="exact" w:val="245"/>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Downy Woodpecker</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-364.9</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8"/>
              </w:numPr>
              <w:tabs>
                <w:tab w:val="clear" w:pos="288"/>
                <w:tab w:val="num" w:pos="840"/>
              </w:tabs>
              <w:autoSpaceDE w:val="0"/>
              <w:autoSpaceDN w:val="0"/>
              <w:ind w:firstLine="31"/>
              <w:rPr>
                <w:sz w:val="22"/>
                <w:szCs w:val="22"/>
              </w:rPr>
            </w:pPr>
            <w:r w:rsidRPr="00A07E9A">
              <w:rPr>
                <w:sz w:val="22"/>
                <w:szCs w:val="22"/>
              </w:rPr>
              <w:t>Song Sparrow</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-287.6</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Yellow Warbler</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-927.0</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California Quail</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-20,508.0</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Ring-necked Pheasant</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-2,646.8</w:t>
            </w:r>
          </w:p>
        </w:tc>
      </w:tr>
      <w:tr w:rsidR="00FA64BE" w:rsidRPr="00A07E9A" w:rsidTr="00FA64BE">
        <w:trPr>
          <w:trHeight w:hRule="exact" w:val="355"/>
        </w:trPr>
        <w:tc>
          <w:tcPr>
            <w:tcW w:w="7099" w:type="dxa"/>
            <w:tcBorders>
              <w:top w:val="nil"/>
              <w:left w:val="single" w:sz="4" w:space="0" w:color="auto"/>
              <w:bottom w:val="single" w:sz="4" w:space="0" w:color="auto"/>
              <w:right w:val="nil"/>
            </w:tcBorders>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Canada Goose</w:t>
            </w:r>
          </w:p>
        </w:tc>
        <w:tc>
          <w:tcPr>
            <w:tcW w:w="3346" w:type="dxa"/>
            <w:tcBorders>
              <w:top w:val="nil"/>
              <w:left w:val="nil"/>
              <w:bottom w:val="single" w:sz="4" w:space="0" w:color="auto"/>
              <w:right w:val="single" w:sz="4" w:space="0" w:color="auto"/>
            </w:tcBorders>
            <w:vAlign w:val="center"/>
          </w:tcPr>
          <w:p w:rsidR="00FA64BE" w:rsidRPr="00A07E9A" w:rsidRDefault="00FA64BE" w:rsidP="00FA64BE">
            <w:pPr>
              <w:ind w:left="51"/>
              <w:jc w:val="center"/>
              <w:rPr>
                <w:sz w:val="22"/>
                <w:szCs w:val="22"/>
              </w:rPr>
            </w:pPr>
            <w:r w:rsidRPr="00A07E9A">
              <w:rPr>
                <w:sz w:val="22"/>
                <w:szCs w:val="22"/>
              </w:rPr>
              <w:t>-2,039.8</w:t>
            </w:r>
          </w:p>
        </w:tc>
      </w:tr>
      <w:tr w:rsidR="00FA64BE" w:rsidRPr="00A07E9A" w:rsidTr="00FA64BE">
        <w:trPr>
          <w:trHeight w:hRule="exact" w:val="360"/>
        </w:trPr>
        <w:tc>
          <w:tcPr>
            <w:tcW w:w="7099" w:type="dxa"/>
            <w:tcBorders>
              <w:top w:val="single" w:sz="4" w:space="0" w:color="auto"/>
              <w:left w:val="single" w:sz="4" w:space="0" w:color="auto"/>
              <w:bottom w:val="nil"/>
              <w:right w:val="nil"/>
            </w:tcBorders>
            <w:vAlign w:val="bottom"/>
          </w:tcPr>
          <w:p w:rsidR="00FA64BE" w:rsidRPr="00A07E9A" w:rsidRDefault="00FA64BE" w:rsidP="00FA64BE">
            <w:pPr>
              <w:ind w:left="689"/>
              <w:rPr>
                <w:b/>
                <w:bCs/>
                <w:sz w:val="22"/>
                <w:szCs w:val="22"/>
              </w:rPr>
            </w:pPr>
            <w:smartTag w:uri="urn:schemas-microsoft-com:office:smarttags" w:element="place">
              <w:smartTag w:uri="urn:schemas-microsoft-com:office:smarttags" w:element="City">
                <w:r w:rsidRPr="00A07E9A">
                  <w:rPr>
                    <w:b/>
                    <w:bCs/>
                    <w:sz w:val="22"/>
                    <w:szCs w:val="22"/>
                  </w:rPr>
                  <w:t>Anderson</w:t>
                </w:r>
              </w:smartTag>
            </w:smartTag>
            <w:r w:rsidRPr="00A07E9A">
              <w:rPr>
                <w:b/>
                <w:bCs/>
                <w:sz w:val="22"/>
                <w:szCs w:val="22"/>
              </w:rPr>
              <w:t xml:space="preserve"> Ranch</w:t>
            </w:r>
          </w:p>
        </w:tc>
        <w:tc>
          <w:tcPr>
            <w:tcW w:w="3346" w:type="dxa"/>
            <w:tcBorders>
              <w:top w:val="single" w:sz="4" w:space="0" w:color="auto"/>
              <w:left w:val="nil"/>
              <w:bottom w:val="nil"/>
              <w:right w:val="single" w:sz="4" w:space="0" w:color="auto"/>
            </w:tcBorders>
          </w:tcPr>
          <w:p w:rsidR="00FA64BE" w:rsidRPr="00A07E9A" w:rsidRDefault="00FA64BE" w:rsidP="00FA64BE">
            <w:pPr>
              <w:jc w:val="center"/>
              <w:rPr>
                <w:sz w:val="22"/>
                <w:szCs w:val="22"/>
              </w:rPr>
            </w:pPr>
          </w:p>
        </w:tc>
      </w:tr>
      <w:tr w:rsidR="00FA64BE" w:rsidRPr="00A07E9A" w:rsidTr="00FA64BE">
        <w:trPr>
          <w:trHeight w:hRule="exact" w:val="245"/>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Mallard</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-1,048</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Mink</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-1,732</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Yellow Warbler</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-361</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Black Capped Chickadee</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-890</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Ruffed Grouse</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-919</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Blue Grouse</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-1,980</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Mule Deer</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-2,689</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Peregrine Falcon</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-1,222 acres*</w:t>
            </w:r>
          </w:p>
        </w:tc>
      </w:tr>
      <w:tr w:rsidR="00FA64BE" w:rsidRPr="00A07E9A" w:rsidTr="00FA64BE">
        <w:trPr>
          <w:trHeight w:hRule="exact" w:val="369"/>
        </w:trPr>
        <w:tc>
          <w:tcPr>
            <w:tcW w:w="7099" w:type="dxa"/>
            <w:tcBorders>
              <w:top w:val="nil"/>
              <w:left w:val="single" w:sz="4" w:space="0" w:color="auto"/>
              <w:bottom w:val="single" w:sz="4" w:space="0" w:color="auto"/>
              <w:right w:val="nil"/>
            </w:tcBorders>
            <w:vAlign w:val="center"/>
          </w:tcPr>
          <w:p w:rsidR="00FA64BE" w:rsidRPr="00A07E9A" w:rsidRDefault="00FA64BE" w:rsidP="00FA64BE">
            <w:pPr>
              <w:ind w:left="689"/>
              <w:rPr>
                <w:spacing w:val="-1"/>
                <w:sz w:val="22"/>
                <w:szCs w:val="22"/>
              </w:rPr>
            </w:pPr>
            <w:r w:rsidRPr="00A07E9A">
              <w:rPr>
                <w:spacing w:val="-1"/>
                <w:sz w:val="22"/>
                <w:szCs w:val="22"/>
              </w:rPr>
              <w:t>* Acres of riparian habitat lost. Does not require purchase of any lands.</w:t>
            </w:r>
          </w:p>
        </w:tc>
        <w:tc>
          <w:tcPr>
            <w:tcW w:w="3346" w:type="dxa"/>
            <w:tcBorders>
              <w:top w:val="nil"/>
              <w:left w:val="nil"/>
              <w:bottom w:val="single" w:sz="4" w:space="0" w:color="auto"/>
              <w:right w:val="single" w:sz="4" w:space="0" w:color="auto"/>
            </w:tcBorders>
          </w:tcPr>
          <w:p w:rsidR="00FA64BE" w:rsidRPr="00A07E9A" w:rsidRDefault="00FA64BE" w:rsidP="00FA64BE">
            <w:pPr>
              <w:jc w:val="center"/>
              <w:rPr>
                <w:sz w:val="22"/>
                <w:szCs w:val="22"/>
              </w:rPr>
            </w:pPr>
          </w:p>
        </w:tc>
      </w:tr>
      <w:tr w:rsidR="00FA64BE" w:rsidRPr="00A07E9A" w:rsidTr="00FA64BE">
        <w:trPr>
          <w:trHeight w:hRule="exact" w:val="346"/>
        </w:trPr>
        <w:tc>
          <w:tcPr>
            <w:tcW w:w="7099" w:type="dxa"/>
            <w:tcBorders>
              <w:top w:val="single" w:sz="4" w:space="0" w:color="auto"/>
              <w:left w:val="single" w:sz="4" w:space="0" w:color="auto"/>
              <w:bottom w:val="nil"/>
              <w:right w:val="nil"/>
            </w:tcBorders>
            <w:vAlign w:val="bottom"/>
          </w:tcPr>
          <w:p w:rsidR="00FA64BE" w:rsidRPr="00A07E9A" w:rsidRDefault="00FA64BE" w:rsidP="00FA64BE">
            <w:pPr>
              <w:ind w:left="689"/>
              <w:rPr>
                <w:b/>
                <w:bCs/>
                <w:sz w:val="22"/>
                <w:szCs w:val="22"/>
              </w:rPr>
            </w:pPr>
            <w:smartTag w:uri="urn:schemas-microsoft-com:office:smarttags" w:element="place">
              <w:smartTag w:uri="urn:schemas-microsoft-com:office:smarttags" w:element="PlaceName">
                <w:r w:rsidRPr="00A07E9A">
                  <w:rPr>
                    <w:b/>
                    <w:bCs/>
                    <w:sz w:val="22"/>
                    <w:szCs w:val="22"/>
                  </w:rPr>
                  <w:t>Black</w:t>
                </w:r>
              </w:smartTag>
              <w:r w:rsidRPr="00A07E9A">
                <w:rPr>
                  <w:b/>
                  <w:bCs/>
                  <w:sz w:val="22"/>
                  <w:szCs w:val="22"/>
                </w:rPr>
                <w:t xml:space="preserve"> </w:t>
              </w:r>
              <w:smartTag w:uri="urn:schemas-microsoft-com:office:smarttags" w:element="PlaceType">
                <w:r w:rsidRPr="00A07E9A">
                  <w:rPr>
                    <w:b/>
                    <w:bCs/>
                    <w:sz w:val="22"/>
                    <w:szCs w:val="22"/>
                  </w:rPr>
                  <w:t>Canyon</w:t>
                </w:r>
              </w:smartTag>
            </w:smartTag>
          </w:p>
        </w:tc>
        <w:tc>
          <w:tcPr>
            <w:tcW w:w="3346" w:type="dxa"/>
            <w:tcBorders>
              <w:top w:val="single" w:sz="4" w:space="0" w:color="auto"/>
              <w:left w:val="nil"/>
              <w:bottom w:val="nil"/>
              <w:right w:val="single" w:sz="4" w:space="0" w:color="auto"/>
            </w:tcBorders>
          </w:tcPr>
          <w:p w:rsidR="00FA64BE" w:rsidRPr="00A07E9A" w:rsidRDefault="00FA64BE" w:rsidP="00FA64BE">
            <w:pPr>
              <w:rPr>
                <w:sz w:val="22"/>
                <w:szCs w:val="22"/>
              </w:rPr>
            </w:pPr>
          </w:p>
        </w:tc>
      </w:tr>
      <w:tr w:rsidR="00FA64BE" w:rsidRPr="00A07E9A" w:rsidTr="00FA64BE">
        <w:trPr>
          <w:trHeight w:hRule="exact" w:val="245"/>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Mallard</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-270</w:t>
            </w:r>
          </w:p>
        </w:tc>
      </w:tr>
      <w:tr w:rsidR="00FA64BE" w:rsidRPr="00A07E9A" w:rsidTr="00FA64BE">
        <w:trPr>
          <w:trHeight w:hRule="exact" w:val="235"/>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Mink</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-652</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Canada Goose</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-214</w:t>
            </w:r>
          </w:p>
        </w:tc>
      </w:tr>
      <w:tr w:rsidR="00FA64BE" w:rsidRPr="00A07E9A" w:rsidTr="00FA64BE">
        <w:trPr>
          <w:trHeight w:hRule="exact" w:val="245"/>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Ring-necked Pheasant</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-260</w:t>
            </w:r>
          </w:p>
        </w:tc>
      </w:tr>
      <w:tr w:rsidR="00FA64BE" w:rsidRPr="00A07E9A" w:rsidTr="00FA64BE">
        <w:trPr>
          <w:trHeight w:hRule="exact" w:val="235"/>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8"/>
              </w:numPr>
              <w:tabs>
                <w:tab w:val="clear" w:pos="288"/>
                <w:tab w:val="num" w:pos="840"/>
              </w:tabs>
              <w:autoSpaceDE w:val="0"/>
              <w:autoSpaceDN w:val="0"/>
              <w:ind w:firstLine="31"/>
              <w:rPr>
                <w:sz w:val="22"/>
                <w:szCs w:val="22"/>
              </w:rPr>
            </w:pPr>
            <w:r w:rsidRPr="00A07E9A">
              <w:rPr>
                <w:sz w:val="22"/>
                <w:szCs w:val="22"/>
              </w:rPr>
              <w:t>Sharp-tailed Grouse</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-532</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Mule Deer</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-242</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Yellow Warbler</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+8</w:t>
            </w:r>
          </w:p>
        </w:tc>
      </w:tr>
      <w:tr w:rsidR="00FA64BE" w:rsidRPr="00A07E9A" w:rsidTr="00FA64BE">
        <w:trPr>
          <w:trHeight w:hRule="exact" w:val="394"/>
        </w:trPr>
        <w:tc>
          <w:tcPr>
            <w:tcW w:w="7099" w:type="dxa"/>
            <w:tcBorders>
              <w:top w:val="nil"/>
              <w:left w:val="single" w:sz="4" w:space="0" w:color="auto"/>
              <w:bottom w:val="single" w:sz="4" w:space="0" w:color="auto"/>
              <w:right w:val="nil"/>
            </w:tcBorders>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lastRenderedPageBreak/>
              <w:t>Black-capped Chickadee</w:t>
            </w:r>
          </w:p>
        </w:tc>
        <w:tc>
          <w:tcPr>
            <w:tcW w:w="3346" w:type="dxa"/>
            <w:tcBorders>
              <w:top w:val="nil"/>
              <w:left w:val="nil"/>
              <w:bottom w:val="single" w:sz="4" w:space="0" w:color="auto"/>
              <w:right w:val="single" w:sz="4" w:space="0" w:color="auto"/>
            </w:tcBorders>
          </w:tcPr>
          <w:p w:rsidR="00FA64BE" w:rsidRPr="00A07E9A" w:rsidRDefault="00FA64BE" w:rsidP="00FA64BE">
            <w:pPr>
              <w:ind w:left="51"/>
              <w:jc w:val="center"/>
              <w:rPr>
                <w:sz w:val="22"/>
                <w:szCs w:val="22"/>
              </w:rPr>
            </w:pPr>
            <w:r w:rsidRPr="00A07E9A">
              <w:rPr>
                <w:sz w:val="22"/>
                <w:szCs w:val="22"/>
              </w:rPr>
              <w:t>+68</w:t>
            </w:r>
          </w:p>
        </w:tc>
      </w:tr>
      <w:tr w:rsidR="00FA64BE" w:rsidRPr="00A07E9A" w:rsidTr="00FA64BE">
        <w:trPr>
          <w:trHeight w:hRule="exact" w:val="326"/>
        </w:trPr>
        <w:tc>
          <w:tcPr>
            <w:tcW w:w="7099" w:type="dxa"/>
            <w:tcBorders>
              <w:top w:val="single" w:sz="4" w:space="0" w:color="auto"/>
              <w:left w:val="single" w:sz="4" w:space="0" w:color="auto"/>
              <w:bottom w:val="nil"/>
              <w:right w:val="nil"/>
            </w:tcBorders>
            <w:vAlign w:val="bottom"/>
          </w:tcPr>
          <w:p w:rsidR="00FA64BE" w:rsidRPr="00A07E9A" w:rsidRDefault="00FA64BE" w:rsidP="00FA64BE">
            <w:pPr>
              <w:ind w:left="689"/>
              <w:rPr>
                <w:b/>
                <w:bCs/>
                <w:sz w:val="22"/>
                <w:szCs w:val="22"/>
              </w:rPr>
            </w:pPr>
            <w:r w:rsidRPr="00A07E9A">
              <w:rPr>
                <w:b/>
                <w:bCs/>
                <w:sz w:val="22"/>
                <w:szCs w:val="22"/>
              </w:rPr>
              <w:t>Deadwood</w:t>
            </w:r>
          </w:p>
        </w:tc>
        <w:tc>
          <w:tcPr>
            <w:tcW w:w="3346" w:type="dxa"/>
            <w:tcBorders>
              <w:top w:val="single" w:sz="4" w:space="0" w:color="auto"/>
              <w:left w:val="nil"/>
              <w:bottom w:val="nil"/>
              <w:right w:val="single" w:sz="4" w:space="0" w:color="auto"/>
            </w:tcBorders>
          </w:tcPr>
          <w:p w:rsidR="00FA64BE" w:rsidRPr="00A07E9A" w:rsidRDefault="00FA64BE" w:rsidP="00FA64BE">
            <w:pPr>
              <w:jc w:val="center"/>
              <w:rPr>
                <w:sz w:val="22"/>
                <w:szCs w:val="22"/>
              </w:rPr>
            </w:pPr>
          </w:p>
        </w:tc>
      </w:tr>
      <w:tr w:rsidR="00FA64BE" w:rsidRPr="00A07E9A" w:rsidTr="00FA64BE">
        <w:trPr>
          <w:trHeight w:hRule="exact" w:val="245"/>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Mule Deer</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-2080</w:t>
            </w:r>
          </w:p>
        </w:tc>
      </w:tr>
      <w:tr w:rsidR="00FA64BE" w:rsidRPr="00A07E9A" w:rsidTr="00FA64BE">
        <w:trPr>
          <w:trHeight w:hRule="exact" w:val="235"/>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Mink</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-987</w:t>
            </w:r>
          </w:p>
        </w:tc>
      </w:tr>
      <w:tr w:rsidR="00FA64BE" w:rsidRPr="00A07E9A" w:rsidTr="00FA64BE">
        <w:trPr>
          <w:trHeight w:hRule="exact" w:val="235"/>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Spruce Grouse</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-1411</w:t>
            </w:r>
          </w:p>
        </w:tc>
      </w:tr>
      <w:tr w:rsidR="00FA64BE" w:rsidRPr="00A07E9A" w:rsidTr="00FA64BE">
        <w:trPr>
          <w:trHeight w:hRule="exact" w:val="385"/>
        </w:trPr>
        <w:tc>
          <w:tcPr>
            <w:tcW w:w="7099" w:type="dxa"/>
            <w:tcBorders>
              <w:top w:val="nil"/>
              <w:left w:val="single" w:sz="4" w:space="0" w:color="auto"/>
              <w:bottom w:val="single" w:sz="4" w:space="0" w:color="auto"/>
              <w:right w:val="nil"/>
            </w:tcBorders>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Yellow Warbler</w:t>
            </w:r>
          </w:p>
        </w:tc>
        <w:tc>
          <w:tcPr>
            <w:tcW w:w="3346" w:type="dxa"/>
            <w:tcBorders>
              <w:top w:val="nil"/>
              <w:left w:val="nil"/>
              <w:bottom w:val="single" w:sz="4" w:space="0" w:color="auto"/>
              <w:right w:val="single" w:sz="4" w:space="0" w:color="auto"/>
            </w:tcBorders>
          </w:tcPr>
          <w:p w:rsidR="00FA64BE" w:rsidRPr="00A07E9A" w:rsidRDefault="00FA64BE" w:rsidP="00FA64BE">
            <w:pPr>
              <w:ind w:left="51"/>
              <w:jc w:val="center"/>
              <w:rPr>
                <w:sz w:val="22"/>
                <w:szCs w:val="22"/>
              </w:rPr>
            </w:pPr>
            <w:r w:rsidRPr="00A07E9A">
              <w:rPr>
                <w:sz w:val="22"/>
                <w:szCs w:val="22"/>
              </w:rPr>
              <w:t>-309</w:t>
            </w:r>
          </w:p>
        </w:tc>
      </w:tr>
    </w:tbl>
    <w:p w:rsidR="00FA64BE" w:rsidRPr="00A07E9A" w:rsidRDefault="00FA64BE" w:rsidP="00FA64BE">
      <w:r w:rsidRPr="00A07E9A">
        <w:br w:type="page"/>
      </w:r>
    </w:p>
    <w:tbl>
      <w:tblPr>
        <w:tblW w:w="0" w:type="auto"/>
        <w:tblInd w:w="5" w:type="dxa"/>
        <w:tblLayout w:type="fixed"/>
        <w:tblCellMar>
          <w:left w:w="0" w:type="dxa"/>
          <w:right w:w="0" w:type="dxa"/>
        </w:tblCellMar>
        <w:tblLook w:val="0000"/>
      </w:tblPr>
      <w:tblGrid>
        <w:gridCol w:w="7152"/>
        <w:gridCol w:w="3322"/>
      </w:tblGrid>
      <w:tr w:rsidR="00FA64BE" w:rsidRPr="00A07E9A" w:rsidTr="00FA64BE">
        <w:trPr>
          <w:trHeight w:hRule="exact" w:val="648"/>
        </w:trPr>
        <w:tc>
          <w:tcPr>
            <w:tcW w:w="10474" w:type="dxa"/>
            <w:gridSpan w:val="2"/>
            <w:tcBorders>
              <w:top w:val="single" w:sz="4" w:space="0" w:color="auto"/>
              <w:left w:val="single" w:sz="4" w:space="0" w:color="auto"/>
              <w:bottom w:val="single" w:sz="4" w:space="0" w:color="auto"/>
              <w:right w:val="single" w:sz="4" w:space="0" w:color="auto"/>
            </w:tcBorders>
            <w:vAlign w:val="center"/>
          </w:tcPr>
          <w:p w:rsidR="00FA64BE" w:rsidRPr="00A07E9A" w:rsidRDefault="00FA64BE" w:rsidP="00FA64BE">
            <w:pPr>
              <w:spacing w:before="36"/>
              <w:rPr>
                <w:b/>
                <w:bCs/>
                <w:i/>
                <w:iCs/>
              </w:rPr>
            </w:pPr>
            <w:r w:rsidRPr="00A07E9A">
              <w:rPr>
                <w:b/>
                <w:bCs/>
                <w:i/>
                <w:iCs/>
              </w:rPr>
              <w:lastRenderedPageBreak/>
              <w:t>Table C-4 (cont.) Estimated Losses and Gains Due to Hydropower Construction</w:t>
            </w:r>
            <w:r w:rsidRPr="00A07E9A">
              <w:rPr>
                <w:b/>
                <w:bCs/>
                <w:i/>
                <w:iCs/>
              </w:rPr>
              <w:br/>
              <w:t>(losses are preceded by a “-”, gains by a “+”)</w:t>
            </w:r>
          </w:p>
        </w:tc>
      </w:tr>
      <w:tr w:rsidR="00FA64BE" w:rsidRPr="00A07E9A" w:rsidTr="00FA64BE">
        <w:trPr>
          <w:trHeight w:hRule="exact" w:val="514"/>
        </w:trPr>
        <w:tc>
          <w:tcPr>
            <w:tcW w:w="7152" w:type="dxa"/>
            <w:tcBorders>
              <w:top w:val="single" w:sz="4" w:space="0" w:color="auto"/>
              <w:left w:val="single" w:sz="4" w:space="0" w:color="auto"/>
              <w:bottom w:val="single" w:sz="4" w:space="0" w:color="auto"/>
              <w:right w:val="nil"/>
            </w:tcBorders>
            <w:vAlign w:val="bottom"/>
          </w:tcPr>
          <w:p w:rsidR="00FA64BE" w:rsidRPr="00A07E9A" w:rsidRDefault="00FA64BE" w:rsidP="00FA64BE">
            <w:pPr>
              <w:ind w:left="718"/>
              <w:rPr>
                <w:b/>
                <w:bCs/>
                <w:sz w:val="22"/>
                <w:szCs w:val="22"/>
              </w:rPr>
            </w:pPr>
            <w:r w:rsidRPr="00A07E9A">
              <w:rPr>
                <w:b/>
                <w:bCs/>
                <w:sz w:val="22"/>
                <w:szCs w:val="22"/>
              </w:rPr>
              <w:t>Species</w:t>
            </w:r>
          </w:p>
        </w:tc>
        <w:tc>
          <w:tcPr>
            <w:tcW w:w="3322" w:type="dxa"/>
            <w:tcBorders>
              <w:top w:val="single" w:sz="4" w:space="0" w:color="auto"/>
              <w:left w:val="nil"/>
              <w:bottom w:val="single" w:sz="4" w:space="0" w:color="auto"/>
              <w:right w:val="single" w:sz="4" w:space="0" w:color="auto"/>
            </w:tcBorders>
          </w:tcPr>
          <w:p w:rsidR="00FA64BE" w:rsidRPr="00A07E9A" w:rsidRDefault="00FA64BE" w:rsidP="00FA64BE">
            <w:pPr>
              <w:ind w:left="70"/>
              <w:rPr>
                <w:b/>
                <w:bCs/>
                <w:sz w:val="22"/>
                <w:szCs w:val="22"/>
              </w:rPr>
            </w:pPr>
          </w:p>
          <w:p w:rsidR="00FA64BE" w:rsidRPr="00A07E9A" w:rsidRDefault="00FA64BE" w:rsidP="00FA64BE">
            <w:pPr>
              <w:ind w:left="70"/>
              <w:jc w:val="center"/>
              <w:rPr>
                <w:b/>
                <w:bCs/>
                <w:sz w:val="22"/>
                <w:szCs w:val="22"/>
              </w:rPr>
            </w:pPr>
            <w:r w:rsidRPr="00A07E9A">
              <w:rPr>
                <w:b/>
                <w:bCs/>
                <w:sz w:val="22"/>
                <w:szCs w:val="22"/>
              </w:rPr>
              <w:t>Total Habitat Units</w:t>
            </w:r>
          </w:p>
        </w:tc>
      </w:tr>
      <w:tr w:rsidR="00FA64BE" w:rsidRPr="00A07E9A" w:rsidTr="00FA64BE">
        <w:trPr>
          <w:trHeight w:hRule="exact" w:val="513"/>
        </w:trPr>
        <w:tc>
          <w:tcPr>
            <w:tcW w:w="7152" w:type="dxa"/>
            <w:tcBorders>
              <w:top w:val="single" w:sz="4" w:space="0" w:color="auto"/>
              <w:left w:val="single" w:sz="4" w:space="0" w:color="auto"/>
              <w:bottom w:val="nil"/>
              <w:right w:val="nil"/>
            </w:tcBorders>
            <w:vAlign w:val="bottom"/>
          </w:tcPr>
          <w:p w:rsidR="00FA64BE" w:rsidRPr="00A07E9A" w:rsidRDefault="00FA64BE" w:rsidP="00FA64BE">
            <w:pPr>
              <w:ind w:left="718"/>
              <w:rPr>
                <w:b/>
                <w:bCs/>
                <w:sz w:val="22"/>
                <w:szCs w:val="22"/>
              </w:rPr>
            </w:pPr>
            <w:smartTag w:uri="urn:schemas-microsoft-com:office:smarttags" w:element="place">
              <w:r w:rsidRPr="00A07E9A">
                <w:rPr>
                  <w:b/>
                  <w:bCs/>
                  <w:sz w:val="22"/>
                  <w:szCs w:val="22"/>
                </w:rPr>
                <w:t>Palisades</w:t>
              </w:r>
            </w:smartTag>
          </w:p>
        </w:tc>
        <w:tc>
          <w:tcPr>
            <w:tcW w:w="3322" w:type="dxa"/>
            <w:tcBorders>
              <w:top w:val="single" w:sz="4" w:space="0" w:color="auto"/>
              <w:left w:val="nil"/>
              <w:bottom w:val="nil"/>
              <w:right w:val="single" w:sz="4" w:space="0" w:color="auto"/>
            </w:tcBorders>
          </w:tcPr>
          <w:p w:rsidR="00FA64BE" w:rsidRPr="00A07E9A" w:rsidRDefault="00FA64BE" w:rsidP="00FA64BE">
            <w:pPr>
              <w:rPr>
                <w:sz w:val="22"/>
                <w:szCs w:val="22"/>
              </w:rPr>
            </w:pPr>
          </w:p>
        </w:tc>
      </w:tr>
      <w:tr w:rsidR="00FA64BE" w:rsidRPr="00A07E9A" w:rsidTr="00FA64BE">
        <w:trPr>
          <w:trHeight w:hRule="exact" w:val="240"/>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Bald Eagle</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-5,941 breeding</w:t>
            </w:r>
          </w:p>
        </w:tc>
      </w:tr>
      <w:tr w:rsidR="00FA64BE" w:rsidRPr="00A07E9A" w:rsidTr="00FA64BE">
        <w:trPr>
          <w:trHeight w:hRule="exact" w:val="240"/>
        </w:trPr>
        <w:tc>
          <w:tcPr>
            <w:tcW w:w="7152" w:type="dxa"/>
            <w:tcBorders>
              <w:top w:val="nil"/>
              <w:left w:val="single" w:sz="4" w:space="0" w:color="auto"/>
              <w:bottom w:val="nil"/>
              <w:right w:val="nil"/>
            </w:tcBorders>
          </w:tcPr>
          <w:p w:rsidR="00FA64BE" w:rsidRPr="00A07E9A" w:rsidRDefault="00FA64BE" w:rsidP="00FA64BE">
            <w:pPr>
              <w:rPr>
                <w:sz w:val="22"/>
                <w:szCs w:val="22"/>
              </w:rPr>
            </w:pP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-18,565 wintering</w:t>
            </w:r>
          </w:p>
        </w:tc>
      </w:tr>
      <w:tr w:rsidR="00FA64BE" w:rsidRPr="00A07E9A" w:rsidTr="00FA64BE">
        <w:trPr>
          <w:trHeight w:hRule="exact" w:val="240"/>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Yellow Warbler/</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-718 scrub-shrub</w:t>
            </w:r>
          </w:p>
        </w:tc>
      </w:tr>
      <w:tr w:rsidR="00FA64BE" w:rsidRPr="00A07E9A" w:rsidTr="00FA64BE">
        <w:trPr>
          <w:trHeight w:hRule="exact" w:val="240"/>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Black Capped Chickadee</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-1,358 forested</w:t>
            </w:r>
          </w:p>
        </w:tc>
      </w:tr>
      <w:tr w:rsidR="00FA64BE" w:rsidRPr="00A07E9A" w:rsidTr="00FA64BE">
        <w:trPr>
          <w:trHeight w:hRule="exact" w:val="235"/>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Elk/Mule Deer</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-2,454</w:t>
            </w:r>
          </w:p>
        </w:tc>
      </w:tr>
      <w:tr w:rsidR="00FA64BE" w:rsidRPr="00A07E9A" w:rsidTr="00FA64BE">
        <w:trPr>
          <w:trHeight w:hRule="exact" w:val="245"/>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Waterfowl and Aquatic Furbearers</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-5,703</w:t>
            </w:r>
          </w:p>
        </w:tc>
      </w:tr>
      <w:tr w:rsidR="00FA64BE" w:rsidRPr="00A07E9A" w:rsidTr="00FA64BE">
        <w:trPr>
          <w:trHeight w:hRule="exact" w:val="240"/>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Ruffed Grouse</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-2,331</w:t>
            </w:r>
          </w:p>
        </w:tc>
      </w:tr>
      <w:tr w:rsidR="00FA64BE" w:rsidRPr="00A07E9A" w:rsidTr="00FA64BE">
        <w:trPr>
          <w:trHeight w:hRule="exact" w:val="240"/>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Peregrine Falcon*</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-1,677 acres of forested wetland</w:t>
            </w:r>
          </w:p>
        </w:tc>
      </w:tr>
      <w:tr w:rsidR="00FA64BE" w:rsidRPr="00A07E9A" w:rsidTr="00FA64BE">
        <w:trPr>
          <w:trHeight w:hRule="exact" w:val="240"/>
        </w:trPr>
        <w:tc>
          <w:tcPr>
            <w:tcW w:w="7152" w:type="dxa"/>
            <w:tcBorders>
              <w:top w:val="nil"/>
              <w:left w:val="single" w:sz="4" w:space="0" w:color="auto"/>
              <w:bottom w:val="nil"/>
              <w:right w:val="nil"/>
            </w:tcBorders>
          </w:tcPr>
          <w:p w:rsidR="00FA64BE" w:rsidRPr="00A07E9A" w:rsidRDefault="00FA64BE" w:rsidP="00FA64BE">
            <w:pPr>
              <w:rPr>
                <w:sz w:val="22"/>
                <w:szCs w:val="22"/>
              </w:rPr>
            </w:pP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-832 acres of scrub-shrub wetland</w:t>
            </w:r>
          </w:p>
        </w:tc>
      </w:tr>
      <w:tr w:rsidR="00FA64BE" w:rsidRPr="00A07E9A" w:rsidTr="00FA64BE">
        <w:trPr>
          <w:trHeight w:hRule="exact" w:val="240"/>
        </w:trPr>
        <w:tc>
          <w:tcPr>
            <w:tcW w:w="7152" w:type="dxa"/>
            <w:tcBorders>
              <w:top w:val="nil"/>
              <w:left w:val="single" w:sz="4" w:space="0" w:color="auto"/>
              <w:bottom w:val="nil"/>
              <w:right w:val="nil"/>
            </w:tcBorders>
          </w:tcPr>
          <w:p w:rsidR="00FA64BE" w:rsidRPr="00A07E9A" w:rsidRDefault="00FA64BE" w:rsidP="00FA64BE">
            <w:pPr>
              <w:rPr>
                <w:sz w:val="22"/>
                <w:szCs w:val="22"/>
              </w:rPr>
            </w:pP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+68 acres of emergent wetland</w:t>
            </w:r>
          </w:p>
        </w:tc>
      </w:tr>
      <w:tr w:rsidR="00FA64BE" w:rsidRPr="00A07E9A" w:rsidTr="00FA64BE">
        <w:trPr>
          <w:trHeight w:hRule="exact" w:val="379"/>
        </w:trPr>
        <w:tc>
          <w:tcPr>
            <w:tcW w:w="7152" w:type="dxa"/>
            <w:tcBorders>
              <w:top w:val="nil"/>
              <w:left w:val="single" w:sz="4" w:space="0" w:color="auto"/>
              <w:bottom w:val="single" w:sz="4" w:space="0" w:color="auto"/>
              <w:right w:val="nil"/>
            </w:tcBorders>
            <w:vAlign w:val="center"/>
          </w:tcPr>
          <w:p w:rsidR="00FA64BE" w:rsidRPr="00A07E9A" w:rsidRDefault="00FA64BE" w:rsidP="00FA64BE">
            <w:pPr>
              <w:ind w:left="718"/>
              <w:rPr>
                <w:sz w:val="22"/>
                <w:szCs w:val="22"/>
              </w:rPr>
            </w:pPr>
            <w:r w:rsidRPr="00A07E9A">
              <w:rPr>
                <w:sz w:val="22"/>
                <w:szCs w:val="22"/>
              </w:rPr>
              <w:t>* Acres of riparian habitat lost. Does not require purchase of any lands.</w:t>
            </w:r>
          </w:p>
        </w:tc>
        <w:tc>
          <w:tcPr>
            <w:tcW w:w="3322" w:type="dxa"/>
            <w:tcBorders>
              <w:top w:val="nil"/>
              <w:left w:val="nil"/>
              <w:bottom w:val="single" w:sz="4" w:space="0" w:color="auto"/>
              <w:right w:val="single" w:sz="4" w:space="0" w:color="auto"/>
            </w:tcBorders>
          </w:tcPr>
          <w:p w:rsidR="00FA64BE" w:rsidRPr="00A07E9A" w:rsidRDefault="00FA64BE" w:rsidP="00FA64BE">
            <w:pPr>
              <w:rPr>
                <w:sz w:val="22"/>
                <w:szCs w:val="22"/>
              </w:rPr>
            </w:pPr>
          </w:p>
        </w:tc>
      </w:tr>
      <w:tr w:rsidR="00FA64BE" w:rsidRPr="00A07E9A" w:rsidTr="00FA64BE">
        <w:trPr>
          <w:trHeight w:hRule="exact" w:val="341"/>
        </w:trPr>
        <w:tc>
          <w:tcPr>
            <w:tcW w:w="7152" w:type="dxa"/>
            <w:tcBorders>
              <w:top w:val="single" w:sz="4" w:space="0" w:color="auto"/>
              <w:left w:val="single" w:sz="4" w:space="0" w:color="auto"/>
              <w:bottom w:val="nil"/>
              <w:right w:val="nil"/>
            </w:tcBorders>
            <w:vAlign w:val="bottom"/>
          </w:tcPr>
          <w:p w:rsidR="00FA64BE" w:rsidRPr="00A07E9A" w:rsidRDefault="00FA64BE" w:rsidP="00FA64BE">
            <w:pPr>
              <w:ind w:left="718"/>
              <w:rPr>
                <w:b/>
                <w:bCs/>
                <w:sz w:val="22"/>
                <w:szCs w:val="22"/>
              </w:rPr>
            </w:pPr>
            <w:smartTag w:uri="urn:schemas-microsoft-com:office:smarttags" w:element="place">
              <w:smartTag w:uri="urn:schemas-microsoft-com:office:smarttags" w:element="PlaceName">
                <w:r w:rsidRPr="00A07E9A">
                  <w:rPr>
                    <w:b/>
                    <w:bCs/>
                    <w:sz w:val="22"/>
                    <w:szCs w:val="22"/>
                  </w:rPr>
                  <w:t>Willamette</w:t>
                </w:r>
              </w:smartTag>
              <w:r w:rsidRPr="00A07E9A">
                <w:rPr>
                  <w:b/>
                  <w:bCs/>
                  <w:sz w:val="22"/>
                  <w:szCs w:val="22"/>
                </w:rPr>
                <w:t xml:space="preserve"> </w:t>
              </w:r>
              <w:smartTag w:uri="urn:schemas-microsoft-com:office:smarttags" w:element="PlaceType">
                <w:r w:rsidRPr="00A07E9A">
                  <w:rPr>
                    <w:b/>
                    <w:bCs/>
                    <w:sz w:val="22"/>
                    <w:szCs w:val="22"/>
                  </w:rPr>
                  <w:t>Basin</w:t>
                </w:r>
              </w:smartTag>
            </w:smartTag>
            <w:r w:rsidRPr="00A07E9A">
              <w:rPr>
                <w:b/>
                <w:bCs/>
                <w:sz w:val="22"/>
                <w:szCs w:val="22"/>
              </w:rPr>
              <w:t xml:space="preserve"> Projects</w:t>
            </w:r>
          </w:p>
        </w:tc>
        <w:tc>
          <w:tcPr>
            <w:tcW w:w="3322" w:type="dxa"/>
            <w:tcBorders>
              <w:top w:val="single" w:sz="4" w:space="0" w:color="auto"/>
              <w:left w:val="nil"/>
              <w:bottom w:val="nil"/>
              <w:right w:val="single" w:sz="4" w:space="0" w:color="auto"/>
            </w:tcBorders>
          </w:tcPr>
          <w:p w:rsidR="00FA64BE" w:rsidRPr="00A07E9A" w:rsidRDefault="00FA64BE" w:rsidP="00FA64BE">
            <w:pPr>
              <w:rPr>
                <w:sz w:val="22"/>
                <w:szCs w:val="22"/>
              </w:rPr>
            </w:pPr>
          </w:p>
        </w:tc>
      </w:tr>
      <w:tr w:rsidR="00FA64BE" w:rsidRPr="00A07E9A" w:rsidTr="00FA64BE">
        <w:trPr>
          <w:trHeight w:hRule="exact" w:val="235"/>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Black-tailed Deer</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-17,254</w:t>
            </w:r>
          </w:p>
        </w:tc>
      </w:tr>
      <w:tr w:rsidR="00FA64BE" w:rsidRPr="00A07E9A" w:rsidTr="00FA64BE">
        <w:trPr>
          <w:trHeight w:hRule="exact" w:val="245"/>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smartTag w:uri="urn:schemas-microsoft-com:office:smarttags" w:element="place">
              <w:r w:rsidRPr="00A07E9A">
                <w:rPr>
                  <w:sz w:val="22"/>
                  <w:szCs w:val="22"/>
                </w:rPr>
                <w:t>Roosevelt</w:t>
              </w:r>
            </w:smartTag>
            <w:r w:rsidRPr="00A07E9A">
              <w:rPr>
                <w:sz w:val="22"/>
                <w:szCs w:val="22"/>
              </w:rPr>
              <w:t xml:space="preserve"> Elk</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-15,295</w:t>
            </w:r>
          </w:p>
        </w:tc>
      </w:tr>
      <w:tr w:rsidR="00FA64BE" w:rsidRPr="00A07E9A" w:rsidTr="00FA64BE">
        <w:trPr>
          <w:trHeight w:hRule="exact" w:val="235"/>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Black Bear</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-4,814</w:t>
            </w:r>
          </w:p>
        </w:tc>
      </w:tr>
      <w:tr w:rsidR="00FA64BE" w:rsidRPr="00A07E9A" w:rsidTr="00FA64BE">
        <w:trPr>
          <w:trHeight w:hRule="exact" w:val="245"/>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Cougar</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-3,853</w:t>
            </w:r>
          </w:p>
        </w:tc>
      </w:tr>
      <w:tr w:rsidR="00FA64BE" w:rsidRPr="00A07E9A" w:rsidTr="00FA64BE">
        <w:trPr>
          <w:trHeight w:hRule="exact" w:val="240"/>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Beaver</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-4,477</w:t>
            </w:r>
          </w:p>
        </w:tc>
      </w:tr>
      <w:tr w:rsidR="00FA64BE" w:rsidRPr="00A07E9A" w:rsidTr="00FA64BE">
        <w:trPr>
          <w:trHeight w:hRule="exact" w:val="240"/>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River Otter</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-2,408</w:t>
            </w:r>
          </w:p>
        </w:tc>
      </w:tr>
      <w:tr w:rsidR="00FA64BE" w:rsidRPr="00A07E9A" w:rsidTr="00FA64BE">
        <w:trPr>
          <w:trHeight w:hRule="exact" w:val="235"/>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Mink</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-2,418</w:t>
            </w:r>
          </w:p>
        </w:tc>
      </w:tr>
      <w:tr w:rsidR="00FA64BE" w:rsidRPr="00A07E9A" w:rsidTr="00FA64BE">
        <w:trPr>
          <w:trHeight w:hRule="exact" w:val="245"/>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Red Fox</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-2,590</w:t>
            </w:r>
          </w:p>
        </w:tc>
      </w:tr>
      <w:tr w:rsidR="00FA64BE" w:rsidRPr="00A07E9A" w:rsidTr="00FA64BE">
        <w:trPr>
          <w:trHeight w:hRule="exact" w:val="235"/>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Ruffed Grouse</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-11,145</w:t>
            </w:r>
          </w:p>
        </w:tc>
      </w:tr>
      <w:tr w:rsidR="00FA64BE" w:rsidRPr="00A07E9A" w:rsidTr="00FA64BE">
        <w:trPr>
          <w:trHeight w:hRule="exact" w:val="245"/>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California Quail</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-2,986</w:t>
            </w:r>
          </w:p>
        </w:tc>
      </w:tr>
      <w:tr w:rsidR="00FA64BE" w:rsidRPr="00A07E9A" w:rsidTr="00FA64BE">
        <w:trPr>
          <w:trHeight w:hRule="exact" w:val="240"/>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Ring-necked Pheasant</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-1,986</w:t>
            </w:r>
          </w:p>
        </w:tc>
      </w:tr>
      <w:tr w:rsidR="00FA64BE" w:rsidRPr="00A07E9A" w:rsidTr="00FA64BE">
        <w:trPr>
          <w:trHeight w:hRule="exact" w:val="240"/>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Band-tailed Pigeon</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-3,487</w:t>
            </w:r>
          </w:p>
        </w:tc>
      </w:tr>
      <w:tr w:rsidR="00FA64BE" w:rsidRPr="00A07E9A" w:rsidTr="00FA64BE">
        <w:trPr>
          <w:trHeight w:hRule="exact" w:val="240"/>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Western Gray Squirrel</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-1,354</w:t>
            </w:r>
          </w:p>
        </w:tc>
      </w:tr>
      <w:tr w:rsidR="00FA64BE" w:rsidRPr="00A07E9A" w:rsidTr="00FA64BE">
        <w:trPr>
          <w:trHeight w:hRule="exact" w:val="240"/>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Harlequin Duck</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-551</w:t>
            </w:r>
          </w:p>
        </w:tc>
      </w:tr>
      <w:tr w:rsidR="00FA64BE" w:rsidRPr="00A07E9A" w:rsidTr="00FA64BE">
        <w:trPr>
          <w:trHeight w:hRule="exact" w:val="240"/>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Wood Duck</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-1,947</w:t>
            </w:r>
          </w:p>
        </w:tc>
      </w:tr>
      <w:tr w:rsidR="00FA64BE" w:rsidRPr="00A07E9A" w:rsidTr="00FA64BE">
        <w:trPr>
          <w:trHeight w:hRule="exact" w:val="235"/>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Spotted Owl</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-5,711</w:t>
            </w:r>
          </w:p>
        </w:tc>
      </w:tr>
      <w:tr w:rsidR="00FA64BE" w:rsidRPr="00A07E9A" w:rsidTr="00FA64BE">
        <w:trPr>
          <w:trHeight w:hRule="exact" w:val="245"/>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Pileated Woodpecker</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-8,690</w:t>
            </w:r>
          </w:p>
        </w:tc>
      </w:tr>
      <w:tr w:rsidR="00FA64BE" w:rsidRPr="00A07E9A" w:rsidTr="00FA64BE">
        <w:trPr>
          <w:trHeight w:hRule="exact" w:val="240"/>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American Dipper</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-954</w:t>
            </w:r>
          </w:p>
        </w:tc>
      </w:tr>
      <w:tr w:rsidR="00FA64BE" w:rsidRPr="00A07E9A" w:rsidTr="00FA64BE">
        <w:trPr>
          <w:trHeight w:hRule="exact" w:val="240"/>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Yellow Warbler</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-2,355</w:t>
            </w:r>
          </w:p>
        </w:tc>
      </w:tr>
      <w:tr w:rsidR="00FA64BE" w:rsidRPr="00A07E9A" w:rsidTr="00FA64BE">
        <w:trPr>
          <w:trHeight w:hRule="exact" w:val="235"/>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Common Merganser</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+1,042</w:t>
            </w:r>
          </w:p>
        </w:tc>
      </w:tr>
      <w:tr w:rsidR="00FA64BE" w:rsidRPr="00A07E9A" w:rsidTr="00FA64BE">
        <w:trPr>
          <w:trHeight w:hRule="exact" w:val="245"/>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Greater Scaup</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+820</w:t>
            </w:r>
          </w:p>
        </w:tc>
      </w:tr>
      <w:tr w:rsidR="00FA64BE" w:rsidRPr="00A07E9A" w:rsidTr="00FA64BE">
        <w:trPr>
          <w:trHeight w:hRule="exact" w:val="235"/>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Waterfowl</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+423</w:t>
            </w:r>
          </w:p>
        </w:tc>
      </w:tr>
      <w:tr w:rsidR="00FA64BE" w:rsidRPr="00A07E9A" w:rsidTr="00FA64BE">
        <w:trPr>
          <w:trHeight w:hRule="exact" w:val="255"/>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Bald Eagle</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+5,693</w:t>
            </w:r>
          </w:p>
        </w:tc>
      </w:tr>
      <w:tr w:rsidR="00FA64BE" w:rsidRPr="00A07E9A" w:rsidTr="00FA64BE">
        <w:trPr>
          <w:trHeight w:hRule="exact" w:val="413"/>
        </w:trPr>
        <w:tc>
          <w:tcPr>
            <w:tcW w:w="7152" w:type="dxa"/>
            <w:tcBorders>
              <w:top w:val="nil"/>
              <w:left w:val="single" w:sz="4" w:space="0" w:color="auto"/>
              <w:bottom w:val="single" w:sz="4" w:space="0" w:color="auto"/>
              <w:right w:val="nil"/>
            </w:tcBorders>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Osprey</w:t>
            </w:r>
          </w:p>
        </w:tc>
        <w:tc>
          <w:tcPr>
            <w:tcW w:w="3322" w:type="dxa"/>
            <w:tcBorders>
              <w:top w:val="nil"/>
              <w:left w:val="nil"/>
              <w:bottom w:val="single" w:sz="4" w:space="0" w:color="auto"/>
              <w:right w:val="single" w:sz="4" w:space="0" w:color="auto"/>
            </w:tcBorders>
          </w:tcPr>
          <w:p w:rsidR="00FA64BE" w:rsidRPr="00A07E9A" w:rsidRDefault="00FA64BE" w:rsidP="00FA64BE">
            <w:pPr>
              <w:ind w:left="70"/>
              <w:jc w:val="center"/>
              <w:rPr>
                <w:sz w:val="22"/>
                <w:szCs w:val="22"/>
              </w:rPr>
            </w:pPr>
            <w:r w:rsidRPr="00A07E9A">
              <w:rPr>
                <w:sz w:val="22"/>
                <w:szCs w:val="22"/>
              </w:rPr>
              <w:t>+6,159</w:t>
            </w:r>
          </w:p>
        </w:tc>
      </w:tr>
      <w:tr w:rsidR="00FA64BE" w:rsidRPr="00A07E9A" w:rsidTr="00FA64BE">
        <w:trPr>
          <w:trHeight w:hRule="exact" w:val="379"/>
        </w:trPr>
        <w:tc>
          <w:tcPr>
            <w:tcW w:w="7152" w:type="dxa"/>
            <w:tcBorders>
              <w:top w:val="single" w:sz="4" w:space="0" w:color="auto"/>
              <w:left w:val="single" w:sz="4" w:space="0" w:color="auto"/>
              <w:bottom w:val="nil"/>
              <w:right w:val="nil"/>
            </w:tcBorders>
            <w:vAlign w:val="bottom"/>
          </w:tcPr>
          <w:p w:rsidR="00FA64BE" w:rsidRPr="00A07E9A" w:rsidRDefault="00FA64BE" w:rsidP="00FA64BE">
            <w:pPr>
              <w:ind w:left="718"/>
              <w:rPr>
                <w:b/>
                <w:bCs/>
                <w:sz w:val="22"/>
                <w:szCs w:val="22"/>
              </w:rPr>
            </w:pPr>
            <w:smartTag w:uri="urn:schemas-microsoft-com:office:smarttags" w:element="place">
              <w:r w:rsidRPr="00A07E9A">
                <w:rPr>
                  <w:b/>
                  <w:bCs/>
                  <w:sz w:val="22"/>
                  <w:szCs w:val="22"/>
                </w:rPr>
                <w:t>Grand Coulee</w:t>
              </w:r>
            </w:smartTag>
          </w:p>
        </w:tc>
        <w:tc>
          <w:tcPr>
            <w:tcW w:w="3322" w:type="dxa"/>
            <w:tcBorders>
              <w:top w:val="single" w:sz="4" w:space="0" w:color="auto"/>
              <w:left w:val="nil"/>
              <w:bottom w:val="nil"/>
              <w:right w:val="single" w:sz="4" w:space="0" w:color="auto"/>
            </w:tcBorders>
          </w:tcPr>
          <w:p w:rsidR="00FA64BE" w:rsidRPr="00A07E9A" w:rsidRDefault="00FA64BE" w:rsidP="00FA64BE">
            <w:pPr>
              <w:jc w:val="center"/>
              <w:rPr>
                <w:sz w:val="22"/>
                <w:szCs w:val="22"/>
              </w:rPr>
            </w:pPr>
          </w:p>
        </w:tc>
      </w:tr>
      <w:tr w:rsidR="00FA64BE" w:rsidRPr="00A07E9A" w:rsidTr="00FA64BE">
        <w:trPr>
          <w:trHeight w:hRule="exact" w:val="264"/>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Sage Grouse</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-2,746</w:t>
            </w:r>
          </w:p>
        </w:tc>
      </w:tr>
      <w:tr w:rsidR="00FA64BE" w:rsidRPr="00A07E9A" w:rsidTr="00FA64BE">
        <w:trPr>
          <w:trHeight w:hRule="exact" w:val="264"/>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Sharp-tailed Grouse</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-32,723</w:t>
            </w:r>
          </w:p>
        </w:tc>
      </w:tr>
      <w:tr w:rsidR="00FA64BE" w:rsidRPr="00A07E9A" w:rsidTr="00FA64BE">
        <w:trPr>
          <w:trHeight w:hRule="exact" w:val="264"/>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Ruffed Grouse</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-16,502</w:t>
            </w:r>
          </w:p>
        </w:tc>
      </w:tr>
      <w:tr w:rsidR="00FA64BE" w:rsidRPr="00A07E9A" w:rsidTr="00FA64BE">
        <w:trPr>
          <w:trHeight w:hRule="exact" w:val="264"/>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Mourning Dove</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-9,316</w:t>
            </w:r>
          </w:p>
        </w:tc>
      </w:tr>
      <w:tr w:rsidR="00FA64BE" w:rsidRPr="00A07E9A" w:rsidTr="00FA64BE">
        <w:trPr>
          <w:trHeight w:hRule="exact" w:val="264"/>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Mule Deer</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-27,133</w:t>
            </w:r>
          </w:p>
        </w:tc>
      </w:tr>
      <w:tr w:rsidR="00FA64BE" w:rsidRPr="00A07E9A" w:rsidTr="00FA64BE">
        <w:trPr>
          <w:trHeight w:hRule="exact" w:val="264"/>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White-tailed Deer</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-21,362</w:t>
            </w:r>
          </w:p>
        </w:tc>
      </w:tr>
      <w:tr w:rsidR="00FA64BE" w:rsidRPr="00A07E9A" w:rsidTr="00FA64BE">
        <w:trPr>
          <w:trHeight w:hRule="exact" w:val="264"/>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 xml:space="preserve">Riparian </w:t>
            </w:r>
            <w:smartTag w:uri="urn:schemas-microsoft-com:office:smarttags" w:element="place">
              <w:r w:rsidRPr="00A07E9A">
                <w:rPr>
                  <w:sz w:val="22"/>
                  <w:szCs w:val="22"/>
                </w:rPr>
                <w:t>Forest</w:t>
              </w:r>
            </w:smartTag>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-1,632</w:t>
            </w:r>
          </w:p>
        </w:tc>
      </w:tr>
      <w:tr w:rsidR="00FA64BE" w:rsidRPr="00A07E9A" w:rsidTr="00FA64BE">
        <w:trPr>
          <w:trHeight w:hRule="exact" w:val="264"/>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lastRenderedPageBreak/>
              <w:t>Riparian Shrub</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-27</w:t>
            </w:r>
          </w:p>
        </w:tc>
      </w:tr>
      <w:tr w:rsidR="00FA64BE" w:rsidRPr="00A07E9A" w:rsidTr="00FA64BE">
        <w:trPr>
          <w:trHeight w:hRule="exact" w:val="451"/>
        </w:trPr>
        <w:tc>
          <w:tcPr>
            <w:tcW w:w="7152" w:type="dxa"/>
            <w:tcBorders>
              <w:top w:val="nil"/>
              <w:left w:val="single" w:sz="4" w:space="0" w:color="auto"/>
              <w:bottom w:val="single" w:sz="4" w:space="0" w:color="auto"/>
              <w:right w:val="nil"/>
            </w:tcBorders>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Canada Goose Nest Sites</w:t>
            </w:r>
          </w:p>
        </w:tc>
        <w:tc>
          <w:tcPr>
            <w:tcW w:w="3322" w:type="dxa"/>
            <w:tcBorders>
              <w:top w:val="nil"/>
              <w:left w:val="nil"/>
              <w:bottom w:val="single" w:sz="4" w:space="0" w:color="auto"/>
              <w:right w:val="single" w:sz="4" w:space="0" w:color="auto"/>
            </w:tcBorders>
          </w:tcPr>
          <w:p w:rsidR="00FA64BE" w:rsidRPr="00A07E9A" w:rsidRDefault="00FA64BE" w:rsidP="00FA64BE">
            <w:pPr>
              <w:ind w:left="70"/>
              <w:jc w:val="center"/>
              <w:rPr>
                <w:sz w:val="22"/>
                <w:szCs w:val="22"/>
              </w:rPr>
            </w:pPr>
            <w:r w:rsidRPr="00A07E9A">
              <w:rPr>
                <w:sz w:val="22"/>
                <w:szCs w:val="22"/>
              </w:rPr>
              <w:t>-74</w:t>
            </w:r>
          </w:p>
        </w:tc>
      </w:tr>
    </w:tbl>
    <w:p w:rsidR="00FA64BE" w:rsidRPr="00A07E9A" w:rsidRDefault="00FA64BE" w:rsidP="00FA64BE">
      <w:pPr>
        <w:sectPr w:rsidR="00FA64BE" w:rsidRPr="00A07E9A" w:rsidSect="00E33C5E">
          <w:headerReference w:type="even" r:id="rId140"/>
          <w:headerReference w:type="default" r:id="rId141"/>
          <w:footerReference w:type="default" r:id="rId142"/>
          <w:headerReference w:type="first" r:id="rId143"/>
          <w:pgSz w:w="12240" w:h="15840"/>
          <w:pgMar w:top="710" w:right="813" w:bottom="840" w:left="883" w:header="720" w:footer="905" w:gutter="0"/>
          <w:lnNumType w:countBy="1"/>
          <w:cols w:space="720"/>
          <w:noEndnote/>
        </w:sectPr>
      </w:pPr>
    </w:p>
    <w:tbl>
      <w:tblPr>
        <w:tblW w:w="0" w:type="auto"/>
        <w:tblInd w:w="5" w:type="dxa"/>
        <w:tblLayout w:type="fixed"/>
        <w:tblCellMar>
          <w:left w:w="0" w:type="dxa"/>
          <w:right w:w="0" w:type="dxa"/>
        </w:tblCellMar>
        <w:tblLook w:val="0000"/>
      </w:tblPr>
      <w:tblGrid>
        <w:gridCol w:w="5266"/>
        <w:gridCol w:w="5227"/>
      </w:tblGrid>
      <w:tr w:rsidR="00FA64BE" w:rsidRPr="00A07E9A" w:rsidTr="00FA64BE">
        <w:trPr>
          <w:trHeight w:hRule="exact" w:val="672"/>
        </w:trPr>
        <w:tc>
          <w:tcPr>
            <w:tcW w:w="10493" w:type="dxa"/>
            <w:gridSpan w:val="2"/>
            <w:tcBorders>
              <w:top w:val="single" w:sz="4" w:space="0" w:color="auto"/>
              <w:left w:val="single" w:sz="4" w:space="0" w:color="auto"/>
              <w:bottom w:val="single" w:sz="4" w:space="0" w:color="auto"/>
              <w:right w:val="single" w:sz="4" w:space="0" w:color="auto"/>
            </w:tcBorders>
            <w:vAlign w:val="center"/>
          </w:tcPr>
          <w:p w:rsidR="00FA64BE" w:rsidRPr="00A07E9A" w:rsidRDefault="00FA64BE" w:rsidP="00FA64BE">
            <w:pPr>
              <w:rPr>
                <w:b/>
                <w:bCs/>
                <w:i/>
                <w:iCs/>
              </w:rPr>
            </w:pPr>
            <w:r w:rsidRPr="00A07E9A">
              <w:rPr>
                <w:b/>
                <w:bCs/>
                <w:i/>
                <w:iCs/>
              </w:rPr>
              <w:lastRenderedPageBreak/>
              <w:t>Table C-4 (cont.) Estimated Losses and Gains Due to Hydropower Construction</w:t>
            </w:r>
            <w:r w:rsidRPr="00A07E9A">
              <w:rPr>
                <w:b/>
                <w:bCs/>
                <w:i/>
                <w:iCs/>
              </w:rPr>
              <w:br/>
              <w:t>(losses are preceded by a “-”, gains by a “+”)</w:t>
            </w:r>
          </w:p>
        </w:tc>
      </w:tr>
      <w:tr w:rsidR="00FA64BE" w:rsidRPr="00A07E9A" w:rsidTr="00FA64BE">
        <w:trPr>
          <w:trHeight w:hRule="exact" w:val="523"/>
        </w:trPr>
        <w:tc>
          <w:tcPr>
            <w:tcW w:w="5266" w:type="dxa"/>
            <w:tcBorders>
              <w:top w:val="single" w:sz="4" w:space="0" w:color="auto"/>
              <w:left w:val="single" w:sz="4" w:space="0" w:color="auto"/>
              <w:bottom w:val="single" w:sz="4" w:space="0" w:color="auto"/>
              <w:right w:val="nil"/>
            </w:tcBorders>
            <w:vAlign w:val="bottom"/>
          </w:tcPr>
          <w:p w:rsidR="00FA64BE" w:rsidRPr="00A07E9A" w:rsidRDefault="00FA64BE" w:rsidP="00FA64BE">
            <w:pPr>
              <w:ind w:left="718"/>
              <w:rPr>
                <w:b/>
                <w:bCs/>
                <w:sz w:val="22"/>
                <w:szCs w:val="22"/>
              </w:rPr>
            </w:pPr>
            <w:r w:rsidRPr="00A07E9A">
              <w:rPr>
                <w:b/>
                <w:bCs/>
                <w:sz w:val="22"/>
                <w:szCs w:val="22"/>
              </w:rPr>
              <w:t>Species</w:t>
            </w:r>
          </w:p>
        </w:tc>
        <w:tc>
          <w:tcPr>
            <w:tcW w:w="5227" w:type="dxa"/>
            <w:tcBorders>
              <w:top w:val="single" w:sz="4" w:space="0" w:color="auto"/>
              <w:left w:val="nil"/>
              <w:bottom w:val="single" w:sz="4" w:space="0" w:color="auto"/>
              <w:right w:val="single" w:sz="4" w:space="0" w:color="auto"/>
            </w:tcBorders>
          </w:tcPr>
          <w:p w:rsidR="00FA64BE" w:rsidRPr="00A07E9A" w:rsidRDefault="00FA64BE" w:rsidP="00FA64BE">
            <w:pPr>
              <w:ind w:left="1951"/>
              <w:rPr>
                <w:b/>
                <w:bCs/>
                <w:sz w:val="22"/>
                <w:szCs w:val="22"/>
              </w:rPr>
            </w:pPr>
          </w:p>
          <w:p w:rsidR="00FA64BE" w:rsidRPr="00A07E9A" w:rsidRDefault="00FA64BE" w:rsidP="00FA64BE">
            <w:pPr>
              <w:ind w:left="1951"/>
              <w:rPr>
                <w:b/>
                <w:bCs/>
                <w:sz w:val="22"/>
                <w:szCs w:val="22"/>
              </w:rPr>
            </w:pPr>
            <w:r w:rsidRPr="00A07E9A">
              <w:rPr>
                <w:b/>
                <w:bCs/>
                <w:sz w:val="22"/>
                <w:szCs w:val="22"/>
              </w:rPr>
              <w:t>Total Habitat Units</w:t>
            </w:r>
          </w:p>
        </w:tc>
      </w:tr>
      <w:tr w:rsidR="00FA64BE" w:rsidRPr="00A07E9A" w:rsidTr="00FA64BE">
        <w:trPr>
          <w:trHeight w:hRule="exact" w:val="341"/>
        </w:trPr>
        <w:tc>
          <w:tcPr>
            <w:tcW w:w="5266" w:type="dxa"/>
            <w:tcBorders>
              <w:top w:val="single" w:sz="4" w:space="0" w:color="auto"/>
              <w:left w:val="single" w:sz="4" w:space="0" w:color="auto"/>
              <w:bottom w:val="nil"/>
              <w:right w:val="nil"/>
            </w:tcBorders>
            <w:vAlign w:val="bottom"/>
          </w:tcPr>
          <w:p w:rsidR="00FA64BE" w:rsidRPr="00A07E9A" w:rsidRDefault="00FA64BE" w:rsidP="00FA64BE">
            <w:pPr>
              <w:ind w:left="718"/>
              <w:rPr>
                <w:b/>
                <w:bCs/>
                <w:sz w:val="22"/>
                <w:szCs w:val="22"/>
              </w:rPr>
            </w:pPr>
            <w:r w:rsidRPr="00A07E9A">
              <w:rPr>
                <w:b/>
                <w:bCs/>
                <w:sz w:val="22"/>
                <w:szCs w:val="22"/>
              </w:rPr>
              <w:t>McNary</w:t>
            </w:r>
          </w:p>
        </w:tc>
        <w:tc>
          <w:tcPr>
            <w:tcW w:w="5227" w:type="dxa"/>
            <w:tcBorders>
              <w:top w:val="single" w:sz="4" w:space="0" w:color="auto"/>
              <w:left w:val="nil"/>
              <w:bottom w:val="nil"/>
              <w:right w:val="single" w:sz="4" w:space="0" w:color="auto"/>
            </w:tcBorders>
          </w:tcPr>
          <w:p w:rsidR="00FA64BE" w:rsidRPr="00A07E9A" w:rsidRDefault="00FA64BE" w:rsidP="00FA64BE">
            <w:pPr>
              <w:rPr>
                <w:sz w:val="22"/>
                <w:szCs w:val="22"/>
              </w:rPr>
            </w:pPr>
          </w:p>
        </w:tc>
      </w:tr>
      <w:tr w:rsidR="00FA64BE" w:rsidRPr="00A07E9A" w:rsidTr="00FA64BE">
        <w:trPr>
          <w:trHeight w:hRule="exact" w:val="230"/>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Mallard (wintering)</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+ 13,744</w:t>
            </w:r>
          </w:p>
        </w:tc>
      </w:tr>
      <w:tr w:rsidR="00FA64BE" w:rsidRPr="00A07E9A" w:rsidTr="00FA64BE">
        <w:trPr>
          <w:trHeight w:hRule="exact" w:val="236"/>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Mallard (nesting)</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-6,959</w:t>
            </w:r>
          </w:p>
        </w:tc>
      </w:tr>
      <w:tr w:rsidR="00FA64BE" w:rsidRPr="00A07E9A" w:rsidTr="00FA64BE">
        <w:trPr>
          <w:trHeight w:hRule="exact" w:val="230"/>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Western Meadowlark</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-3,469</w:t>
            </w:r>
          </w:p>
        </w:tc>
      </w:tr>
      <w:tr w:rsidR="00FA64BE" w:rsidRPr="00A07E9A" w:rsidTr="00FA64BE">
        <w:trPr>
          <w:trHeight w:hRule="exact" w:val="230"/>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Canada Goose</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-3,484</w:t>
            </w:r>
          </w:p>
        </w:tc>
      </w:tr>
      <w:tr w:rsidR="00FA64BE" w:rsidRPr="00A07E9A" w:rsidTr="00FA64BE">
        <w:trPr>
          <w:trHeight w:hRule="exact" w:val="236"/>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Spotted Sandpiper</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-1,363</w:t>
            </w:r>
          </w:p>
        </w:tc>
      </w:tr>
      <w:tr w:rsidR="00FA64BE" w:rsidRPr="00A07E9A" w:rsidTr="00FA64BE">
        <w:trPr>
          <w:trHeight w:hRule="exact" w:val="230"/>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Yellow Warbler</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-329</w:t>
            </w:r>
          </w:p>
        </w:tc>
      </w:tr>
      <w:tr w:rsidR="00FA64BE" w:rsidRPr="00A07E9A" w:rsidTr="00FA64BE">
        <w:trPr>
          <w:trHeight w:hRule="exact" w:val="230"/>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Downy Woodpecker</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-377</w:t>
            </w:r>
          </w:p>
        </w:tc>
      </w:tr>
      <w:tr w:rsidR="00FA64BE" w:rsidRPr="00A07E9A" w:rsidTr="00FA64BE">
        <w:trPr>
          <w:trHeight w:hRule="exact" w:val="236"/>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Mink</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-1,250</w:t>
            </w:r>
          </w:p>
        </w:tc>
      </w:tr>
      <w:tr w:rsidR="00FA64BE" w:rsidRPr="00A07E9A" w:rsidTr="00FA64BE">
        <w:trPr>
          <w:trHeight w:hRule="exact" w:val="364"/>
        </w:trPr>
        <w:tc>
          <w:tcPr>
            <w:tcW w:w="5266" w:type="dxa"/>
            <w:tcBorders>
              <w:top w:val="nil"/>
              <w:left w:val="single" w:sz="4" w:space="0" w:color="auto"/>
              <w:bottom w:val="single" w:sz="4" w:space="0" w:color="auto"/>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California Quail</w:t>
            </w:r>
          </w:p>
        </w:tc>
        <w:tc>
          <w:tcPr>
            <w:tcW w:w="5227" w:type="dxa"/>
            <w:tcBorders>
              <w:top w:val="nil"/>
              <w:left w:val="nil"/>
              <w:bottom w:val="single" w:sz="4" w:space="0" w:color="auto"/>
              <w:right w:val="single" w:sz="4" w:space="0" w:color="auto"/>
            </w:tcBorders>
            <w:vAlign w:val="center"/>
          </w:tcPr>
          <w:p w:rsidR="00FA64BE" w:rsidRPr="00A07E9A" w:rsidRDefault="00FA64BE" w:rsidP="00FA64BE">
            <w:pPr>
              <w:ind w:left="1951"/>
              <w:rPr>
                <w:sz w:val="22"/>
                <w:szCs w:val="22"/>
              </w:rPr>
            </w:pPr>
            <w:r w:rsidRPr="00A07E9A">
              <w:rPr>
                <w:sz w:val="22"/>
                <w:szCs w:val="22"/>
              </w:rPr>
              <w:t>-6,314</w:t>
            </w:r>
          </w:p>
        </w:tc>
      </w:tr>
      <w:tr w:rsidR="00FA64BE" w:rsidRPr="00A07E9A" w:rsidTr="00FA64BE">
        <w:trPr>
          <w:trHeight w:hRule="exact" w:val="327"/>
        </w:trPr>
        <w:tc>
          <w:tcPr>
            <w:tcW w:w="5266" w:type="dxa"/>
            <w:tcBorders>
              <w:top w:val="single" w:sz="4" w:space="0" w:color="auto"/>
              <w:left w:val="single" w:sz="4" w:space="0" w:color="auto"/>
              <w:bottom w:val="nil"/>
              <w:right w:val="nil"/>
            </w:tcBorders>
            <w:vAlign w:val="bottom"/>
          </w:tcPr>
          <w:p w:rsidR="00FA64BE" w:rsidRPr="00A07E9A" w:rsidRDefault="00FA64BE" w:rsidP="00FA64BE">
            <w:pPr>
              <w:ind w:left="718"/>
              <w:rPr>
                <w:b/>
                <w:bCs/>
                <w:sz w:val="22"/>
                <w:szCs w:val="22"/>
              </w:rPr>
            </w:pPr>
            <w:smartTag w:uri="urn:schemas-microsoft-com:office:smarttags" w:element="place">
              <w:r w:rsidRPr="00A07E9A">
                <w:rPr>
                  <w:b/>
                  <w:bCs/>
                  <w:sz w:val="22"/>
                  <w:szCs w:val="22"/>
                </w:rPr>
                <w:t>John Day</w:t>
              </w:r>
            </w:smartTag>
          </w:p>
        </w:tc>
        <w:tc>
          <w:tcPr>
            <w:tcW w:w="5227" w:type="dxa"/>
            <w:tcBorders>
              <w:top w:val="single" w:sz="4" w:space="0" w:color="auto"/>
              <w:left w:val="nil"/>
              <w:bottom w:val="nil"/>
              <w:right w:val="single" w:sz="4" w:space="0" w:color="auto"/>
            </w:tcBorders>
          </w:tcPr>
          <w:p w:rsidR="00FA64BE" w:rsidRPr="00A07E9A" w:rsidRDefault="00FA64BE" w:rsidP="00FA64BE">
            <w:pPr>
              <w:rPr>
                <w:sz w:val="22"/>
                <w:szCs w:val="22"/>
              </w:rPr>
            </w:pPr>
          </w:p>
        </w:tc>
      </w:tr>
      <w:tr w:rsidR="00FA64BE" w:rsidRPr="00A07E9A" w:rsidTr="00FA64BE">
        <w:trPr>
          <w:trHeight w:hRule="exact" w:val="235"/>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Lesser Scaup</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+14,398</w:t>
            </w:r>
          </w:p>
        </w:tc>
      </w:tr>
      <w:tr w:rsidR="00FA64BE" w:rsidRPr="00A07E9A" w:rsidTr="00FA64BE">
        <w:trPr>
          <w:trHeight w:hRule="exact" w:val="235"/>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Great Blue Heron</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-3,186</w:t>
            </w:r>
          </w:p>
        </w:tc>
      </w:tr>
      <w:tr w:rsidR="00FA64BE" w:rsidRPr="00A07E9A" w:rsidTr="00FA64BE">
        <w:trPr>
          <w:trHeight w:hRule="exact" w:val="231"/>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Canada Goose</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-8,010</w:t>
            </w:r>
          </w:p>
        </w:tc>
      </w:tr>
      <w:tr w:rsidR="00FA64BE" w:rsidRPr="00A07E9A" w:rsidTr="00FA64BE">
        <w:trPr>
          <w:trHeight w:hRule="exact" w:val="230"/>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Spotted Sandpiper</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-3,186</w:t>
            </w:r>
          </w:p>
        </w:tc>
      </w:tr>
      <w:tr w:rsidR="00FA64BE" w:rsidRPr="00A07E9A" w:rsidTr="00FA64BE">
        <w:trPr>
          <w:trHeight w:hRule="exact" w:val="235"/>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Yellow Warbler</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-1,085</w:t>
            </w:r>
          </w:p>
        </w:tc>
      </w:tr>
      <w:tr w:rsidR="00FA64BE" w:rsidRPr="00A07E9A" w:rsidTr="00FA64BE">
        <w:trPr>
          <w:trHeight w:hRule="exact" w:val="231"/>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Black-capped Chickadee</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-869</w:t>
            </w:r>
          </w:p>
        </w:tc>
      </w:tr>
      <w:tr w:rsidR="00FA64BE" w:rsidRPr="00A07E9A" w:rsidTr="00FA64BE">
        <w:trPr>
          <w:trHeight w:hRule="exact" w:val="230"/>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Western Meadowlark</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-5,059</w:t>
            </w:r>
          </w:p>
        </w:tc>
      </w:tr>
      <w:tr w:rsidR="00FA64BE" w:rsidRPr="00A07E9A" w:rsidTr="00FA64BE">
        <w:trPr>
          <w:trHeight w:hRule="exact" w:val="230"/>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California Quail</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-6,324</w:t>
            </w:r>
          </w:p>
        </w:tc>
      </w:tr>
      <w:tr w:rsidR="00FA64BE" w:rsidRPr="00A07E9A" w:rsidTr="00FA64BE">
        <w:trPr>
          <w:trHeight w:hRule="exact" w:val="236"/>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Mallard</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-7,399</w:t>
            </w:r>
          </w:p>
        </w:tc>
      </w:tr>
      <w:tr w:rsidR="00FA64BE" w:rsidRPr="00A07E9A" w:rsidTr="00FA64BE">
        <w:trPr>
          <w:trHeight w:hRule="exact" w:val="355"/>
        </w:trPr>
        <w:tc>
          <w:tcPr>
            <w:tcW w:w="5266" w:type="dxa"/>
            <w:tcBorders>
              <w:top w:val="nil"/>
              <w:left w:val="single" w:sz="4" w:space="0" w:color="auto"/>
              <w:bottom w:val="single" w:sz="4" w:space="0" w:color="auto"/>
              <w:right w:val="nil"/>
            </w:tcBorders>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Mink</w:t>
            </w:r>
          </w:p>
        </w:tc>
        <w:tc>
          <w:tcPr>
            <w:tcW w:w="5227" w:type="dxa"/>
            <w:tcBorders>
              <w:top w:val="nil"/>
              <w:left w:val="nil"/>
              <w:bottom w:val="single" w:sz="4" w:space="0" w:color="auto"/>
              <w:right w:val="single" w:sz="4" w:space="0" w:color="auto"/>
            </w:tcBorders>
            <w:vAlign w:val="center"/>
          </w:tcPr>
          <w:p w:rsidR="00FA64BE" w:rsidRPr="00A07E9A" w:rsidRDefault="00FA64BE" w:rsidP="00FA64BE">
            <w:pPr>
              <w:ind w:left="1951"/>
              <w:rPr>
                <w:sz w:val="22"/>
                <w:szCs w:val="22"/>
              </w:rPr>
            </w:pPr>
            <w:r w:rsidRPr="00A07E9A">
              <w:rPr>
                <w:sz w:val="22"/>
                <w:szCs w:val="22"/>
              </w:rPr>
              <w:t>-1,437</w:t>
            </w:r>
          </w:p>
        </w:tc>
      </w:tr>
      <w:tr w:rsidR="00FA64BE" w:rsidRPr="00A07E9A" w:rsidTr="00FA64BE">
        <w:trPr>
          <w:trHeight w:hRule="exact" w:val="336"/>
        </w:trPr>
        <w:tc>
          <w:tcPr>
            <w:tcW w:w="5266" w:type="dxa"/>
            <w:tcBorders>
              <w:top w:val="single" w:sz="4" w:space="0" w:color="auto"/>
              <w:left w:val="single" w:sz="4" w:space="0" w:color="auto"/>
              <w:bottom w:val="nil"/>
              <w:right w:val="nil"/>
            </w:tcBorders>
            <w:vAlign w:val="bottom"/>
          </w:tcPr>
          <w:p w:rsidR="00FA64BE" w:rsidRPr="00A07E9A" w:rsidRDefault="00FA64BE" w:rsidP="00FA64BE">
            <w:pPr>
              <w:ind w:left="718"/>
              <w:rPr>
                <w:b/>
                <w:bCs/>
                <w:sz w:val="22"/>
                <w:szCs w:val="22"/>
              </w:rPr>
            </w:pPr>
            <w:smartTag w:uri="urn:schemas-microsoft-com:office:smarttags" w:element="place">
              <w:smartTag w:uri="urn:schemas-microsoft-com:office:smarttags" w:element="City">
                <w:r w:rsidRPr="00A07E9A">
                  <w:rPr>
                    <w:b/>
                    <w:bCs/>
                    <w:sz w:val="22"/>
                    <w:szCs w:val="22"/>
                  </w:rPr>
                  <w:t>The Dalles</w:t>
                </w:r>
              </w:smartTag>
            </w:smartTag>
          </w:p>
        </w:tc>
        <w:tc>
          <w:tcPr>
            <w:tcW w:w="5227" w:type="dxa"/>
            <w:tcBorders>
              <w:top w:val="single" w:sz="4" w:space="0" w:color="auto"/>
              <w:left w:val="nil"/>
              <w:bottom w:val="nil"/>
              <w:right w:val="single" w:sz="4" w:space="0" w:color="auto"/>
            </w:tcBorders>
          </w:tcPr>
          <w:p w:rsidR="00FA64BE" w:rsidRPr="00A07E9A" w:rsidRDefault="00FA64BE" w:rsidP="00FA64BE">
            <w:pPr>
              <w:rPr>
                <w:sz w:val="22"/>
                <w:szCs w:val="22"/>
              </w:rPr>
            </w:pPr>
          </w:p>
        </w:tc>
      </w:tr>
      <w:tr w:rsidR="00FA64BE" w:rsidRPr="00A07E9A" w:rsidTr="00FA64BE">
        <w:trPr>
          <w:trHeight w:hRule="exact" w:val="235"/>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Lesser Scaup</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+2,068</w:t>
            </w:r>
          </w:p>
        </w:tc>
      </w:tr>
      <w:tr w:rsidR="00FA64BE" w:rsidRPr="00A07E9A" w:rsidTr="00FA64BE">
        <w:trPr>
          <w:trHeight w:hRule="exact" w:val="230"/>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Great Blue Heron</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-427</w:t>
            </w:r>
          </w:p>
        </w:tc>
      </w:tr>
      <w:tr w:rsidR="00FA64BE" w:rsidRPr="00A07E9A" w:rsidTr="00FA64BE">
        <w:trPr>
          <w:trHeight w:hRule="exact" w:val="236"/>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Canada Goose</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-439</w:t>
            </w:r>
          </w:p>
        </w:tc>
      </w:tr>
      <w:tr w:rsidR="00FA64BE" w:rsidRPr="00A07E9A" w:rsidTr="00FA64BE">
        <w:trPr>
          <w:trHeight w:hRule="exact" w:val="230"/>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Spotted Sandpiper</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-534</w:t>
            </w:r>
          </w:p>
        </w:tc>
      </w:tr>
      <w:tr w:rsidR="00FA64BE" w:rsidRPr="00A07E9A" w:rsidTr="00FA64BE">
        <w:trPr>
          <w:trHeight w:hRule="exact" w:val="230"/>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9"/>
              </w:numPr>
              <w:tabs>
                <w:tab w:val="clear" w:pos="144"/>
                <w:tab w:val="num" w:pos="862"/>
                <w:tab w:val="left" w:pos="927"/>
              </w:tabs>
              <w:autoSpaceDE w:val="0"/>
              <w:autoSpaceDN w:val="0"/>
              <w:ind w:firstLine="2"/>
              <w:rPr>
                <w:sz w:val="22"/>
                <w:szCs w:val="22"/>
              </w:rPr>
            </w:pPr>
            <w:r w:rsidRPr="00A07E9A">
              <w:rPr>
                <w:sz w:val="22"/>
                <w:szCs w:val="22"/>
              </w:rPr>
              <w:t>Yellow Warbler</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-170</w:t>
            </w:r>
          </w:p>
        </w:tc>
      </w:tr>
      <w:tr w:rsidR="00FA64BE" w:rsidRPr="00A07E9A" w:rsidTr="00FA64BE">
        <w:trPr>
          <w:trHeight w:hRule="exact" w:val="236"/>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Black-capped Chickadee</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-183</w:t>
            </w:r>
          </w:p>
        </w:tc>
      </w:tr>
      <w:tr w:rsidR="00FA64BE" w:rsidRPr="00A07E9A" w:rsidTr="00FA64BE">
        <w:trPr>
          <w:trHeight w:hRule="exact" w:val="230"/>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Western Meadowlark</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-247</w:t>
            </w:r>
          </w:p>
        </w:tc>
      </w:tr>
      <w:tr w:rsidR="00FA64BE" w:rsidRPr="00A07E9A" w:rsidTr="00FA64BE">
        <w:trPr>
          <w:trHeight w:hRule="exact" w:val="394"/>
        </w:trPr>
        <w:tc>
          <w:tcPr>
            <w:tcW w:w="5266" w:type="dxa"/>
            <w:tcBorders>
              <w:top w:val="nil"/>
              <w:left w:val="single" w:sz="4" w:space="0" w:color="auto"/>
              <w:bottom w:val="single" w:sz="4" w:space="0" w:color="auto"/>
              <w:right w:val="nil"/>
            </w:tcBorders>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Mink</w:t>
            </w:r>
          </w:p>
        </w:tc>
        <w:tc>
          <w:tcPr>
            <w:tcW w:w="5227" w:type="dxa"/>
            <w:tcBorders>
              <w:top w:val="nil"/>
              <w:left w:val="nil"/>
              <w:bottom w:val="single" w:sz="4" w:space="0" w:color="auto"/>
              <w:right w:val="single" w:sz="4" w:space="0" w:color="auto"/>
            </w:tcBorders>
          </w:tcPr>
          <w:p w:rsidR="00FA64BE" w:rsidRPr="00A07E9A" w:rsidRDefault="00FA64BE" w:rsidP="00FA64BE">
            <w:pPr>
              <w:ind w:left="1951"/>
              <w:rPr>
                <w:sz w:val="22"/>
                <w:szCs w:val="22"/>
              </w:rPr>
            </w:pPr>
            <w:r w:rsidRPr="00A07E9A">
              <w:rPr>
                <w:sz w:val="22"/>
                <w:szCs w:val="22"/>
              </w:rPr>
              <w:t>-330</w:t>
            </w:r>
          </w:p>
        </w:tc>
      </w:tr>
      <w:tr w:rsidR="00FA64BE" w:rsidRPr="00A07E9A" w:rsidTr="00FA64BE">
        <w:trPr>
          <w:trHeight w:hRule="exact" w:val="302"/>
        </w:trPr>
        <w:tc>
          <w:tcPr>
            <w:tcW w:w="5266" w:type="dxa"/>
            <w:tcBorders>
              <w:top w:val="single" w:sz="4" w:space="0" w:color="auto"/>
              <w:left w:val="single" w:sz="4" w:space="0" w:color="auto"/>
              <w:bottom w:val="nil"/>
              <w:right w:val="nil"/>
            </w:tcBorders>
            <w:vAlign w:val="center"/>
          </w:tcPr>
          <w:p w:rsidR="00FA64BE" w:rsidRPr="00A07E9A" w:rsidRDefault="00FA64BE" w:rsidP="00FA64BE">
            <w:pPr>
              <w:ind w:left="718"/>
              <w:rPr>
                <w:b/>
                <w:bCs/>
                <w:sz w:val="22"/>
                <w:szCs w:val="22"/>
              </w:rPr>
            </w:pPr>
            <w:r w:rsidRPr="00A07E9A">
              <w:rPr>
                <w:b/>
                <w:bCs/>
                <w:sz w:val="22"/>
                <w:szCs w:val="22"/>
              </w:rPr>
              <w:t>Bonneville</w:t>
            </w:r>
          </w:p>
        </w:tc>
        <w:tc>
          <w:tcPr>
            <w:tcW w:w="5227" w:type="dxa"/>
            <w:tcBorders>
              <w:top w:val="single" w:sz="4" w:space="0" w:color="auto"/>
              <w:left w:val="nil"/>
              <w:bottom w:val="nil"/>
              <w:right w:val="single" w:sz="4" w:space="0" w:color="auto"/>
            </w:tcBorders>
          </w:tcPr>
          <w:p w:rsidR="00FA64BE" w:rsidRPr="00A07E9A" w:rsidRDefault="00FA64BE" w:rsidP="00FA64BE">
            <w:pPr>
              <w:rPr>
                <w:sz w:val="22"/>
                <w:szCs w:val="22"/>
              </w:rPr>
            </w:pPr>
          </w:p>
        </w:tc>
      </w:tr>
      <w:tr w:rsidR="00FA64BE" w:rsidRPr="00A07E9A" w:rsidTr="00FA64BE">
        <w:trPr>
          <w:trHeight w:hRule="exact" w:val="230"/>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Lesser Scaup</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+2,671</w:t>
            </w:r>
          </w:p>
        </w:tc>
      </w:tr>
      <w:tr w:rsidR="00FA64BE" w:rsidRPr="00A07E9A" w:rsidTr="00FA64BE">
        <w:trPr>
          <w:trHeight w:hRule="exact" w:val="236"/>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Great Blue Heron</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-4,300</w:t>
            </w:r>
          </w:p>
        </w:tc>
      </w:tr>
      <w:tr w:rsidR="00FA64BE" w:rsidRPr="00A07E9A" w:rsidTr="00FA64BE">
        <w:trPr>
          <w:trHeight w:hRule="exact" w:val="225"/>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Canada Goose</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-2,443</w:t>
            </w:r>
          </w:p>
        </w:tc>
      </w:tr>
      <w:tr w:rsidR="00FA64BE" w:rsidRPr="00A07E9A" w:rsidTr="00FA64BE">
        <w:trPr>
          <w:trHeight w:hRule="exact" w:val="235"/>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Spotted Sandpiper</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-2,767</w:t>
            </w:r>
          </w:p>
        </w:tc>
      </w:tr>
      <w:tr w:rsidR="00FA64BE" w:rsidRPr="00A07E9A" w:rsidTr="00FA64BE">
        <w:trPr>
          <w:trHeight w:hRule="exact" w:val="236"/>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9"/>
              </w:numPr>
              <w:tabs>
                <w:tab w:val="clear" w:pos="144"/>
                <w:tab w:val="num" w:pos="862"/>
                <w:tab w:val="left" w:pos="927"/>
              </w:tabs>
              <w:autoSpaceDE w:val="0"/>
              <w:autoSpaceDN w:val="0"/>
              <w:ind w:firstLine="2"/>
              <w:rPr>
                <w:sz w:val="22"/>
                <w:szCs w:val="22"/>
              </w:rPr>
            </w:pPr>
            <w:r w:rsidRPr="00A07E9A">
              <w:rPr>
                <w:sz w:val="22"/>
                <w:szCs w:val="22"/>
              </w:rPr>
              <w:t>Yellow Warbler</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-163</w:t>
            </w:r>
          </w:p>
        </w:tc>
      </w:tr>
      <w:tr w:rsidR="00FA64BE" w:rsidRPr="00A07E9A" w:rsidTr="00FA64BE">
        <w:trPr>
          <w:trHeight w:hRule="exact" w:val="225"/>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Black-capped Chickadee</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-1,022</w:t>
            </w:r>
          </w:p>
        </w:tc>
      </w:tr>
      <w:tr w:rsidR="00FA64BE" w:rsidRPr="00A07E9A" w:rsidTr="00FA64BE">
        <w:trPr>
          <w:trHeight w:hRule="exact" w:val="331"/>
        </w:trPr>
        <w:tc>
          <w:tcPr>
            <w:tcW w:w="5266" w:type="dxa"/>
            <w:tcBorders>
              <w:top w:val="nil"/>
              <w:left w:val="single" w:sz="4" w:space="0" w:color="auto"/>
              <w:bottom w:val="single" w:sz="4" w:space="0" w:color="auto"/>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Mink</w:t>
            </w:r>
          </w:p>
        </w:tc>
        <w:tc>
          <w:tcPr>
            <w:tcW w:w="5227" w:type="dxa"/>
            <w:tcBorders>
              <w:top w:val="nil"/>
              <w:left w:val="nil"/>
              <w:bottom w:val="single" w:sz="4" w:space="0" w:color="auto"/>
              <w:right w:val="single" w:sz="4" w:space="0" w:color="auto"/>
            </w:tcBorders>
            <w:vAlign w:val="center"/>
          </w:tcPr>
          <w:p w:rsidR="00FA64BE" w:rsidRPr="00A07E9A" w:rsidRDefault="00FA64BE" w:rsidP="00FA64BE">
            <w:pPr>
              <w:ind w:left="1951"/>
              <w:rPr>
                <w:sz w:val="22"/>
                <w:szCs w:val="22"/>
              </w:rPr>
            </w:pPr>
            <w:r w:rsidRPr="00A07E9A">
              <w:rPr>
                <w:sz w:val="22"/>
                <w:szCs w:val="22"/>
              </w:rPr>
              <w:t>-1,622</w:t>
            </w:r>
          </w:p>
        </w:tc>
      </w:tr>
      <w:tr w:rsidR="00FA64BE" w:rsidRPr="00A07E9A" w:rsidTr="00FA64BE">
        <w:trPr>
          <w:trHeight w:hRule="exact" w:val="370"/>
        </w:trPr>
        <w:tc>
          <w:tcPr>
            <w:tcW w:w="5266" w:type="dxa"/>
            <w:tcBorders>
              <w:top w:val="single" w:sz="4" w:space="0" w:color="auto"/>
              <w:left w:val="single" w:sz="4" w:space="0" w:color="auto"/>
              <w:bottom w:val="nil"/>
              <w:right w:val="nil"/>
            </w:tcBorders>
            <w:vAlign w:val="bottom"/>
          </w:tcPr>
          <w:p w:rsidR="00FA64BE" w:rsidRPr="00A07E9A" w:rsidRDefault="00FA64BE" w:rsidP="00FA64BE">
            <w:pPr>
              <w:ind w:left="718"/>
              <w:rPr>
                <w:b/>
                <w:bCs/>
                <w:sz w:val="22"/>
                <w:szCs w:val="22"/>
              </w:rPr>
            </w:pPr>
            <w:r w:rsidRPr="00A07E9A">
              <w:rPr>
                <w:b/>
                <w:bCs/>
                <w:sz w:val="22"/>
                <w:szCs w:val="22"/>
              </w:rPr>
              <w:t>Dworshak</w:t>
            </w:r>
          </w:p>
        </w:tc>
        <w:tc>
          <w:tcPr>
            <w:tcW w:w="5227" w:type="dxa"/>
            <w:tcBorders>
              <w:top w:val="single" w:sz="4" w:space="0" w:color="auto"/>
              <w:left w:val="nil"/>
              <w:bottom w:val="nil"/>
              <w:right w:val="single" w:sz="4" w:space="0" w:color="auto"/>
            </w:tcBorders>
          </w:tcPr>
          <w:p w:rsidR="00FA64BE" w:rsidRPr="00A07E9A" w:rsidRDefault="00FA64BE" w:rsidP="00FA64BE">
            <w:pPr>
              <w:rPr>
                <w:sz w:val="22"/>
                <w:szCs w:val="22"/>
              </w:rPr>
            </w:pPr>
          </w:p>
        </w:tc>
      </w:tr>
      <w:tr w:rsidR="00FA64BE" w:rsidRPr="00A07E9A" w:rsidTr="00FA64BE">
        <w:trPr>
          <w:trHeight w:hRule="exact" w:val="230"/>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Canada Goose-(breeding)</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-16</w:t>
            </w:r>
          </w:p>
        </w:tc>
      </w:tr>
      <w:tr w:rsidR="00FA64BE" w:rsidRPr="00A07E9A" w:rsidTr="00FA64BE">
        <w:trPr>
          <w:trHeight w:hRule="exact" w:val="231"/>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Black-capped Chickadee</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-91</w:t>
            </w:r>
          </w:p>
        </w:tc>
      </w:tr>
      <w:tr w:rsidR="00FA64BE" w:rsidRPr="00A07E9A" w:rsidTr="00FA64BE">
        <w:trPr>
          <w:trHeight w:hRule="exact" w:val="230"/>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River Otter</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-4,312</w:t>
            </w:r>
          </w:p>
        </w:tc>
      </w:tr>
      <w:tr w:rsidR="00FA64BE" w:rsidRPr="00A07E9A" w:rsidTr="00FA64BE">
        <w:trPr>
          <w:trHeight w:hRule="exact" w:val="235"/>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Pileated Woodpecker</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-3,524</w:t>
            </w:r>
          </w:p>
        </w:tc>
      </w:tr>
      <w:tr w:rsidR="00FA64BE" w:rsidRPr="00A07E9A" w:rsidTr="00FA64BE">
        <w:trPr>
          <w:trHeight w:hRule="exact" w:val="236"/>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Elk</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-11,603</w:t>
            </w:r>
          </w:p>
        </w:tc>
      </w:tr>
      <w:tr w:rsidR="00FA64BE" w:rsidRPr="00A07E9A" w:rsidTr="00FA64BE">
        <w:trPr>
          <w:trHeight w:hRule="exact" w:val="230"/>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White-tailed Deer</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-8,906</w:t>
            </w:r>
          </w:p>
        </w:tc>
      </w:tr>
      <w:tr w:rsidR="00FA64BE" w:rsidRPr="00A07E9A" w:rsidTr="00FA64BE">
        <w:trPr>
          <w:trHeight w:hRule="exact" w:val="235"/>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lastRenderedPageBreak/>
              <w:t>Canada Goose (wintering)</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+323</w:t>
            </w:r>
          </w:p>
        </w:tc>
      </w:tr>
      <w:tr w:rsidR="00FA64BE" w:rsidRPr="00A07E9A" w:rsidTr="00FA64BE">
        <w:trPr>
          <w:trHeight w:hRule="exact" w:val="231"/>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Bald Eagle</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+2,678</w:t>
            </w:r>
          </w:p>
        </w:tc>
      </w:tr>
      <w:tr w:rsidR="00FA64BE" w:rsidRPr="00A07E9A" w:rsidTr="00FA64BE">
        <w:trPr>
          <w:trHeight w:hRule="exact" w:val="216"/>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Osprey</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+1,674</w:t>
            </w:r>
          </w:p>
        </w:tc>
      </w:tr>
      <w:tr w:rsidR="00FA64BE" w:rsidRPr="00A07E9A" w:rsidTr="00FA64BE">
        <w:trPr>
          <w:trHeight w:hRule="exact" w:val="385"/>
        </w:trPr>
        <w:tc>
          <w:tcPr>
            <w:tcW w:w="5266" w:type="dxa"/>
            <w:tcBorders>
              <w:top w:val="nil"/>
              <w:left w:val="single" w:sz="4" w:space="0" w:color="auto"/>
              <w:bottom w:val="single" w:sz="4" w:space="0" w:color="auto"/>
              <w:right w:val="nil"/>
            </w:tcBorders>
            <w:vAlign w:val="center"/>
          </w:tcPr>
          <w:p w:rsidR="00FA64BE" w:rsidRPr="00A07E9A" w:rsidRDefault="00FA64BE" w:rsidP="00FA64BE">
            <w:pPr>
              <w:widowControl w:val="0"/>
              <w:numPr>
                <w:ilvl w:val="0"/>
                <w:numId w:val="9"/>
              </w:numPr>
              <w:tabs>
                <w:tab w:val="clear" w:pos="144"/>
                <w:tab w:val="num" w:pos="862"/>
                <w:tab w:val="left" w:pos="927"/>
              </w:tabs>
              <w:autoSpaceDE w:val="0"/>
              <w:autoSpaceDN w:val="0"/>
              <w:ind w:firstLine="2"/>
              <w:rPr>
                <w:sz w:val="22"/>
                <w:szCs w:val="22"/>
              </w:rPr>
            </w:pPr>
            <w:r w:rsidRPr="00A07E9A">
              <w:rPr>
                <w:sz w:val="22"/>
                <w:szCs w:val="22"/>
              </w:rPr>
              <w:t>Yellow Warbler</w:t>
            </w:r>
          </w:p>
        </w:tc>
        <w:tc>
          <w:tcPr>
            <w:tcW w:w="5227" w:type="dxa"/>
            <w:tcBorders>
              <w:top w:val="nil"/>
              <w:left w:val="nil"/>
              <w:bottom w:val="single" w:sz="4" w:space="0" w:color="auto"/>
              <w:right w:val="single" w:sz="4" w:space="0" w:color="auto"/>
            </w:tcBorders>
            <w:vAlign w:val="center"/>
          </w:tcPr>
          <w:p w:rsidR="00FA64BE" w:rsidRPr="00A07E9A" w:rsidRDefault="00FA64BE" w:rsidP="00FA64BE">
            <w:pPr>
              <w:ind w:left="1951"/>
              <w:rPr>
                <w:sz w:val="22"/>
                <w:szCs w:val="22"/>
              </w:rPr>
            </w:pPr>
            <w:r w:rsidRPr="00A07E9A">
              <w:rPr>
                <w:sz w:val="22"/>
                <w:szCs w:val="22"/>
              </w:rPr>
              <w:t>+119</w:t>
            </w:r>
          </w:p>
        </w:tc>
      </w:tr>
    </w:tbl>
    <w:p w:rsidR="00FA64BE" w:rsidRPr="00A07E9A" w:rsidRDefault="00FA64BE" w:rsidP="00FA64BE">
      <w:pPr>
        <w:sectPr w:rsidR="00FA64BE" w:rsidRPr="00A07E9A" w:rsidSect="00E33C5E">
          <w:headerReference w:type="even" r:id="rId144"/>
          <w:headerReference w:type="default" r:id="rId145"/>
          <w:footerReference w:type="default" r:id="rId146"/>
          <w:headerReference w:type="first" r:id="rId147"/>
          <w:pgSz w:w="12240" w:h="15840"/>
          <w:pgMar w:top="686" w:right="804" w:bottom="840" w:left="873" w:header="720" w:footer="905" w:gutter="0"/>
          <w:lnNumType w:countBy="1"/>
          <w:cols w:space="720"/>
          <w:noEndnote/>
        </w:sectPr>
      </w:pPr>
    </w:p>
    <w:tbl>
      <w:tblPr>
        <w:tblW w:w="10464" w:type="dxa"/>
        <w:tblInd w:w="-780" w:type="dxa"/>
        <w:tblLayout w:type="fixed"/>
        <w:tblCellMar>
          <w:left w:w="0" w:type="dxa"/>
          <w:right w:w="0" w:type="dxa"/>
        </w:tblCellMar>
        <w:tblLook w:val="0000"/>
      </w:tblPr>
      <w:tblGrid>
        <w:gridCol w:w="5064"/>
        <w:gridCol w:w="5400"/>
      </w:tblGrid>
      <w:tr w:rsidR="00FA64BE" w:rsidRPr="00A07E9A" w:rsidTr="00FA64BE">
        <w:trPr>
          <w:trHeight w:hRule="exact" w:val="648"/>
        </w:trPr>
        <w:tc>
          <w:tcPr>
            <w:tcW w:w="10464" w:type="dxa"/>
            <w:gridSpan w:val="2"/>
            <w:tcBorders>
              <w:top w:val="single" w:sz="4" w:space="0" w:color="auto"/>
              <w:left w:val="single" w:sz="4" w:space="0" w:color="auto"/>
              <w:bottom w:val="single" w:sz="4" w:space="0" w:color="auto"/>
              <w:right w:val="single" w:sz="4" w:space="0" w:color="auto"/>
            </w:tcBorders>
            <w:vAlign w:val="center"/>
          </w:tcPr>
          <w:p w:rsidR="00FA64BE" w:rsidRPr="00A07E9A" w:rsidRDefault="00FA64BE" w:rsidP="00FA64BE">
            <w:pPr>
              <w:spacing w:before="36"/>
              <w:rPr>
                <w:b/>
                <w:bCs/>
                <w:i/>
                <w:iCs/>
              </w:rPr>
            </w:pPr>
            <w:r w:rsidRPr="00A07E9A">
              <w:rPr>
                <w:b/>
                <w:bCs/>
                <w:i/>
                <w:iCs/>
              </w:rPr>
              <w:lastRenderedPageBreak/>
              <w:t>Table C-4 (cont.) Estimated Losses and Gains Due to Hydropower Construction</w:t>
            </w:r>
            <w:r w:rsidRPr="00A07E9A">
              <w:rPr>
                <w:b/>
                <w:bCs/>
                <w:i/>
                <w:iCs/>
              </w:rPr>
              <w:br/>
              <w:t>(losses are preceded by a “-”, gains by a “+”</w:t>
            </w:r>
          </w:p>
        </w:tc>
      </w:tr>
      <w:tr w:rsidR="00FA64BE" w:rsidRPr="00A07E9A" w:rsidTr="00FA64BE">
        <w:trPr>
          <w:trHeight w:hRule="exact" w:val="504"/>
        </w:trPr>
        <w:tc>
          <w:tcPr>
            <w:tcW w:w="5064" w:type="dxa"/>
            <w:tcBorders>
              <w:top w:val="single" w:sz="4" w:space="0" w:color="auto"/>
              <w:left w:val="single" w:sz="4" w:space="0" w:color="auto"/>
              <w:bottom w:val="single" w:sz="4" w:space="0" w:color="auto"/>
              <w:right w:val="nil"/>
            </w:tcBorders>
            <w:vAlign w:val="bottom"/>
          </w:tcPr>
          <w:p w:rsidR="00FA64BE" w:rsidRPr="00A07E9A" w:rsidRDefault="00FA64BE" w:rsidP="00FA64BE">
            <w:pPr>
              <w:ind w:left="694"/>
              <w:rPr>
                <w:b/>
                <w:bCs/>
                <w:sz w:val="22"/>
                <w:szCs w:val="22"/>
              </w:rPr>
            </w:pPr>
            <w:r w:rsidRPr="00A07E9A">
              <w:rPr>
                <w:b/>
                <w:bCs/>
                <w:sz w:val="22"/>
                <w:szCs w:val="22"/>
              </w:rPr>
              <w:t>Species</w:t>
            </w:r>
          </w:p>
        </w:tc>
        <w:tc>
          <w:tcPr>
            <w:tcW w:w="5400" w:type="dxa"/>
            <w:tcBorders>
              <w:top w:val="single" w:sz="4" w:space="0" w:color="auto"/>
              <w:left w:val="nil"/>
              <w:bottom w:val="single" w:sz="4" w:space="0" w:color="auto"/>
              <w:right w:val="single" w:sz="4" w:space="0" w:color="auto"/>
            </w:tcBorders>
          </w:tcPr>
          <w:p w:rsidR="00FA64BE" w:rsidRPr="00A07E9A" w:rsidRDefault="00FA64BE" w:rsidP="00FA64BE">
            <w:pPr>
              <w:jc w:val="center"/>
              <w:rPr>
                <w:b/>
                <w:bCs/>
                <w:sz w:val="22"/>
                <w:szCs w:val="22"/>
              </w:rPr>
            </w:pPr>
          </w:p>
          <w:p w:rsidR="00FA64BE" w:rsidRPr="00A07E9A" w:rsidRDefault="00FA64BE" w:rsidP="00FA64BE">
            <w:pPr>
              <w:jc w:val="center"/>
              <w:rPr>
                <w:b/>
                <w:bCs/>
                <w:sz w:val="22"/>
                <w:szCs w:val="22"/>
              </w:rPr>
            </w:pPr>
            <w:r w:rsidRPr="00A07E9A">
              <w:rPr>
                <w:b/>
                <w:bCs/>
                <w:sz w:val="22"/>
                <w:szCs w:val="22"/>
              </w:rPr>
              <w:t>Total Habitat Units</w:t>
            </w:r>
          </w:p>
        </w:tc>
      </w:tr>
      <w:tr w:rsidR="00FA64BE" w:rsidRPr="00A07E9A" w:rsidTr="00FA64BE">
        <w:trPr>
          <w:trHeight w:hRule="exact" w:val="360"/>
        </w:trPr>
        <w:tc>
          <w:tcPr>
            <w:tcW w:w="5064" w:type="dxa"/>
            <w:tcBorders>
              <w:top w:val="single" w:sz="4" w:space="0" w:color="auto"/>
              <w:left w:val="single" w:sz="4" w:space="0" w:color="auto"/>
              <w:bottom w:val="nil"/>
              <w:right w:val="nil"/>
            </w:tcBorders>
            <w:vAlign w:val="bottom"/>
          </w:tcPr>
          <w:p w:rsidR="00FA64BE" w:rsidRPr="00A07E9A" w:rsidRDefault="00FA64BE" w:rsidP="00FA64BE">
            <w:pPr>
              <w:ind w:left="694"/>
              <w:rPr>
                <w:b/>
                <w:bCs/>
                <w:sz w:val="22"/>
                <w:szCs w:val="22"/>
              </w:rPr>
            </w:pPr>
            <w:r w:rsidRPr="00A07E9A">
              <w:rPr>
                <w:b/>
                <w:bCs/>
                <w:sz w:val="22"/>
                <w:szCs w:val="22"/>
              </w:rPr>
              <w:t>Minidoka</w:t>
            </w:r>
          </w:p>
        </w:tc>
        <w:tc>
          <w:tcPr>
            <w:tcW w:w="5400" w:type="dxa"/>
            <w:tcBorders>
              <w:top w:val="single" w:sz="4" w:space="0" w:color="auto"/>
              <w:left w:val="nil"/>
              <w:bottom w:val="nil"/>
              <w:right w:val="single" w:sz="4" w:space="0" w:color="auto"/>
            </w:tcBorders>
          </w:tcPr>
          <w:p w:rsidR="00FA64BE" w:rsidRPr="00A07E9A" w:rsidRDefault="00FA64BE" w:rsidP="00FA64BE">
            <w:pPr>
              <w:rPr>
                <w:sz w:val="22"/>
                <w:szCs w:val="22"/>
              </w:rPr>
            </w:pPr>
          </w:p>
        </w:tc>
      </w:tr>
      <w:tr w:rsidR="00FA64BE" w:rsidRPr="00A07E9A" w:rsidTr="00FA64BE">
        <w:trPr>
          <w:trHeight w:hRule="exact" w:val="240"/>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94" w:hanging="29"/>
              <w:rPr>
                <w:sz w:val="22"/>
                <w:szCs w:val="22"/>
              </w:rPr>
            </w:pPr>
            <w:r w:rsidRPr="00A07E9A">
              <w:rPr>
                <w:sz w:val="22"/>
                <w:szCs w:val="22"/>
              </w:rPr>
              <w:t>Mallard</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+174</w:t>
            </w:r>
          </w:p>
        </w:tc>
      </w:tr>
      <w:tr w:rsidR="00FA64BE" w:rsidRPr="00A07E9A" w:rsidTr="00FA64BE">
        <w:trPr>
          <w:trHeight w:hRule="exact" w:val="240"/>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94" w:hanging="29"/>
              <w:rPr>
                <w:sz w:val="22"/>
                <w:szCs w:val="22"/>
              </w:rPr>
            </w:pPr>
            <w:r w:rsidRPr="00A07E9A">
              <w:rPr>
                <w:sz w:val="22"/>
                <w:szCs w:val="22"/>
              </w:rPr>
              <w:t>Redhead</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+4,475</w:t>
            </w:r>
          </w:p>
        </w:tc>
      </w:tr>
      <w:tr w:rsidR="00FA64BE" w:rsidRPr="00A07E9A" w:rsidTr="00FA64BE">
        <w:trPr>
          <w:trHeight w:hRule="exact" w:val="240"/>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94" w:hanging="29"/>
              <w:rPr>
                <w:sz w:val="22"/>
                <w:szCs w:val="22"/>
              </w:rPr>
            </w:pPr>
            <w:r w:rsidRPr="00A07E9A">
              <w:rPr>
                <w:sz w:val="22"/>
                <w:szCs w:val="22"/>
              </w:rPr>
              <w:t>Western Grebe</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+273</w:t>
            </w:r>
          </w:p>
        </w:tc>
      </w:tr>
      <w:tr w:rsidR="00FA64BE" w:rsidRPr="00A07E9A" w:rsidTr="00FA64BE">
        <w:trPr>
          <w:trHeight w:hRule="exact" w:val="240"/>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94" w:hanging="29"/>
              <w:rPr>
                <w:sz w:val="22"/>
                <w:szCs w:val="22"/>
              </w:rPr>
            </w:pPr>
            <w:r w:rsidRPr="00A07E9A">
              <w:rPr>
                <w:sz w:val="22"/>
                <w:szCs w:val="22"/>
              </w:rPr>
              <w:t>Marsh Wren</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+207</w:t>
            </w:r>
          </w:p>
        </w:tc>
      </w:tr>
      <w:tr w:rsidR="00FA64BE" w:rsidRPr="00A07E9A" w:rsidTr="00FA64BE">
        <w:trPr>
          <w:trHeight w:hRule="exact" w:val="240"/>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94" w:hanging="29"/>
              <w:rPr>
                <w:sz w:val="22"/>
                <w:szCs w:val="22"/>
              </w:rPr>
            </w:pPr>
            <w:r w:rsidRPr="00A07E9A">
              <w:rPr>
                <w:sz w:val="22"/>
                <w:szCs w:val="22"/>
              </w:rPr>
              <w:t>Yellow Warbler</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-342</w:t>
            </w:r>
          </w:p>
        </w:tc>
      </w:tr>
      <w:tr w:rsidR="00FA64BE" w:rsidRPr="00A07E9A" w:rsidTr="00FA64BE">
        <w:trPr>
          <w:trHeight w:hRule="exact" w:val="240"/>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94" w:hanging="29"/>
              <w:rPr>
                <w:sz w:val="22"/>
                <w:szCs w:val="22"/>
              </w:rPr>
            </w:pPr>
            <w:r w:rsidRPr="00A07E9A">
              <w:rPr>
                <w:sz w:val="22"/>
                <w:szCs w:val="22"/>
              </w:rPr>
              <w:t>River Otter</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-2,993</w:t>
            </w:r>
          </w:p>
        </w:tc>
      </w:tr>
      <w:tr w:rsidR="00FA64BE" w:rsidRPr="00A07E9A" w:rsidTr="00FA64BE">
        <w:trPr>
          <w:trHeight w:hRule="exact" w:val="240"/>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94" w:hanging="29"/>
              <w:rPr>
                <w:sz w:val="22"/>
                <w:szCs w:val="22"/>
              </w:rPr>
            </w:pPr>
            <w:r w:rsidRPr="00A07E9A">
              <w:rPr>
                <w:sz w:val="22"/>
                <w:szCs w:val="22"/>
              </w:rPr>
              <w:t>Mule Deer</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-3,413</w:t>
            </w:r>
          </w:p>
        </w:tc>
      </w:tr>
      <w:tr w:rsidR="00FA64BE" w:rsidRPr="00A07E9A" w:rsidTr="00FA64BE">
        <w:trPr>
          <w:trHeight w:hRule="exact" w:val="370"/>
        </w:trPr>
        <w:tc>
          <w:tcPr>
            <w:tcW w:w="5064" w:type="dxa"/>
            <w:tcBorders>
              <w:top w:val="nil"/>
              <w:left w:val="single" w:sz="4" w:space="0" w:color="auto"/>
              <w:bottom w:val="single" w:sz="4" w:space="0" w:color="auto"/>
              <w:right w:val="nil"/>
            </w:tcBorders>
            <w:vAlign w:val="center"/>
          </w:tcPr>
          <w:p w:rsidR="00FA64BE" w:rsidRPr="00A07E9A" w:rsidRDefault="00FA64BE" w:rsidP="00FA64BE">
            <w:pPr>
              <w:widowControl w:val="0"/>
              <w:numPr>
                <w:ilvl w:val="0"/>
                <w:numId w:val="8"/>
              </w:numPr>
              <w:tabs>
                <w:tab w:val="clear" w:pos="288"/>
                <w:tab w:val="num" w:pos="977"/>
              </w:tabs>
              <w:autoSpaceDE w:val="0"/>
              <w:autoSpaceDN w:val="0"/>
              <w:ind w:left="694" w:hanging="29"/>
              <w:rPr>
                <w:sz w:val="22"/>
                <w:szCs w:val="22"/>
              </w:rPr>
            </w:pPr>
            <w:r w:rsidRPr="00A07E9A">
              <w:rPr>
                <w:sz w:val="22"/>
                <w:szCs w:val="22"/>
              </w:rPr>
              <w:t>Sage Grouse</w:t>
            </w:r>
          </w:p>
        </w:tc>
        <w:tc>
          <w:tcPr>
            <w:tcW w:w="5400" w:type="dxa"/>
            <w:tcBorders>
              <w:top w:val="nil"/>
              <w:left w:val="nil"/>
              <w:bottom w:val="single" w:sz="4" w:space="0" w:color="auto"/>
              <w:right w:val="single" w:sz="4" w:space="0" w:color="auto"/>
            </w:tcBorders>
            <w:vAlign w:val="center"/>
          </w:tcPr>
          <w:p w:rsidR="00FA64BE" w:rsidRPr="00A07E9A" w:rsidRDefault="00FA64BE" w:rsidP="00FA64BE">
            <w:pPr>
              <w:ind w:left="2129"/>
              <w:rPr>
                <w:sz w:val="22"/>
                <w:szCs w:val="22"/>
              </w:rPr>
            </w:pPr>
            <w:r w:rsidRPr="00A07E9A">
              <w:rPr>
                <w:sz w:val="22"/>
                <w:szCs w:val="22"/>
              </w:rPr>
              <w:t>-3,755</w:t>
            </w:r>
          </w:p>
        </w:tc>
      </w:tr>
      <w:tr w:rsidR="00FA64BE" w:rsidRPr="00A07E9A" w:rsidTr="00FA64BE">
        <w:trPr>
          <w:trHeight w:hRule="exact" w:val="350"/>
        </w:trPr>
        <w:tc>
          <w:tcPr>
            <w:tcW w:w="5064" w:type="dxa"/>
            <w:tcBorders>
              <w:top w:val="single" w:sz="4" w:space="0" w:color="auto"/>
              <w:left w:val="single" w:sz="4" w:space="0" w:color="auto"/>
              <w:bottom w:val="nil"/>
              <w:right w:val="nil"/>
            </w:tcBorders>
            <w:vAlign w:val="bottom"/>
          </w:tcPr>
          <w:p w:rsidR="00FA64BE" w:rsidRPr="00A07E9A" w:rsidRDefault="00FA64BE" w:rsidP="00FA64BE">
            <w:pPr>
              <w:ind w:left="694"/>
              <w:rPr>
                <w:b/>
                <w:bCs/>
                <w:sz w:val="22"/>
                <w:szCs w:val="22"/>
              </w:rPr>
            </w:pPr>
            <w:r w:rsidRPr="00A07E9A">
              <w:rPr>
                <w:b/>
                <w:bCs/>
                <w:sz w:val="22"/>
                <w:szCs w:val="22"/>
              </w:rPr>
              <w:t>Chief Joseph</w:t>
            </w:r>
          </w:p>
        </w:tc>
        <w:tc>
          <w:tcPr>
            <w:tcW w:w="5400" w:type="dxa"/>
            <w:tcBorders>
              <w:top w:val="single" w:sz="4" w:space="0" w:color="auto"/>
              <w:left w:val="nil"/>
              <w:bottom w:val="nil"/>
              <w:right w:val="single" w:sz="4" w:space="0" w:color="auto"/>
            </w:tcBorders>
          </w:tcPr>
          <w:p w:rsidR="00FA64BE" w:rsidRPr="00A07E9A" w:rsidRDefault="00FA64BE" w:rsidP="00FA64BE">
            <w:pPr>
              <w:rPr>
                <w:sz w:val="22"/>
                <w:szCs w:val="22"/>
              </w:rPr>
            </w:pPr>
          </w:p>
        </w:tc>
      </w:tr>
      <w:tr w:rsidR="00FA64BE" w:rsidRPr="00A07E9A" w:rsidTr="00FA64BE">
        <w:trPr>
          <w:trHeight w:hRule="exact" w:val="240"/>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94" w:hanging="149"/>
              <w:rPr>
                <w:sz w:val="22"/>
                <w:szCs w:val="22"/>
              </w:rPr>
            </w:pPr>
            <w:r w:rsidRPr="00A07E9A">
              <w:rPr>
                <w:sz w:val="22"/>
                <w:szCs w:val="22"/>
              </w:rPr>
              <w:t>Lesser Scaup</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+1,440</w:t>
            </w:r>
          </w:p>
        </w:tc>
      </w:tr>
      <w:tr w:rsidR="00FA64BE" w:rsidRPr="00A07E9A" w:rsidTr="00FA64BE">
        <w:trPr>
          <w:trHeight w:hRule="exact" w:val="245"/>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8"/>
              </w:numPr>
              <w:tabs>
                <w:tab w:val="clear" w:pos="288"/>
                <w:tab w:val="num" w:pos="905"/>
              </w:tabs>
              <w:autoSpaceDE w:val="0"/>
              <w:autoSpaceDN w:val="0"/>
              <w:ind w:left="694" w:hanging="149"/>
              <w:rPr>
                <w:sz w:val="22"/>
                <w:szCs w:val="22"/>
              </w:rPr>
            </w:pPr>
            <w:r w:rsidRPr="00A07E9A">
              <w:rPr>
                <w:sz w:val="22"/>
                <w:szCs w:val="22"/>
              </w:rPr>
              <w:t>Sharp-tailed Grouse</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-2,290</w:t>
            </w:r>
          </w:p>
        </w:tc>
      </w:tr>
      <w:tr w:rsidR="00FA64BE" w:rsidRPr="00A07E9A" w:rsidTr="00FA64BE">
        <w:trPr>
          <w:trHeight w:hRule="exact" w:val="235"/>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94" w:hanging="149"/>
              <w:rPr>
                <w:sz w:val="22"/>
                <w:szCs w:val="22"/>
              </w:rPr>
            </w:pPr>
            <w:r w:rsidRPr="00A07E9A">
              <w:rPr>
                <w:sz w:val="22"/>
                <w:szCs w:val="22"/>
              </w:rPr>
              <w:t>Mule Deer</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-1,992</w:t>
            </w:r>
          </w:p>
        </w:tc>
      </w:tr>
      <w:tr w:rsidR="00FA64BE" w:rsidRPr="00A07E9A" w:rsidTr="00FA64BE">
        <w:trPr>
          <w:trHeight w:hRule="exact" w:val="240"/>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8"/>
              </w:numPr>
              <w:tabs>
                <w:tab w:val="clear" w:pos="288"/>
                <w:tab w:val="num" w:pos="905"/>
              </w:tabs>
              <w:autoSpaceDE w:val="0"/>
              <w:autoSpaceDN w:val="0"/>
              <w:ind w:left="694" w:hanging="149"/>
              <w:rPr>
                <w:sz w:val="22"/>
                <w:szCs w:val="22"/>
              </w:rPr>
            </w:pPr>
            <w:r w:rsidRPr="00A07E9A">
              <w:rPr>
                <w:sz w:val="22"/>
                <w:szCs w:val="22"/>
              </w:rPr>
              <w:t>Spotted Sandpiper</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-1,255</w:t>
            </w:r>
          </w:p>
        </w:tc>
      </w:tr>
      <w:tr w:rsidR="00FA64BE" w:rsidRPr="00A07E9A" w:rsidTr="00FA64BE">
        <w:trPr>
          <w:trHeight w:hRule="exact" w:val="240"/>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8"/>
              </w:numPr>
              <w:tabs>
                <w:tab w:val="clear" w:pos="288"/>
                <w:tab w:val="num" w:pos="905"/>
              </w:tabs>
              <w:autoSpaceDE w:val="0"/>
              <w:autoSpaceDN w:val="0"/>
              <w:ind w:left="694" w:hanging="149"/>
              <w:rPr>
                <w:sz w:val="22"/>
                <w:szCs w:val="22"/>
              </w:rPr>
            </w:pPr>
            <w:r w:rsidRPr="00A07E9A">
              <w:rPr>
                <w:sz w:val="22"/>
                <w:szCs w:val="22"/>
              </w:rPr>
              <w:t>Sage Grouse</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-1,179</w:t>
            </w:r>
          </w:p>
        </w:tc>
      </w:tr>
      <w:tr w:rsidR="00FA64BE" w:rsidRPr="00A07E9A" w:rsidTr="00FA64BE">
        <w:trPr>
          <w:trHeight w:hRule="exact" w:val="240"/>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94" w:hanging="149"/>
              <w:rPr>
                <w:sz w:val="22"/>
                <w:szCs w:val="22"/>
              </w:rPr>
            </w:pPr>
            <w:r w:rsidRPr="00A07E9A">
              <w:rPr>
                <w:sz w:val="22"/>
                <w:szCs w:val="22"/>
              </w:rPr>
              <w:t>Mink</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-920</w:t>
            </w:r>
          </w:p>
        </w:tc>
      </w:tr>
      <w:tr w:rsidR="00FA64BE" w:rsidRPr="00A07E9A" w:rsidTr="00FA64BE">
        <w:trPr>
          <w:trHeight w:hRule="exact" w:val="240"/>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94" w:hanging="149"/>
              <w:rPr>
                <w:sz w:val="22"/>
                <w:szCs w:val="22"/>
              </w:rPr>
            </w:pPr>
            <w:r w:rsidRPr="00A07E9A">
              <w:rPr>
                <w:sz w:val="22"/>
                <w:szCs w:val="22"/>
              </w:rPr>
              <w:t>Bobcat</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-401</w:t>
            </w:r>
          </w:p>
        </w:tc>
      </w:tr>
      <w:tr w:rsidR="00FA64BE" w:rsidRPr="00A07E9A" w:rsidTr="00FA64BE">
        <w:trPr>
          <w:trHeight w:hRule="exact" w:val="245"/>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94" w:hanging="149"/>
              <w:rPr>
                <w:sz w:val="22"/>
                <w:szCs w:val="22"/>
              </w:rPr>
            </w:pPr>
            <w:r w:rsidRPr="00A07E9A">
              <w:rPr>
                <w:sz w:val="22"/>
                <w:szCs w:val="22"/>
              </w:rPr>
              <w:t>Lewis’ Woodpecker</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-286</w:t>
            </w:r>
          </w:p>
        </w:tc>
      </w:tr>
      <w:tr w:rsidR="00FA64BE" w:rsidRPr="00A07E9A" w:rsidTr="00FA64BE">
        <w:trPr>
          <w:trHeight w:hRule="exact" w:val="235"/>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94" w:hanging="149"/>
              <w:rPr>
                <w:sz w:val="22"/>
                <w:szCs w:val="22"/>
              </w:rPr>
            </w:pPr>
            <w:r w:rsidRPr="00A07E9A">
              <w:rPr>
                <w:sz w:val="22"/>
                <w:szCs w:val="22"/>
              </w:rPr>
              <w:t>Ring-necked Pheasant</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-239</w:t>
            </w:r>
          </w:p>
        </w:tc>
      </w:tr>
      <w:tr w:rsidR="00FA64BE" w:rsidRPr="00A07E9A" w:rsidTr="00FA64BE">
        <w:trPr>
          <w:trHeight w:hRule="exact" w:val="240"/>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8"/>
              </w:numPr>
              <w:tabs>
                <w:tab w:val="clear" w:pos="288"/>
                <w:tab w:val="num" w:pos="905"/>
              </w:tabs>
              <w:autoSpaceDE w:val="0"/>
              <w:autoSpaceDN w:val="0"/>
              <w:ind w:left="694" w:hanging="149"/>
              <w:rPr>
                <w:sz w:val="22"/>
                <w:szCs w:val="22"/>
              </w:rPr>
            </w:pPr>
            <w:r w:rsidRPr="00A07E9A">
              <w:rPr>
                <w:sz w:val="22"/>
                <w:szCs w:val="22"/>
              </w:rPr>
              <w:t>Canada Goose</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-213</w:t>
            </w:r>
          </w:p>
        </w:tc>
      </w:tr>
      <w:tr w:rsidR="00FA64BE" w:rsidRPr="00A07E9A" w:rsidTr="00FA64BE">
        <w:trPr>
          <w:trHeight w:hRule="exact" w:val="451"/>
        </w:trPr>
        <w:tc>
          <w:tcPr>
            <w:tcW w:w="5064" w:type="dxa"/>
            <w:tcBorders>
              <w:top w:val="nil"/>
              <w:left w:val="single" w:sz="4" w:space="0" w:color="auto"/>
              <w:bottom w:val="single" w:sz="4" w:space="0" w:color="auto"/>
              <w:right w:val="nil"/>
            </w:tcBorders>
          </w:tcPr>
          <w:p w:rsidR="00FA64BE" w:rsidRPr="00A07E9A" w:rsidRDefault="00FA64BE" w:rsidP="00FA64BE">
            <w:pPr>
              <w:widowControl w:val="0"/>
              <w:numPr>
                <w:ilvl w:val="0"/>
                <w:numId w:val="6"/>
              </w:numPr>
              <w:tabs>
                <w:tab w:val="num" w:pos="864"/>
              </w:tabs>
              <w:autoSpaceDE w:val="0"/>
              <w:autoSpaceDN w:val="0"/>
              <w:ind w:left="694" w:hanging="149"/>
              <w:rPr>
                <w:sz w:val="22"/>
                <w:szCs w:val="22"/>
              </w:rPr>
            </w:pPr>
            <w:r w:rsidRPr="00A07E9A">
              <w:rPr>
                <w:sz w:val="22"/>
                <w:szCs w:val="22"/>
              </w:rPr>
              <w:t>Yellow Warbler</w:t>
            </w:r>
          </w:p>
        </w:tc>
        <w:tc>
          <w:tcPr>
            <w:tcW w:w="5400" w:type="dxa"/>
            <w:tcBorders>
              <w:top w:val="nil"/>
              <w:left w:val="nil"/>
              <w:bottom w:val="single" w:sz="4" w:space="0" w:color="auto"/>
              <w:right w:val="single" w:sz="4" w:space="0" w:color="auto"/>
            </w:tcBorders>
          </w:tcPr>
          <w:p w:rsidR="00FA64BE" w:rsidRPr="00A07E9A" w:rsidRDefault="00FA64BE" w:rsidP="00FA64BE">
            <w:pPr>
              <w:ind w:left="2129"/>
              <w:rPr>
                <w:sz w:val="22"/>
                <w:szCs w:val="22"/>
              </w:rPr>
            </w:pPr>
            <w:r w:rsidRPr="00A07E9A">
              <w:rPr>
                <w:sz w:val="22"/>
                <w:szCs w:val="22"/>
              </w:rPr>
              <w:t>-58</w:t>
            </w:r>
          </w:p>
        </w:tc>
      </w:tr>
    </w:tbl>
    <w:p w:rsidR="00FA64BE" w:rsidRPr="00A07E9A" w:rsidRDefault="00FA64BE" w:rsidP="00FA64BE"/>
    <w:p w:rsidR="00FA64BE" w:rsidRPr="00A07E9A" w:rsidRDefault="00FA64BE" w:rsidP="00FA64BE">
      <w:pPr>
        <w:pStyle w:val="Heading4"/>
      </w:pPr>
      <w:bookmarkStart w:id="692" w:name="_Toc381691088"/>
      <w:bookmarkStart w:id="693" w:name="_Toc381865497"/>
      <w:r>
        <w:t>Monitor and e</w:t>
      </w:r>
      <w:r w:rsidRPr="00A07E9A">
        <w:t xml:space="preserve">valuate </w:t>
      </w:r>
      <w:r>
        <w:t>w</w:t>
      </w:r>
      <w:r w:rsidRPr="00A07E9A">
        <w:t xml:space="preserve">ildlife </w:t>
      </w:r>
      <w:r>
        <w:t>e</w:t>
      </w:r>
      <w:r w:rsidRPr="00A07E9A">
        <w:t xml:space="preserve">fforts at </w:t>
      </w:r>
      <w:r>
        <w:t>n</w:t>
      </w:r>
      <w:r w:rsidRPr="00A07E9A">
        <w:t xml:space="preserve">on-federal </w:t>
      </w:r>
      <w:r>
        <w:t>p</w:t>
      </w:r>
      <w:r w:rsidRPr="00A07E9A">
        <w:t>rojects</w:t>
      </w:r>
      <w:bookmarkEnd w:id="692"/>
      <w:bookmarkEnd w:id="693"/>
    </w:p>
    <w:p w:rsidR="00FA64BE" w:rsidRPr="00A07E9A" w:rsidRDefault="00FA64BE" w:rsidP="00FA64BE">
      <w:r w:rsidRPr="00A07E9A">
        <w:t>Non-federal hydroelectric projects are licensed by the Federal Energy Regulatory Commission. The Electric Consumers Protection Act of 1986 (ECPA) mandates that the Federal Energy Regulatory Commission give equal consideration to the protection, mitigation of damage to, and enhancement of wildlife in licensing and relicensing decisions.</w:t>
      </w:r>
    </w:p>
    <w:p w:rsidR="00FA64BE" w:rsidRPr="00A07E9A" w:rsidRDefault="00FA64BE" w:rsidP="00FA64BE">
      <w:pPr>
        <w:ind w:left="360"/>
      </w:pPr>
    </w:p>
    <w:p w:rsidR="00FA64BE" w:rsidRPr="00A07E9A" w:rsidRDefault="00FA64BE" w:rsidP="00FA64BE">
      <w:pPr>
        <w:pStyle w:val="Heading3"/>
      </w:pPr>
      <w:bookmarkStart w:id="694" w:name="_Toc381691089"/>
      <w:bookmarkStart w:id="695" w:name="_Toc381865498"/>
      <w:bookmarkStart w:id="696" w:name="_Toc383767307"/>
      <w:bookmarkStart w:id="697" w:name="_Toc384037428"/>
      <w:bookmarkStart w:id="698" w:name="_Toc384424404"/>
      <w:bookmarkStart w:id="699" w:name="_Toc387150005"/>
      <w:r>
        <w:t>Mitigation c</w:t>
      </w:r>
      <w:r w:rsidRPr="00A07E9A">
        <w:t xml:space="preserve">onsiderations in </w:t>
      </w:r>
      <w:r>
        <w:t>dam l</w:t>
      </w:r>
      <w:r w:rsidRPr="00A07E9A">
        <w:t xml:space="preserve">icensing </w:t>
      </w:r>
      <w:r>
        <w:t>d</w:t>
      </w:r>
      <w:r w:rsidRPr="00A07E9A">
        <w:t>ecisions</w:t>
      </w:r>
      <w:bookmarkEnd w:id="694"/>
      <w:bookmarkEnd w:id="695"/>
      <w:bookmarkEnd w:id="696"/>
      <w:bookmarkEnd w:id="697"/>
      <w:bookmarkEnd w:id="698"/>
      <w:bookmarkEnd w:id="699"/>
    </w:p>
    <w:p w:rsidR="00FA64BE" w:rsidRPr="00A07E9A" w:rsidRDefault="00FA64BE" w:rsidP="00FA64BE">
      <w:pPr>
        <w:pStyle w:val="Heading4"/>
        <w:numPr>
          <w:ilvl w:val="0"/>
          <w:numId w:val="97"/>
        </w:numPr>
        <w:ind w:left="1080"/>
      </w:pPr>
      <w:bookmarkStart w:id="700" w:name="_Toc381691090"/>
      <w:bookmarkStart w:id="701" w:name="_Toc381865499"/>
      <w:r w:rsidRPr="00A07E9A">
        <w:t>Federal Energy Regulatory Commission</w:t>
      </w:r>
      <w:bookmarkEnd w:id="700"/>
      <w:bookmarkEnd w:id="701"/>
    </w:p>
    <w:p w:rsidR="00FA64BE" w:rsidRPr="00A07E9A" w:rsidRDefault="00FA64BE" w:rsidP="00FA64BE">
      <w:r w:rsidRPr="00A07E9A">
        <w:t>In developing license conditions, take into account to the fullest extent practicable the policies established in this section, and the measures taken by Bonneville and others to implement this section. In particular, it is important to take into account the mitigation efforts at federal projects undertaken pursuant to this section, to ensure that license conditions are consistent with and complement these wildlife mitigation projects and contribute fully and proportionately to regional wildlife mitigation goals.</w:t>
      </w:r>
    </w:p>
    <w:p w:rsidR="00FA64BE" w:rsidRPr="00A07E9A" w:rsidRDefault="00FA64BE" w:rsidP="00FA64BE">
      <w:pPr>
        <w:pStyle w:val="Heading4"/>
      </w:pPr>
      <w:bookmarkStart w:id="702" w:name="_Toc381691091"/>
      <w:bookmarkStart w:id="703" w:name="_Toc381865500"/>
      <w:r w:rsidRPr="00A07E9A">
        <w:lastRenderedPageBreak/>
        <w:t>Council</w:t>
      </w:r>
      <w:bookmarkEnd w:id="702"/>
      <w:bookmarkEnd w:id="703"/>
    </w:p>
    <w:p w:rsidR="00FA64BE" w:rsidRPr="00A07E9A" w:rsidRDefault="00FA64BE" w:rsidP="00FA64BE">
      <w:r w:rsidRPr="00A07E9A">
        <w:t>The Council will monitor the Federal Energy Regulatory Commission licensing and relicensing proceedings and comment or intervene where appropriate.</w:t>
      </w:r>
    </w:p>
    <w:p w:rsidR="00E1079F" w:rsidRPr="00A07E9A" w:rsidRDefault="00FA64BE" w:rsidP="00FA64BE">
      <w:r w:rsidRPr="00A07E9A">
        <w:br w:type="page"/>
      </w:r>
    </w:p>
    <w:p w:rsidR="00FA64BE" w:rsidRPr="0098101B" w:rsidRDefault="00FA64BE" w:rsidP="00FA64BE">
      <w:pPr>
        <w:pStyle w:val="Heading2"/>
        <w:ind w:left="360"/>
        <w:rPr>
          <w:i/>
        </w:rPr>
      </w:pPr>
      <w:bookmarkStart w:id="704" w:name="_Subbasin_and_Basinwide"/>
      <w:bookmarkStart w:id="705" w:name="_Toc387150006"/>
      <w:bookmarkStart w:id="706" w:name="_Toc207008288"/>
      <w:bookmarkEnd w:id="704"/>
      <w:r w:rsidRPr="0098101B">
        <w:rPr>
          <w:i/>
        </w:rPr>
        <w:lastRenderedPageBreak/>
        <w:t>Program goals and objectives</w:t>
      </w:r>
      <w:bookmarkEnd w:id="705"/>
    </w:p>
    <w:p w:rsidR="00FA64BE" w:rsidRPr="003A4E1F" w:rsidRDefault="00FA64BE" w:rsidP="00FA64BE"/>
    <w:p w:rsidR="00FA64BE" w:rsidRDefault="00FA64BE" w:rsidP="00FA64BE">
      <w:pPr>
        <w:pStyle w:val="ListParagraph"/>
        <w:ind w:left="0"/>
        <w:rPr>
          <w:b/>
        </w:rPr>
      </w:pPr>
      <w:r>
        <w:rPr>
          <w:b/>
        </w:rPr>
        <w:t xml:space="preserve">Theme: </w:t>
      </w:r>
      <w:r w:rsidRPr="00E37538">
        <w:rPr>
          <w:b/>
        </w:rPr>
        <w:t xml:space="preserve">Protect and </w:t>
      </w:r>
      <w:r>
        <w:rPr>
          <w:b/>
        </w:rPr>
        <w:t>E</w:t>
      </w:r>
      <w:r w:rsidRPr="00E37538">
        <w:rPr>
          <w:b/>
        </w:rPr>
        <w:t xml:space="preserve">nhance </w:t>
      </w:r>
      <w:r>
        <w:rPr>
          <w:b/>
        </w:rPr>
        <w:t>H</w:t>
      </w:r>
      <w:r w:rsidRPr="00E37538">
        <w:rPr>
          <w:b/>
        </w:rPr>
        <w:t xml:space="preserve">abitat to </w:t>
      </w:r>
      <w:r>
        <w:rPr>
          <w:b/>
        </w:rPr>
        <w:t>P</w:t>
      </w:r>
      <w:r w:rsidRPr="00E37538">
        <w:rPr>
          <w:b/>
        </w:rPr>
        <w:t xml:space="preserve">rovide a </w:t>
      </w:r>
      <w:r>
        <w:rPr>
          <w:b/>
        </w:rPr>
        <w:t>H</w:t>
      </w:r>
      <w:r w:rsidRPr="00E37538">
        <w:rPr>
          <w:b/>
        </w:rPr>
        <w:t xml:space="preserve">ome for </w:t>
      </w:r>
      <w:r>
        <w:rPr>
          <w:b/>
        </w:rPr>
        <w:t>S</w:t>
      </w:r>
      <w:r w:rsidRPr="00E37538">
        <w:rPr>
          <w:b/>
        </w:rPr>
        <w:t xml:space="preserve">pecies </w:t>
      </w:r>
    </w:p>
    <w:p w:rsidR="00FA64BE" w:rsidRPr="00E37538" w:rsidRDefault="00FA64BE" w:rsidP="00FA64BE">
      <w:pPr>
        <w:pStyle w:val="ListParagraph"/>
        <w:ind w:left="0"/>
        <w:rPr>
          <w:b/>
        </w:rPr>
      </w:pPr>
    </w:p>
    <w:p w:rsidR="00FA64BE" w:rsidRPr="008E54A3" w:rsidRDefault="00FA64BE" w:rsidP="00FA64BE">
      <w:pPr>
        <w:pStyle w:val="ListParagraph"/>
        <w:numPr>
          <w:ilvl w:val="0"/>
          <w:numId w:val="144"/>
        </w:numPr>
        <w:ind w:left="360"/>
        <w:rPr>
          <w:b/>
        </w:rPr>
      </w:pPr>
      <w:r w:rsidRPr="00052E29">
        <w:rPr>
          <w:b/>
        </w:rPr>
        <w:t xml:space="preserve">Goal: </w:t>
      </w:r>
      <w:r>
        <w:t>Provide</w:t>
      </w:r>
      <w:r w:rsidRPr="008E54A3">
        <w:t xml:space="preserve"> environmental conditions that support ecosystem functions necessary to restore healthy, self-sustaining and harvestable populations of native resident and anadromous fish and wildlife. This includes areas above and below Hungry Horse and Libby dams, and in and adjacent to Lake Roosevelt.</w:t>
      </w:r>
    </w:p>
    <w:p w:rsidR="00FA64BE" w:rsidRPr="008E54A3" w:rsidRDefault="00FA64BE" w:rsidP="00FA64BE">
      <w:pPr>
        <w:pStyle w:val="ListParagraph"/>
        <w:numPr>
          <w:ilvl w:val="1"/>
          <w:numId w:val="144"/>
        </w:numPr>
        <w:ind w:left="720"/>
      </w:pPr>
      <w:r w:rsidRPr="00052E29">
        <w:t>Objectives</w:t>
      </w:r>
      <w:r>
        <w:t>:</w:t>
      </w:r>
      <w:r w:rsidRPr="00052E29">
        <w:t xml:space="preserve"> remain to be identified and adopted</w:t>
      </w:r>
    </w:p>
    <w:p w:rsidR="00FA64BE" w:rsidRPr="008E54A3" w:rsidRDefault="00FA64BE" w:rsidP="00FA64BE">
      <w:pPr>
        <w:pStyle w:val="ListParagraph"/>
        <w:numPr>
          <w:ilvl w:val="2"/>
          <w:numId w:val="149"/>
        </w:numPr>
        <w:ind w:left="1080"/>
      </w:pPr>
      <w:r w:rsidRPr="008E54A3">
        <w:t>Strategies: habitat, non-native</w:t>
      </w:r>
      <w:r>
        <w:t xml:space="preserve"> and invasive species, p</w:t>
      </w:r>
      <w:r w:rsidRPr="008E54A3">
        <w:t>redat</w:t>
      </w:r>
      <w:r>
        <w:t>or control</w:t>
      </w:r>
      <w:r w:rsidRPr="008E54A3">
        <w:t xml:space="preserve">, </w:t>
      </w:r>
      <w:r>
        <w:t>f</w:t>
      </w:r>
      <w:r w:rsidRPr="00F64BAF">
        <w:t xml:space="preserve">uture </w:t>
      </w:r>
      <w:r>
        <w:t>h</w:t>
      </w:r>
      <w:r w:rsidRPr="00F64BAF">
        <w:t xml:space="preserve">ydroelectric </w:t>
      </w:r>
      <w:r>
        <w:t>d</w:t>
      </w:r>
      <w:r w:rsidRPr="00F64BAF">
        <w:t xml:space="preserve">evelopment and </w:t>
      </w:r>
      <w:r>
        <w:t>l</w:t>
      </w:r>
      <w:r w:rsidRPr="00F64BAF">
        <w:t xml:space="preserve">icensing &amp; </w:t>
      </w:r>
      <w:r>
        <w:t>p</w:t>
      </w:r>
      <w:r w:rsidRPr="00F64BAF">
        <w:t xml:space="preserve">rotected </w:t>
      </w:r>
      <w:r>
        <w:t>a</w:t>
      </w:r>
      <w:r w:rsidRPr="00F64BAF">
        <w:t>reas</w:t>
      </w:r>
      <w:r w:rsidRPr="008E54A3">
        <w:t xml:space="preserve">, </w:t>
      </w:r>
      <w:r>
        <w:t>w</w:t>
      </w:r>
      <w:r w:rsidRPr="008E54A3">
        <w:t xml:space="preserve">ater </w:t>
      </w:r>
      <w:r>
        <w:t>q</w:t>
      </w:r>
      <w:r w:rsidRPr="008E54A3">
        <w:t xml:space="preserve">uality, </w:t>
      </w:r>
      <w:r>
        <w:t>c</w:t>
      </w:r>
      <w:r w:rsidRPr="008E54A3">
        <w:t>limate</w:t>
      </w:r>
      <w:r>
        <w:t xml:space="preserve"> change</w:t>
      </w:r>
      <w:r w:rsidRPr="008E54A3">
        <w:t xml:space="preserve">, </w:t>
      </w:r>
      <w:r w:rsidRPr="00F710C2">
        <w:t>mainstem hydrosystem flow and passage operations</w:t>
      </w:r>
      <w:r w:rsidRPr="008E54A3">
        <w:t xml:space="preserve">, </w:t>
      </w:r>
      <w:r>
        <w:t>e</w:t>
      </w:r>
      <w:r w:rsidRPr="008E54A3">
        <w:t xml:space="preserve">stuary, </w:t>
      </w:r>
      <w:r>
        <w:t>p</w:t>
      </w:r>
      <w:r w:rsidRPr="008E54A3">
        <w:t>lume</w:t>
      </w:r>
      <w:r>
        <w:t xml:space="preserve"> and near-shore ocean</w:t>
      </w:r>
      <w:r w:rsidRPr="008E54A3">
        <w:t xml:space="preserve">, </w:t>
      </w:r>
      <w:r>
        <w:t>a</w:t>
      </w:r>
      <w:r w:rsidRPr="008E54A3">
        <w:t xml:space="preserve">daptive </w:t>
      </w:r>
      <w:r>
        <w:t>m</w:t>
      </w:r>
      <w:r w:rsidRPr="008E54A3">
        <w:t>anagement</w:t>
      </w:r>
    </w:p>
    <w:p w:rsidR="00FA64BE" w:rsidRPr="008E54A3" w:rsidRDefault="00FA64BE" w:rsidP="00FA64BE">
      <w:pPr>
        <w:pStyle w:val="ListParagraph"/>
        <w:numPr>
          <w:ilvl w:val="3"/>
          <w:numId w:val="144"/>
        </w:numPr>
        <w:ind w:left="1440"/>
      </w:pPr>
      <w:r w:rsidRPr="008E54A3">
        <w:t>Indicators</w:t>
      </w:r>
      <w:r>
        <w:t>:</w:t>
      </w:r>
      <w:r w:rsidRPr="008E54A3">
        <w:t xml:space="preserve"> to be developed under the Ecosystem Health and Council Actions categories</w:t>
      </w:r>
    </w:p>
    <w:p w:rsidR="00FA64BE" w:rsidRDefault="00FA64BE" w:rsidP="00FA64BE">
      <w:pPr>
        <w:pStyle w:val="ListParagraph"/>
        <w:ind w:left="2880"/>
        <w:rPr>
          <w:b/>
          <w:u w:val="single"/>
        </w:rPr>
      </w:pPr>
    </w:p>
    <w:p w:rsidR="00FA64BE" w:rsidRPr="008E54A3" w:rsidRDefault="00FA64BE" w:rsidP="00FA64BE">
      <w:pPr>
        <w:pStyle w:val="ListParagraph"/>
        <w:numPr>
          <w:ilvl w:val="0"/>
          <w:numId w:val="144"/>
        </w:numPr>
        <w:ind w:left="360"/>
        <w:rPr>
          <w:b/>
        </w:rPr>
      </w:pPr>
      <w:r w:rsidRPr="00052E29">
        <w:rPr>
          <w:b/>
        </w:rPr>
        <w:t xml:space="preserve">Goal: </w:t>
      </w:r>
      <w:r w:rsidRPr="008E54A3">
        <w:t xml:space="preserve"> Enhance conditions in the estuary and near-shore plume to support habitat diversity, and productive, abundant, and diverse salmon and steelhead populations</w:t>
      </w:r>
    </w:p>
    <w:p w:rsidR="00FA64BE" w:rsidRPr="008E54A3" w:rsidRDefault="00FA64BE" w:rsidP="00FA64BE">
      <w:pPr>
        <w:pStyle w:val="ListParagraph"/>
        <w:numPr>
          <w:ilvl w:val="1"/>
          <w:numId w:val="144"/>
        </w:numPr>
        <w:ind w:left="720"/>
      </w:pPr>
      <w:r w:rsidRPr="00052E29">
        <w:t>Objectives</w:t>
      </w:r>
      <w:r>
        <w:t>:</w:t>
      </w:r>
      <w:r w:rsidRPr="00052E29">
        <w:t xml:space="preserve"> remain to be identified and adopted</w:t>
      </w:r>
    </w:p>
    <w:p w:rsidR="00FA64BE" w:rsidRPr="008E54A3" w:rsidRDefault="00FA64BE" w:rsidP="00FA64BE">
      <w:pPr>
        <w:pStyle w:val="ListParagraph"/>
        <w:numPr>
          <w:ilvl w:val="2"/>
          <w:numId w:val="144"/>
        </w:numPr>
        <w:ind w:left="1080"/>
      </w:pPr>
      <w:r w:rsidRPr="008E54A3">
        <w:t xml:space="preserve">Strategies: </w:t>
      </w:r>
      <w:r>
        <w:t>habitat, w</w:t>
      </w:r>
      <w:r w:rsidRPr="008E54A3">
        <w:t xml:space="preserve">ater </w:t>
      </w:r>
      <w:r>
        <w:t>q</w:t>
      </w:r>
      <w:r w:rsidRPr="008E54A3">
        <w:t xml:space="preserve">uality, </w:t>
      </w:r>
      <w:r>
        <w:t>c</w:t>
      </w:r>
      <w:r w:rsidRPr="008E54A3">
        <w:t>limate</w:t>
      </w:r>
      <w:r>
        <w:t xml:space="preserve"> change</w:t>
      </w:r>
      <w:r w:rsidRPr="008E54A3">
        <w:t xml:space="preserve">, </w:t>
      </w:r>
      <w:r w:rsidRPr="00F710C2">
        <w:t>mainstem hydrosystem flow and passage operations</w:t>
      </w:r>
      <w:r w:rsidRPr="008E54A3">
        <w:t xml:space="preserve">, </w:t>
      </w:r>
      <w:r>
        <w:t>e</w:t>
      </w:r>
      <w:r w:rsidRPr="008E54A3">
        <w:t xml:space="preserve">stuary, </w:t>
      </w:r>
      <w:r>
        <w:t>p</w:t>
      </w:r>
      <w:r w:rsidRPr="008E54A3">
        <w:t>lume</w:t>
      </w:r>
      <w:r>
        <w:t xml:space="preserve"> and nearshore ocean</w:t>
      </w:r>
      <w:r w:rsidRPr="008E54A3">
        <w:t xml:space="preserve">, </w:t>
      </w:r>
      <w:r>
        <w:t>a</w:t>
      </w:r>
      <w:r w:rsidRPr="008E54A3">
        <w:t xml:space="preserve">daptive </w:t>
      </w:r>
      <w:r>
        <w:t>m</w:t>
      </w:r>
      <w:r w:rsidRPr="008E54A3">
        <w:t>anagement</w:t>
      </w:r>
    </w:p>
    <w:p w:rsidR="00FA64BE" w:rsidRDefault="00FA64BE" w:rsidP="00FA64BE">
      <w:pPr>
        <w:pStyle w:val="ListParagraph"/>
        <w:numPr>
          <w:ilvl w:val="3"/>
          <w:numId w:val="144"/>
        </w:numPr>
        <w:ind w:left="1440"/>
      </w:pPr>
      <w:r w:rsidRPr="008E54A3">
        <w:t>Indicators</w:t>
      </w:r>
      <w:r>
        <w:t>:</w:t>
      </w:r>
      <w:r w:rsidRPr="008E54A3">
        <w:t xml:space="preserve"> to be developed under the Ecosystem Health and Council Actions categories</w:t>
      </w:r>
    </w:p>
    <w:p w:rsidR="00FA64BE" w:rsidRPr="008E54A3" w:rsidRDefault="00FA64BE" w:rsidP="00FA64BE">
      <w:pPr>
        <w:pStyle w:val="ListParagraph"/>
        <w:ind w:left="2160"/>
      </w:pPr>
    </w:p>
    <w:p w:rsidR="00FA64BE" w:rsidRPr="008E54A3" w:rsidRDefault="00FA64BE" w:rsidP="00FA64BE">
      <w:pPr>
        <w:pStyle w:val="ListParagraph"/>
        <w:numPr>
          <w:ilvl w:val="0"/>
          <w:numId w:val="144"/>
        </w:numPr>
        <w:ind w:left="360"/>
        <w:rPr>
          <w:b/>
        </w:rPr>
      </w:pPr>
      <w:r w:rsidRPr="00052E29">
        <w:rPr>
          <w:b/>
        </w:rPr>
        <w:t xml:space="preserve">Goal: </w:t>
      </w:r>
      <w:r w:rsidRPr="008E54A3">
        <w:t xml:space="preserve"> Reestablish a more </w:t>
      </w:r>
      <w:r w:rsidRPr="000800E8">
        <w:t>natural hydrological pattern</w:t>
      </w:r>
      <w:r w:rsidRPr="008E54A3">
        <w:t xml:space="preserve"> that reflects seasonal fluctuations, rate of fluctuations, peaks, and temperature.</w:t>
      </w:r>
    </w:p>
    <w:p w:rsidR="00FA64BE" w:rsidRPr="008E54A3" w:rsidRDefault="00FA64BE" w:rsidP="00FA64BE">
      <w:pPr>
        <w:pStyle w:val="ListParagraph"/>
        <w:numPr>
          <w:ilvl w:val="1"/>
          <w:numId w:val="144"/>
        </w:numPr>
        <w:ind w:left="720"/>
      </w:pPr>
      <w:r w:rsidRPr="00052E29">
        <w:t>Objectives</w:t>
      </w:r>
      <w:r>
        <w:t>:</w:t>
      </w:r>
      <w:r w:rsidRPr="00052E29">
        <w:t xml:space="preserve"> remain to be identified and adopted</w:t>
      </w:r>
    </w:p>
    <w:p w:rsidR="00FA64BE" w:rsidRPr="008E54A3" w:rsidRDefault="00FA64BE" w:rsidP="00FA64BE">
      <w:pPr>
        <w:pStyle w:val="ListParagraph"/>
        <w:numPr>
          <w:ilvl w:val="2"/>
          <w:numId w:val="144"/>
        </w:numPr>
        <w:ind w:left="1080"/>
      </w:pPr>
      <w:r w:rsidRPr="008E54A3">
        <w:t xml:space="preserve">Strategies: </w:t>
      </w:r>
      <w:r>
        <w:t>habitat, w</w:t>
      </w:r>
      <w:r w:rsidRPr="008E54A3">
        <w:t xml:space="preserve">ater </w:t>
      </w:r>
      <w:r>
        <w:t>q</w:t>
      </w:r>
      <w:r w:rsidRPr="008E54A3">
        <w:t xml:space="preserve">uality, </w:t>
      </w:r>
      <w:r w:rsidRPr="00F710C2">
        <w:t>mainstem hydrosystem flow and passage operations</w:t>
      </w:r>
      <w:r w:rsidRPr="008E54A3">
        <w:t xml:space="preserve">, </w:t>
      </w:r>
      <w:r>
        <w:t>a</w:t>
      </w:r>
      <w:r w:rsidRPr="008E54A3">
        <w:t xml:space="preserve">daptive </w:t>
      </w:r>
      <w:r>
        <w:t>m</w:t>
      </w:r>
      <w:r w:rsidRPr="008E54A3">
        <w:t>anagement</w:t>
      </w:r>
    </w:p>
    <w:p w:rsidR="00FA64BE" w:rsidRDefault="00FA64BE" w:rsidP="00FA64BE">
      <w:pPr>
        <w:pStyle w:val="ListParagraph"/>
        <w:numPr>
          <w:ilvl w:val="3"/>
          <w:numId w:val="144"/>
        </w:numPr>
        <w:ind w:left="1440"/>
      </w:pPr>
      <w:r w:rsidRPr="008E54A3">
        <w:t>Indicators</w:t>
      </w:r>
      <w:r>
        <w:t>:</w:t>
      </w:r>
      <w:r w:rsidRPr="008E54A3">
        <w:t xml:space="preserve"> to be developed under the Ecosystem Health and Council Actions categories</w:t>
      </w:r>
    </w:p>
    <w:p w:rsidR="00FA64BE" w:rsidRDefault="00FA64BE" w:rsidP="00FA64BE">
      <w:pPr>
        <w:pStyle w:val="ListParagraph"/>
        <w:ind w:left="2880"/>
      </w:pPr>
    </w:p>
    <w:p w:rsidR="00FA64BE" w:rsidRPr="008E54A3" w:rsidRDefault="00FA64BE" w:rsidP="00FA64BE">
      <w:pPr>
        <w:pStyle w:val="ListParagraph"/>
        <w:numPr>
          <w:ilvl w:val="0"/>
          <w:numId w:val="144"/>
        </w:numPr>
        <w:ind w:left="360"/>
        <w:rPr>
          <w:b/>
        </w:rPr>
      </w:pPr>
      <w:r w:rsidRPr="00052E29">
        <w:rPr>
          <w:b/>
        </w:rPr>
        <w:t xml:space="preserve">Goal: </w:t>
      </w:r>
      <w:r w:rsidRPr="008E54A3">
        <w:t xml:space="preserve"> </w:t>
      </w:r>
      <w:r>
        <w:t>Provide adequate water quality and quantity to support targeted species</w:t>
      </w:r>
    </w:p>
    <w:p w:rsidR="00FA64BE" w:rsidRPr="008E54A3" w:rsidRDefault="00FA64BE" w:rsidP="00FA64BE">
      <w:pPr>
        <w:pStyle w:val="ListParagraph"/>
        <w:numPr>
          <w:ilvl w:val="1"/>
          <w:numId w:val="144"/>
        </w:numPr>
        <w:ind w:left="720"/>
      </w:pPr>
      <w:r w:rsidRPr="00052E29">
        <w:t>Objective:</w:t>
      </w:r>
      <w:r w:rsidRPr="008E54A3">
        <w:t xml:space="preserve"> Projects do not exceed the interim total dissolved  gas  (TDG) standards during spill events</w:t>
      </w:r>
      <w:r w:rsidRPr="00B614C2">
        <w:rPr>
          <w:rStyle w:val="FootnoteReference"/>
        </w:rPr>
        <w:footnoteReference w:id="9"/>
      </w:r>
      <w:r w:rsidRPr="008E54A3">
        <w:t xml:space="preserve">:  </w:t>
      </w:r>
    </w:p>
    <w:tbl>
      <w:tblPr>
        <w:tblStyle w:val="TableGrid"/>
        <w:tblW w:w="0" w:type="auto"/>
        <w:tblInd w:w="828" w:type="dxa"/>
        <w:tblLook w:val="04A0"/>
      </w:tblPr>
      <w:tblGrid>
        <w:gridCol w:w="2519"/>
        <w:gridCol w:w="6229"/>
      </w:tblGrid>
      <w:tr w:rsidR="00FA64BE" w:rsidRPr="008E54A3" w:rsidTr="00FA64BE">
        <w:tc>
          <w:tcPr>
            <w:tcW w:w="3022" w:type="dxa"/>
          </w:tcPr>
          <w:p w:rsidR="00FA64BE" w:rsidRPr="008E54A3" w:rsidRDefault="00FA64BE" w:rsidP="00FA64BE">
            <w:pPr>
              <w:pStyle w:val="Default"/>
              <w:rPr>
                <w:color w:val="auto"/>
              </w:rPr>
            </w:pPr>
            <w:r w:rsidRPr="008E54A3">
              <w:rPr>
                <w:color w:val="auto"/>
              </w:rPr>
              <w:lastRenderedPageBreak/>
              <w:t>Dam Project</w:t>
            </w:r>
          </w:p>
        </w:tc>
        <w:tc>
          <w:tcPr>
            <w:tcW w:w="8179" w:type="dxa"/>
          </w:tcPr>
          <w:p w:rsidR="00FA64BE" w:rsidRPr="008E54A3" w:rsidRDefault="00FA64BE" w:rsidP="00FA64BE">
            <w:pPr>
              <w:pStyle w:val="Default"/>
              <w:rPr>
                <w:color w:val="auto"/>
              </w:rPr>
            </w:pPr>
            <w:r w:rsidRPr="008E54A3">
              <w:rPr>
                <w:color w:val="auto"/>
              </w:rPr>
              <w:t>TDG standard</w:t>
            </w:r>
          </w:p>
        </w:tc>
      </w:tr>
      <w:tr w:rsidR="00FA64BE" w:rsidRPr="008E54A3" w:rsidTr="00FA64BE">
        <w:tc>
          <w:tcPr>
            <w:tcW w:w="3022" w:type="dxa"/>
          </w:tcPr>
          <w:p w:rsidR="00FA64BE" w:rsidRPr="008E54A3" w:rsidRDefault="00FA64BE" w:rsidP="00FA64BE">
            <w:pPr>
              <w:pStyle w:val="Default"/>
              <w:rPr>
                <w:color w:val="auto"/>
              </w:rPr>
            </w:pPr>
            <w:r w:rsidRPr="008E54A3">
              <w:rPr>
                <w:color w:val="auto"/>
              </w:rPr>
              <w:t>Dworshak</w:t>
            </w:r>
          </w:p>
        </w:tc>
        <w:tc>
          <w:tcPr>
            <w:tcW w:w="8179" w:type="dxa"/>
          </w:tcPr>
          <w:p w:rsidR="00FA64BE" w:rsidRPr="008E54A3" w:rsidRDefault="00FA64BE" w:rsidP="00FA64BE">
            <w:pPr>
              <w:pStyle w:val="Default"/>
              <w:rPr>
                <w:color w:val="auto"/>
              </w:rPr>
            </w:pPr>
            <w:r w:rsidRPr="008E54A3">
              <w:rPr>
                <w:color w:val="auto"/>
              </w:rPr>
              <w:t>110% as set by Idaho State</w:t>
            </w:r>
          </w:p>
        </w:tc>
      </w:tr>
      <w:tr w:rsidR="00FA64BE" w:rsidRPr="008E54A3" w:rsidTr="00FA64BE">
        <w:tc>
          <w:tcPr>
            <w:tcW w:w="3022" w:type="dxa"/>
          </w:tcPr>
          <w:p w:rsidR="00FA64BE" w:rsidRPr="008E54A3" w:rsidRDefault="00FA64BE" w:rsidP="00FA64BE">
            <w:pPr>
              <w:pStyle w:val="Default"/>
              <w:rPr>
                <w:color w:val="auto"/>
              </w:rPr>
            </w:pPr>
            <w:r w:rsidRPr="008E54A3">
              <w:rPr>
                <w:color w:val="auto"/>
              </w:rPr>
              <w:t>Libby</w:t>
            </w:r>
          </w:p>
        </w:tc>
        <w:tc>
          <w:tcPr>
            <w:tcW w:w="8179" w:type="dxa"/>
          </w:tcPr>
          <w:p w:rsidR="00FA64BE" w:rsidRPr="008E54A3" w:rsidRDefault="00FA64BE" w:rsidP="00FA64BE">
            <w:pPr>
              <w:pStyle w:val="Default"/>
              <w:rPr>
                <w:color w:val="auto"/>
              </w:rPr>
            </w:pPr>
            <w:r w:rsidRPr="008E54A3">
              <w:rPr>
                <w:color w:val="auto"/>
              </w:rPr>
              <w:t>110% as set by Montana State</w:t>
            </w:r>
          </w:p>
        </w:tc>
      </w:tr>
      <w:tr w:rsidR="00FA64BE" w:rsidRPr="008E54A3" w:rsidTr="00FA64BE">
        <w:tc>
          <w:tcPr>
            <w:tcW w:w="3022" w:type="dxa"/>
          </w:tcPr>
          <w:p w:rsidR="00FA64BE" w:rsidRPr="008E54A3" w:rsidRDefault="00FA64BE" w:rsidP="00FA64BE">
            <w:pPr>
              <w:pStyle w:val="Default"/>
              <w:rPr>
                <w:color w:val="auto"/>
              </w:rPr>
            </w:pPr>
            <w:r w:rsidRPr="008E54A3">
              <w:rPr>
                <w:color w:val="auto"/>
              </w:rPr>
              <w:t>Grand Coulee</w:t>
            </w:r>
          </w:p>
        </w:tc>
        <w:tc>
          <w:tcPr>
            <w:tcW w:w="8179" w:type="dxa"/>
          </w:tcPr>
          <w:p w:rsidR="00FA64BE" w:rsidRPr="008E54A3" w:rsidRDefault="00FA64BE" w:rsidP="00FA64BE">
            <w:pPr>
              <w:pStyle w:val="Default"/>
              <w:rPr>
                <w:color w:val="auto"/>
              </w:rPr>
            </w:pPr>
            <w:r w:rsidRPr="008E54A3">
              <w:t>Operate to minimize TDG production</w:t>
            </w:r>
          </w:p>
        </w:tc>
      </w:tr>
      <w:tr w:rsidR="00FA64BE" w:rsidRPr="008E54A3" w:rsidTr="00FA64BE">
        <w:tc>
          <w:tcPr>
            <w:tcW w:w="3022" w:type="dxa"/>
          </w:tcPr>
          <w:p w:rsidR="00FA64BE" w:rsidRPr="008E54A3" w:rsidRDefault="00FA64BE" w:rsidP="00FA64BE">
            <w:pPr>
              <w:pStyle w:val="Default"/>
              <w:rPr>
                <w:color w:val="auto"/>
              </w:rPr>
            </w:pPr>
            <w:r w:rsidRPr="008E54A3">
              <w:rPr>
                <w:color w:val="auto"/>
              </w:rPr>
              <w:t>Hungry Horse</w:t>
            </w:r>
          </w:p>
        </w:tc>
        <w:tc>
          <w:tcPr>
            <w:tcW w:w="8179" w:type="dxa"/>
          </w:tcPr>
          <w:p w:rsidR="00FA64BE" w:rsidRPr="008E54A3" w:rsidRDefault="00FA64BE" w:rsidP="00FA64BE">
            <w:pPr>
              <w:pStyle w:val="Default"/>
              <w:rPr>
                <w:color w:val="auto"/>
              </w:rPr>
            </w:pPr>
            <w:r w:rsidRPr="008E54A3">
              <w:rPr>
                <w:color w:val="auto"/>
              </w:rPr>
              <w:t>110% as set by Montana State</w:t>
            </w:r>
          </w:p>
        </w:tc>
      </w:tr>
      <w:tr w:rsidR="00FA64BE" w:rsidRPr="008E54A3" w:rsidTr="00FA64BE">
        <w:tc>
          <w:tcPr>
            <w:tcW w:w="3022" w:type="dxa"/>
          </w:tcPr>
          <w:p w:rsidR="00FA64BE" w:rsidRPr="008E54A3" w:rsidRDefault="00FA64BE" w:rsidP="00FA64BE">
            <w:pPr>
              <w:pStyle w:val="Default"/>
              <w:rPr>
                <w:color w:val="auto"/>
              </w:rPr>
            </w:pPr>
            <w:r w:rsidRPr="008E54A3">
              <w:rPr>
                <w:color w:val="auto"/>
              </w:rPr>
              <w:t>Albeni Falls</w:t>
            </w:r>
          </w:p>
        </w:tc>
        <w:tc>
          <w:tcPr>
            <w:tcW w:w="8179" w:type="dxa"/>
          </w:tcPr>
          <w:p w:rsidR="00FA64BE" w:rsidRPr="008E54A3" w:rsidRDefault="00FA64BE" w:rsidP="00FA64BE">
            <w:pPr>
              <w:pStyle w:val="Default"/>
              <w:rPr>
                <w:color w:val="auto"/>
              </w:rPr>
            </w:pPr>
            <w:r w:rsidRPr="008E54A3">
              <w:rPr>
                <w:color w:val="auto"/>
              </w:rPr>
              <w:t>None</w:t>
            </w:r>
          </w:p>
        </w:tc>
      </w:tr>
      <w:tr w:rsidR="00FA64BE" w:rsidRPr="008E54A3" w:rsidTr="00FA64BE">
        <w:tc>
          <w:tcPr>
            <w:tcW w:w="3022" w:type="dxa"/>
          </w:tcPr>
          <w:p w:rsidR="00FA64BE" w:rsidRPr="008E54A3" w:rsidRDefault="00FA64BE" w:rsidP="00FA64BE">
            <w:pPr>
              <w:autoSpaceDE w:val="0"/>
              <w:autoSpaceDN w:val="0"/>
              <w:adjustRightInd w:val="0"/>
            </w:pPr>
            <w:r w:rsidRPr="008E54A3">
              <w:rPr>
                <w:bCs/>
              </w:rPr>
              <w:t>Columbia River and Snake River Dams</w:t>
            </w:r>
          </w:p>
        </w:tc>
        <w:tc>
          <w:tcPr>
            <w:tcW w:w="8179" w:type="dxa"/>
          </w:tcPr>
          <w:p w:rsidR="00FA64BE" w:rsidRPr="008E54A3" w:rsidRDefault="00FA64BE" w:rsidP="00FA64BE">
            <w:pPr>
              <w:autoSpaceDE w:val="0"/>
              <w:autoSpaceDN w:val="0"/>
              <w:adjustRightInd w:val="0"/>
            </w:pPr>
            <w:r w:rsidRPr="008E54A3">
              <w:t xml:space="preserve">In general, met established TDG levels (either 110 percent TDG standard, or as modified by State water quality waivers, currently up to 115 percent TDG in the dam forebay and up to 120 percent TDG in the dam project tailwater, </w:t>
            </w:r>
          </w:p>
          <w:p w:rsidR="00FA64BE" w:rsidRPr="008E54A3" w:rsidRDefault="00FA64BE" w:rsidP="00FA64BE">
            <w:pPr>
              <w:pStyle w:val="Default"/>
              <w:rPr>
                <w:color w:val="auto"/>
              </w:rPr>
            </w:pPr>
          </w:p>
        </w:tc>
      </w:tr>
    </w:tbl>
    <w:p w:rsidR="00FA64BE" w:rsidRPr="00B0131E" w:rsidRDefault="00FA64BE" w:rsidP="00FA64BE">
      <w:pPr>
        <w:pStyle w:val="ListParagraph"/>
        <w:numPr>
          <w:ilvl w:val="2"/>
          <w:numId w:val="144"/>
        </w:numPr>
        <w:ind w:left="1080"/>
      </w:pPr>
      <w:r w:rsidRPr="00B0131E">
        <w:t>Strategies: water quality, mainstem hydrosystem flow and passage operations, adaptive management</w:t>
      </w:r>
    </w:p>
    <w:p w:rsidR="00FA64BE" w:rsidRPr="00B0131E" w:rsidRDefault="00FA64BE" w:rsidP="00FA64BE">
      <w:pPr>
        <w:pStyle w:val="ListParagraph"/>
        <w:numPr>
          <w:ilvl w:val="3"/>
          <w:numId w:val="144"/>
        </w:numPr>
        <w:ind w:left="1440"/>
      </w:pPr>
      <w:r w:rsidRPr="00B0131E">
        <w:t xml:space="preserve">Indicators: </w:t>
      </w:r>
      <w:hyperlink r:id="rId148" w:tooltip="(this link takes you out of the draft program)" w:history="1">
        <w:r w:rsidRPr="00B0131E">
          <w:rPr>
            <w:rStyle w:val="Hyperlink"/>
          </w:rPr>
          <w:t>Hydrosystem Passage and Survival</w:t>
        </w:r>
      </w:hyperlink>
      <w:r w:rsidRPr="00B0131E">
        <w:rPr>
          <w:noProof/>
        </w:rPr>
        <w:drawing>
          <wp:inline distT="0" distB="0" distL="0" distR="0">
            <wp:extent cx="114300" cy="114300"/>
            <wp:effectExtent l="19050" t="0" r="0" b="0"/>
            <wp:docPr id="15" name="Picture 3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B0131E">
        <w:t xml:space="preserve">; </w:t>
      </w:r>
      <w:hyperlink r:id="rId149" w:tooltip="(this link takes you out of the draft program)" w:history="1">
        <w:r w:rsidRPr="00B0131E">
          <w:rPr>
            <w:rStyle w:val="Hyperlink"/>
          </w:rPr>
          <w:t>Council Actions</w:t>
        </w:r>
      </w:hyperlink>
      <w:r w:rsidRPr="00B0131E">
        <w:rPr>
          <w:noProof/>
        </w:rPr>
        <w:drawing>
          <wp:inline distT="0" distB="0" distL="0" distR="0">
            <wp:extent cx="114300" cy="114300"/>
            <wp:effectExtent l="19050" t="0" r="0" b="0"/>
            <wp:docPr id="26" name="Picture 3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p>
    <w:p w:rsidR="00FA64BE" w:rsidRPr="00B0131E" w:rsidRDefault="00FA64BE" w:rsidP="00FA64BE">
      <w:pPr>
        <w:pStyle w:val="Default"/>
        <w:ind w:left="720"/>
        <w:rPr>
          <w:iCs/>
          <w:color w:val="auto"/>
        </w:rPr>
      </w:pPr>
    </w:p>
    <w:p w:rsidR="00FA64BE" w:rsidRPr="00B0131E" w:rsidRDefault="00FA64BE" w:rsidP="00FA64BE">
      <w:pPr>
        <w:pStyle w:val="Default"/>
        <w:numPr>
          <w:ilvl w:val="0"/>
          <w:numId w:val="150"/>
        </w:numPr>
        <w:ind w:left="720"/>
        <w:rPr>
          <w:iCs/>
        </w:rPr>
      </w:pPr>
      <w:r w:rsidRPr="00B0131E">
        <w:rPr>
          <w:color w:val="auto"/>
        </w:rPr>
        <w:t>Objective</w:t>
      </w:r>
      <w:r w:rsidRPr="00B0131E">
        <w:t xml:space="preserve">: </w:t>
      </w:r>
      <w:r w:rsidRPr="00B0131E">
        <w:rPr>
          <w:bCs/>
          <w:iCs/>
          <w:color w:val="auto"/>
        </w:rPr>
        <w:t xml:space="preserve">As interim habitat objectives, continue to increase the amount of: </w:t>
      </w:r>
      <w:r w:rsidRPr="00B0131E">
        <w:rPr>
          <w:bCs/>
          <w:iCs/>
        </w:rPr>
        <w:t>acre-feet of water protected; stream miles with improved complexity; acres of riparian habitat treated or improved; fish screens installed or addressed for fish protection; and miles of improved access to fish habitat</w:t>
      </w:r>
    </w:p>
    <w:p w:rsidR="00FA64BE" w:rsidRPr="00B0131E" w:rsidRDefault="00FA64BE" w:rsidP="00FA64BE">
      <w:pPr>
        <w:pStyle w:val="ListParagraph"/>
        <w:numPr>
          <w:ilvl w:val="2"/>
          <w:numId w:val="144"/>
        </w:numPr>
        <w:ind w:left="1080"/>
      </w:pPr>
      <w:r w:rsidRPr="00B0131E">
        <w:t>Strategies: water quality, mainstem hydrosystem flow and passage operations, adaptive management</w:t>
      </w:r>
    </w:p>
    <w:p w:rsidR="00FA64BE" w:rsidRPr="00B0131E" w:rsidRDefault="00FA64BE" w:rsidP="00FA64BE">
      <w:pPr>
        <w:pStyle w:val="ListParagraph"/>
        <w:numPr>
          <w:ilvl w:val="3"/>
          <w:numId w:val="144"/>
        </w:numPr>
        <w:ind w:left="1440"/>
      </w:pPr>
      <w:r w:rsidRPr="00B0131E">
        <w:t xml:space="preserve">Indicators: </w:t>
      </w:r>
      <w:hyperlink r:id="rId150" w:tooltip="(this link takes you out of the draft program)" w:history="1">
        <w:r w:rsidRPr="00B0131E">
          <w:rPr>
            <w:rStyle w:val="Hyperlink"/>
          </w:rPr>
          <w:t>Hydrosystem Passage and Survival</w:t>
        </w:r>
      </w:hyperlink>
      <w:r w:rsidRPr="00B0131E">
        <w:rPr>
          <w:noProof/>
        </w:rPr>
        <w:drawing>
          <wp:inline distT="0" distB="0" distL="0" distR="0">
            <wp:extent cx="114300" cy="114300"/>
            <wp:effectExtent l="19050" t="0" r="0" b="0"/>
            <wp:docPr id="32" name="Picture 3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B0131E">
        <w:t xml:space="preserve">; </w:t>
      </w:r>
      <w:hyperlink r:id="rId151" w:tooltip="(this link takes you out of the draft program)" w:history="1">
        <w:r w:rsidRPr="00B0131E">
          <w:rPr>
            <w:rStyle w:val="Hyperlink"/>
          </w:rPr>
          <w:t>Council Actions</w:t>
        </w:r>
      </w:hyperlink>
      <w:r w:rsidRPr="00B0131E">
        <w:rPr>
          <w:noProof/>
        </w:rPr>
        <w:drawing>
          <wp:inline distT="0" distB="0" distL="0" distR="0">
            <wp:extent cx="114300" cy="114300"/>
            <wp:effectExtent l="19050" t="0" r="0" b="0"/>
            <wp:docPr id="33" name="Picture 3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p>
    <w:p w:rsidR="00FA64BE" w:rsidRPr="00B0131E" w:rsidRDefault="00FA64BE" w:rsidP="00FA64BE"/>
    <w:p w:rsidR="00FA64BE" w:rsidRPr="00B0131E" w:rsidRDefault="00FA64BE" w:rsidP="00FA64BE">
      <w:pPr>
        <w:pStyle w:val="ListParagraph"/>
        <w:numPr>
          <w:ilvl w:val="0"/>
          <w:numId w:val="144"/>
        </w:numPr>
        <w:ind w:left="360"/>
      </w:pPr>
      <w:r w:rsidRPr="00B0131E">
        <w:rPr>
          <w:b/>
        </w:rPr>
        <w:t xml:space="preserve">Goal: </w:t>
      </w:r>
      <w:r w:rsidRPr="00B0131E">
        <w:t xml:space="preserve"> Hydrosystem projects will rely on local inflows for drawdown and refill; maintain biological productivity in the reservoirs; and release water or dampen flow fluctuations to benefit fish in reservoirs and downstream.</w:t>
      </w:r>
    </w:p>
    <w:p w:rsidR="00FA64BE" w:rsidRPr="00B0131E" w:rsidRDefault="00FA64BE" w:rsidP="00FA64BE">
      <w:pPr>
        <w:pStyle w:val="ListParagraph"/>
        <w:numPr>
          <w:ilvl w:val="1"/>
          <w:numId w:val="144"/>
        </w:numPr>
        <w:ind w:left="720"/>
      </w:pPr>
      <w:r w:rsidRPr="00B0131E">
        <w:t>Objectives: remain to be identified and adopted</w:t>
      </w:r>
    </w:p>
    <w:p w:rsidR="00FA64BE" w:rsidRPr="008E54A3" w:rsidRDefault="00FA64BE" w:rsidP="00FA64BE">
      <w:pPr>
        <w:pStyle w:val="ListParagraph"/>
        <w:numPr>
          <w:ilvl w:val="2"/>
          <w:numId w:val="144"/>
        </w:numPr>
        <w:ind w:left="1080"/>
      </w:pPr>
      <w:r w:rsidRPr="008E54A3">
        <w:t xml:space="preserve">Strategies: </w:t>
      </w:r>
      <w:r>
        <w:t>w</w:t>
      </w:r>
      <w:r w:rsidRPr="008E54A3">
        <w:t xml:space="preserve">ater </w:t>
      </w:r>
      <w:r>
        <w:t>q</w:t>
      </w:r>
      <w:r w:rsidRPr="008E54A3">
        <w:t xml:space="preserve">uality, </w:t>
      </w:r>
      <w:r w:rsidRPr="00F710C2">
        <w:t>mainstem hydrosystem flow and passage operations</w:t>
      </w:r>
      <w:r w:rsidRPr="008E54A3">
        <w:t xml:space="preserve">, </w:t>
      </w:r>
      <w:r>
        <w:t>a</w:t>
      </w:r>
      <w:r w:rsidRPr="008E54A3">
        <w:t xml:space="preserve">daptive </w:t>
      </w:r>
      <w:r>
        <w:t>m</w:t>
      </w:r>
      <w:r w:rsidRPr="008E54A3">
        <w:t>anagement</w:t>
      </w:r>
    </w:p>
    <w:p w:rsidR="00FA64BE" w:rsidRPr="008E54A3" w:rsidRDefault="00FA64BE" w:rsidP="00FA64BE">
      <w:pPr>
        <w:pStyle w:val="ListParagraph"/>
        <w:numPr>
          <w:ilvl w:val="3"/>
          <w:numId w:val="144"/>
        </w:numPr>
        <w:ind w:left="1440"/>
      </w:pPr>
      <w:r w:rsidRPr="008E54A3">
        <w:t>Indicators</w:t>
      </w:r>
      <w:r>
        <w:t>:</w:t>
      </w:r>
      <w:r w:rsidRPr="008E54A3">
        <w:t xml:space="preserve"> to be developed under the Ecosystem Health and Council Actions categories</w:t>
      </w:r>
    </w:p>
    <w:p w:rsidR="00FA64BE" w:rsidRDefault="00FA64BE" w:rsidP="00FA64BE">
      <w:pPr>
        <w:pStyle w:val="ListParagraph"/>
        <w:ind w:left="2880"/>
      </w:pPr>
    </w:p>
    <w:p w:rsidR="00FA64BE" w:rsidRPr="008E54A3" w:rsidRDefault="00FA64BE" w:rsidP="00FA64BE">
      <w:pPr>
        <w:pStyle w:val="ListParagraph"/>
        <w:numPr>
          <w:ilvl w:val="0"/>
          <w:numId w:val="144"/>
        </w:numPr>
        <w:ind w:left="360"/>
        <w:rPr>
          <w:b/>
        </w:rPr>
      </w:pPr>
      <w:r w:rsidRPr="00052E29">
        <w:rPr>
          <w:b/>
        </w:rPr>
        <w:t xml:space="preserve">Goal: </w:t>
      </w:r>
      <w:r w:rsidRPr="008E54A3">
        <w:t xml:space="preserve">Coordinate aquatic and terrestrial actions </w:t>
      </w:r>
      <w:r w:rsidRPr="00052E29">
        <w:rPr>
          <w:b/>
          <w:u w:val="single"/>
        </w:rPr>
        <w:t xml:space="preserve"> </w:t>
      </w:r>
    </w:p>
    <w:p w:rsidR="00FA64BE" w:rsidRPr="008E54A3" w:rsidRDefault="00FA64BE" w:rsidP="00FA64BE">
      <w:pPr>
        <w:pStyle w:val="ListParagraph"/>
        <w:numPr>
          <w:ilvl w:val="1"/>
          <w:numId w:val="144"/>
        </w:numPr>
        <w:ind w:left="720"/>
      </w:pPr>
      <w:r w:rsidRPr="00052E29">
        <w:t>Objectives</w:t>
      </w:r>
      <w:r>
        <w:t>:</w:t>
      </w:r>
      <w:r w:rsidRPr="00052E29">
        <w:t xml:space="preserve"> remain to be identified and adopted</w:t>
      </w:r>
    </w:p>
    <w:p w:rsidR="00FA64BE" w:rsidRPr="008E54A3" w:rsidRDefault="00FA64BE" w:rsidP="00FA64BE">
      <w:pPr>
        <w:pStyle w:val="ListParagraph"/>
        <w:numPr>
          <w:ilvl w:val="2"/>
          <w:numId w:val="144"/>
        </w:numPr>
        <w:ind w:left="1080"/>
      </w:pPr>
      <w:r w:rsidRPr="008E54A3">
        <w:t xml:space="preserve">Strategies: </w:t>
      </w:r>
      <w:r>
        <w:t>w</w:t>
      </w:r>
      <w:r w:rsidRPr="008E54A3">
        <w:t>ildlife</w:t>
      </w:r>
      <w:r>
        <w:t xml:space="preserve"> mitigation</w:t>
      </w:r>
      <w:r w:rsidRPr="008E54A3">
        <w:t xml:space="preserve">, </w:t>
      </w:r>
      <w:r>
        <w:t>a</w:t>
      </w:r>
      <w:r w:rsidRPr="008E54A3">
        <w:t>daptive management</w:t>
      </w:r>
    </w:p>
    <w:p w:rsidR="00FA64BE" w:rsidRPr="008E54A3" w:rsidRDefault="00FA64BE" w:rsidP="00FA64BE">
      <w:pPr>
        <w:pStyle w:val="ListParagraph"/>
        <w:numPr>
          <w:ilvl w:val="3"/>
          <w:numId w:val="144"/>
        </w:numPr>
        <w:ind w:left="1440"/>
      </w:pPr>
      <w:r w:rsidRPr="008E54A3">
        <w:t>Indicators</w:t>
      </w:r>
      <w:r>
        <w:t>:</w:t>
      </w:r>
      <w:r w:rsidRPr="008E54A3">
        <w:t xml:space="preserve"> to be developed under the Ecosystem Health and Council Actions categories</w:t>
      </w:r>
    </w:p>
    <w:p w:rsidR="00FA64BE" w:rsidRDefault="00FA64BE" w:rsidP="00FA64BE">
      <w:pPr>
        <w:pStyle w:val="ListParagraph"/>
        <w:ind w:left="2880"/>
      </w:pPr>
    </w:p>
    <w:p w:rsidR="00FA64BE" w:rsidRPr="008E54A3" w:rsidRDefault="00FA64BE" w:rsidP="00FA64BE">
      <w:pPr>
        <w:pStyle w:val="ListParagraph"/>
        <w:numPr>
          <w:ilvl w:val="0"/>
          <w:numId w:val="144"/>
        </w:numPr>
        <w:ind w:left="360"/>
        <w:rPr>
          <w:b/>
        </w:rPr>
      </w:pPr>
      <w:r w:rsidRPr="00052E29">
        <w:rPr>
          <w:b/>
        </w:rPr>
        <w:t xml:space="preserve">Goal: </w:t>
      </w:r>
      <w:r w:rsidRPr="008E54A3">
        <w:t xml:space="preserve">Expand the complexity and range of </w:t>
      </w:r>
      <w:r>
        <w:t xml:space="preserve">aquatic </w:t>
      </w:r>
      <w:r w:rsidRPr="008E54A3">
        <w:t>habitats</w:t>
      </w:r>
      <w:r>
        <w:t xml:space="preserve"> </w:t>
      </w:r>
      <w:r w:rsidRPr="008E54A3">
        <w:t>to enhance life history and species diversity</w:t>
      </w:r>
    </w:p>
    <w:p w:rsidR="00FA64BE" w:rsidRPr="00477FE6" w:rsidRDefault="00FA64BE" w:rsidP="00FA64BE">
      <w:pPr>
        <w:pStyle w:val="Default"/>
        <w:numPr>
          <w:ilvl w:val="1"/>
          <w:numId w:val="144"/>
        </w:numPr>
        <w:ind w:left="720"/>
        <w:rPr>
          <w:bCs/>
          <w:iCs/>
          <w:color w:val="auto"/>
        </w:rPr>
      </w:pPr>
      <w:r w:rsidRPr="00052E29">
        <w:t>Objectives:</w:t>
      </w:r>
      <w:r w:rsidRPr="00052E29">
        <w:rPr>
          <w:color w:val="auto"/>
        </w:rPr>
        <w:t xml:space="preserve"> </w:t>
      </w:r>
      <w:r w:rsidRPr="00052E29">
        <w:rPr>
          <w:bCs/>
          <w:iCs/>
          <w:color w:val="auto"/>
        </w:rPr>
        <w:t>As interim habitat objectives, increase the amount of:</w:t>
      </w:r>
      <w:r>
        <w:rPr>
          <w:bCs/>
          <w:iCs/>
          <w:color w:val="auto"/>
        </w:rPr>
        <w:t xml:space="preserve"> </w:t>
      </w:r>
      <w:r w:rsidRPr="00477FE6">
        <w:rPr>
          <w:bCs/>
          <w:iCs/>
        </w:rPr>
        <w:t>acre-feet of water protected</w:t>
      </w:r>
      <w:r>
        <w:rPr>
          <w:bCs/>
          <w:iCs/>
        </w:rPr>
        <w:t xml:space="preserve">; </w:t>
      </w:r>
      <w:r w:rsidRPr="00477FE6">
        <w:rPr>
          <w:bCs/>
          <w:iCs/>
        </w:rPr>
        <w:t>stream miles with improved complexity</w:t>
      </w:r>
      <w:r>
        <w:rPr>
          <w:bCs/>
          <w:iCs/>
        </w:rPr>
        <w:t xml:space="preserve">; </w:t>
      </w:r>
      <w:r w:rsidRPr="00477FE6">
        <w:rPr>
          <w:bCs/>
          <w:iCs/>
        </w:rPr>
        <w:t>acres of riparian habitat treated or improved</w:t>
      </w:r>
      <w:r>
        <w:rPr>
          <w:bCs/>
          <w:iCs/>
        </w:rPr>
        <w:t xml:space="preserve">; </w:t>
      </w:r>
      <w:r w:rsidRPr="00477FE6">
        <w:rPr>
          <w:bCs/>
          <w:iCs/>
        </w:rPr>
        <w:t>fish screens installed or addressed for fish protection</w:t>
      </w:r>
      <w:r>
        <w:rPr>
          <w:bCs/>
          <w:iCs/>
        </w:rPr>
        <w:t xml:space="preserve">; and </w:t>
      </w:r>
      <w:r w:rsidRPr="00477FE6">
        <w:rPr>
          <w:bCs/>
          <w:iCs/>
        </w:rPr>
        <w:t>miles of improved access to fish habitat</w:t>
      </w:r>
    </w:p>
    <w:p w:rsidR="00FA64BE" w:rsidRPr="00B0131E" w:rsidRDefault="00FA64BE" w:rsidP="00FA64BE">
      <w:pPr>
        <w:pStyle w:val="ListParagraph"/>
        <w:numPr>
          <w:ilvl w:val="2"/>
          <w:numId w:val="144"/>
        </w:numPr>
        <w:ind w:left="1080"/>
      </w:pPr>
      <w:r w:rsidRPr="008E54A3">
        <w:lastRenderedPageBreak/>
        <w:t xml:space="preserve">Strategies: </w:t>
      </w:r>
      <w:r w:rsidRPr="007E0637">
        <w:t>h</w:t>
      </w:r>
      <w:r w:rsidRPr="008E54A3">
        <w:t xml:space="preserve">abitat, </w:t>
      </w:r>
      <w:r>
        <w:t>n</w:t>
      </w:r>
      <w:r w:rsidRPr="008E54A3">
        <w:t>on-</w:t>
      </w:r>
      <w:r>
        <w:t>n</w:t>
      </w:r>
      <w:r w:rsidRPr="008E54A3">
        <w:t>ative</w:t>
      </w:r>
      <w:r>
        <w:t xml:space="preserve"> and invasive species</w:t>
      </w:r>
      <w:r w:rsidRPr="008E54A3">
        <w:t xml:space="preserve">, </w:t>
      </w:r>
      <w:r>
        <w:t>p</w:t>
      </w:r>
      <w:r w:rsidRPr="008E54A3">
        <w:t>redation</w:t>
      </w:r>
      <w:r>
        <w:t xml:space="preserve"> control</w:t>
      </w:r>
      <w:r w:rsidRPr="008E54A3">
        <w:t xml:space="preserve">, </w:t>
      </w:r>
      <w:r>
        <w:t>f</w:t>
      </w:r>
      <w:r w:rsidRPr="00F64BAF">
        <w:t xml:space="preserve">uture </w:t>
      </w:r>
      <w:r w:rsidRPr="00B0131E">
        <w:t>hydroelectric development and licensing &amp; protected areas, water quality, climate change, mainstem hydrosystem flow and passage operations, estuary, plume and nearshore ocean, adaptive management</w:t>
      </w:r>
    </w:p>
    <w:p w:rsidR="00FA64BE" w:rsidRPr="00B0131E" w:rsidRDefault="00FA64BE" w:rsidP="00FA64BE">
      <w:pPr>
        <w:pStyle w:val="ListParagraph"/>
        <w:numPr>
          <w:ilvl w:val="3"/>
          <w:numId w:val="144"/>
        </w:numPr>
        <w:ind w:left="1440"/>
      </w:pPr>
      <w:r w:rsidRPr="00B0131E">
        <w:t xml:space="preserve">Indicators: </w:t>
      </w:r>
      <w:hyperlink r:id="rId152" w:tooltip="(this link takes you out of the draft program)" w:history="1">
        <w:r w:rsidRPr="00B0131E">
          <w:rPr>
            <w:rStyle w:val="Hyperlink"/>
          </w:rPr>
          <w:t>Council Actions</w:t>
        </w:r>
      </w:hyperlink>
      <w:r w:rsidRPr="00B0131E">
        <w:rPr>
          <w:noProof/>
        </w:rPr>
        <w:drawing>
          <wp:inline distT="0" distB="0" distL="0" distR="0">
            <wp:extent cx="114300" cy="114300"/>
            <wp:effectExtent l="19050" t="0" r="0" b="0"/>
            <wp:docPr id="34" name="Picture 3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B0131E">
        <w:t>; could be developed  under the Ecosystem Health category</w:t>
      </w:r>
    </w:p>
    <w:p w:rsidR="00FA64BE" w:rsidRDefault="00FA64BE" w:rsidP="00FA64BE">
      <w:pPr>
        <w:pStyle w:val="ListParagraph"/>
        <w:ind w:left="2880"/>
      </w:pPr>
    </w:p>
    <w:p w:rsidR="00FA64BE" w:rsidRPr="008E54A3" w:rsidRDefault="00FA64BE" w:rsidP="00FA64BE">
      <w:pPr>
        <w:pStyle w:val="ListParagraph"/>
        <w:numPr>
          <w:ilvl w:val="0"/>
          <w:numId w:val="144"/>
        </w:numPr>
        <w:ind w:left="360"/>
      </w:pPr>
      <w:r w:rsidRPr="00052E29">
        <w:rPr>
          <w:b/>
        </w:rPr>
        <w:t xml:space="preserve">Goal: </w:t>
      </w:r>
      <w:r w:rsidRPr="008E54A3">
        <w:t xml:space="preserve">Improve in-channel tributary and mainstem habitat function, structure, and </w:t>
      </w:r>
      <w:r w:rsidRPr="00052E29">
        <w:t xml:space="preserve">complexity  </w:t>
      </w:r>
    </w:p>
    <w:p w:rsidR="00FA64BE" w:rsidRPr="00477FE6" w:rsidRDefault="00FA64BE" w:rsidP="00FA64BE">
      <w:pPr>
        <w:pStyle w:val="Default"/>
        <w:numPr>
          <w:ilvl w:val="1"/>
          <w:numId w:val="144"/>
        </w:numPr>
        <w:ind w:left="720"/>
        <w:rPr>
          <w:bCs/>
          <w:iCs/>
          <w:color w:val="auto"/>
        </w:rPr>
      </w:pPr>
      <w:r w:rsidRPr="00052E29">
        <w:t>Objectives:</w:t>
      </w:r>
      <w:r w:rsidRPr="00052E29">
        <w:rPr>
          <w:color w:val="auto"/>
        </w:rPr>
        <w:t xml:space="preserve"> </w:t>
      </w:r>
      <w:r w:rsidRPr="00052E29">
        <w:rPr>
          <w:bCs/>
          <w:iCs/>
          <w:color w:val="auto"/>
        </w:rPr>
        <w:t>As interim habitat objectives, increase the amount of:</w:t>
      </w:r>
      <w:r>
        <w:rPr>
          <w:bCs/>
          <w:iCs/>
          <w:color w:val="auto"/>
        </w:rPr>
        <w:t xml:space="preserve"> </w:t>
      </w:r>
      <w:r w:rsidRPr="00477FE6">
        <w:rPr>
          <w:bCs/>
          <w:iCs/>
        </w:rPr>
        <w:t>acre-feet of water protected</w:t>
      </w:r>
      <w:r>
        <w:rPr>
          <w:bCs/>
          <w:iCs/>
        </w:rPr>
        <w:t xml:space="preserve">; </w:t>
      </w:r>
      <w:r w:rsidRPr="00477FE6">
        <w:rPr>
          <w:bCs/>
          <w:iCs/>
        </w:rPr>
        <w:t>stream miles with improved complexity</w:t>
      </w:r>
      <w:r>
        <w:rPr>
          <w:bCs/>
          <w:iCs/>
        </w:rPr>
        <w:t xml:space="preserve">; </w:t>
      </w:r>
      <w:r w:rsidRPr="00477FE6">
        <w:rPr>
          <w:bCs/>
          <w:iCs/>
        </w:rPr>
        <w:t>acres of riparian habitat treated or improved</w:t>
      </w:r>
      <w:r>
        <w:rPr>
          <w:bCs/>
          <w:iCs/>
        </w:rPr>
        <w:t xml:space="preserve">; </w:t>
      </w:r>
      <w:r w:rsidRPr="00477FE6">
        <w:rPr>
          <w:bCs/>
          <w:iCs/>
        </w:rPr>
        <w:t>fish screens installed or addressed for fish protection</w:t>
      </w:r>
      <w:r>
        <w:rPr>
          <w:bCs/>
          <w:iCs/>
        </w:rPr>
        <w:t xml:space="preserve">; and </w:t>
      </w:r>
      <w:r w:rsidRPr="00477FE6">
        <w:rPr>
          <w:bCs/>
          <w:iCs/>
        </w:rPr>
        <w:t>miles of improved access to fish habitat</w:t>
      </w:r>
    </w:p>
    <w:p w:rsidR="00FA64BE" w:rsidRPr="008E54A3" w:rsidRDefault="00FA64BE" w:rsidP="00FA64BE">
      <w:pPr>
        <w:pStyle w:val="ListParagraph"/>
        <w:numPr>
          <w:ilvl w:val="2"/>
          <w:numId w:val="144"/>
        </w:numPr>
        <w:ind w:left="1080"/>
      </w:pPr>
      <w:r w:rsidRPr="008E54A3">
        <w:t xml:space="preserve">Strategies: </w:t>
      </w:r>
      <w:r>
        <w:t>h</w:t>
      </w:r>
      <w:r w:rsidRPr="008E54A3">
        <w:t xml:space="preserve">abitat, </w:t>
      </w:r>
      <w:r>
        <w:t>n</w:t>
      </w:r>
      <w:r w:rsidRPr="008E54A3">
        <w:t>on-</w:t>
      </w:r>
      <w:r>
        <w:t>n</w:t>
      </w:r>
      <w:r w:rsidRPr="008E54A3">
        <w:t>ative</w:t>
      </w:r>
      <w:r>
        <w:t xml:space="preserve"> and invasive species</w:t>
      </w:r>
      <w:r w:rsidRPr="008E54A3">
        <w:t xml:space="preserve">, </w:t>
      </w:r>
      <w:r>
        <w:t>p</w:t>
      </w:r>
      <w:r w:rsidRPr="008E54A3">
        <w:t>redation</w:t>
      </w:r>
      <w:r>
        <w:t xml:space="preserve"> control</w:t>
      </w:r>
      <w:r w:rsidRPr="008E54A3">
        <w:t xml:space="preserve">, </w:t>
      </w:r>
      <w:r w:rsidRPr="00F64BAF">
        <w:t>future hydroelectric development and licensing &amp; protected areas</w:t>
      </w:r>
      <w:r w:rsidRPr="008E54A3">
        <w:t xml:space="preserve">, </w:t>
      </w:r>
      <w:r>
        <w:t>w</w:t>
      </w:r>
      <w:r w:rsidRPr="008E54A3">
        <w:t xml:space="preserve">ater </w:t>
      </w:r>
      <w:r>
        <w:t>q</w:t>
      </w:r>
      <w:r w:rsidRPr="008E54A3">
        <w:t xml:space="preserve">uality, </w:t>
      </w:r>
      <w:r>
        <w:t>c</w:t>
      </w:r>
      <w:r w:rsidRPr="008E54A3">
        <w:t>limate</w:t>
      </w:r>
      <w:r>
        <w:t xml:space="preserve"> change</w:t>
      </w:r>
      <w:r w:rsidRPr="008E54A3">
        <w:t xml:space="preserve">, </w:t>
      </w:r>
      <w:r w:rsidRPr="00F710C2">
        <w:t>mainstem hydrosystem flow and passage operations</w:t>
      </w:r>
      <w:r w:rsidRPr="008E54A3">
        <w:t xml:space="preserve">, </w:t>
      </w:r>
      <w:r>
        <w:t>e</w:t>
      </w:r>
      <w:r w:rsidRPr="008E54A3">
        <w:t xml:space="preserve">stuary, </w:t>
      </w:r>
      <w:r>
        <w:t>p</w:t>
      </w:r>
      <w:r w:rsidRPr="008E54A3">
        <w:t>lume</w:t>
      </w:r>
      <w:r>
        <w:t xml:space="preserve"> and nearshore ocean</w:t>
      </w:r>
      <w:r w:rsidRPr="008E54A3">
        <w:t xml:space="preserve">, </w:t>
      </w:r>
      <w:r>
        <w:t>a</w:t>
      </w:r>
      <w:r w:rsidRPr="008E54A3">
        <w:t xml:space="preserve">daptive </w:t>
      </w:r>
      <w:r>
        <w:t>m</w:t>
      </w:r>
      <w:r w:rsidRPr="008E54A3">
        <w:t>anagement</w:t>
      </w:r>
    </w:p>
    <w:p w:rsidR="00FA64BE" w:rsidRPr="008E54A3" w:rsidRDefault="00FA64BE" w:rsidP="00FA64BE">
      <w:pPr>
        <w:pStyle w:val="ListParagraph"/>
        <w:numPr>
          <w:ilvl w:val="3"/>
          <w:numId w:val="144"/>
        </w:numPr>
        <w:ind w:left="1440"/>
      </w:pPr>
      <w:r w:rsidRPr="008E54A3">
        <w:t xml:space="preserve">Indicators: </w:t>
      </w:r>
      <w:hyperlink r:id="rId153" w:tooltip="(this link takes you out of the draft program)" w:history="1">
        <w:r w:rsidRPr="008E54A3">
          <w:rPr>
            <w:rStyle w:val="Hyperlink"/>
          </w:rPr>
          <w:t>Council Actions</w:t>
        </w:r>
      </w:hyperlink>
      <w:r>
        <w:rPr>
          <w:noProof/>
        </w:rPr>
        <w:drawing>
          <wp:inline distT="0" distB="0" distL="0" distR="0">
            <wp:extent cx="114300" cy="114300"/>
            <wp:effectExtent l="19050" t="0" r="0" b="0"/>
            <wp:docPr id="35" name="Picture 3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8E54A3">
        <w:t xml:space="preserve">; could be developed under the Ecosystem Health category  </w:t>
      </w:r>
    </w:p>
    <w:p w:rsidR="00FA64BE" w:rsidRPr="008E54A3" w:rsidRDefault="00FA64BE" w:rsidP="00FA64BE">
      <w:pPr>
        <w:pStyle w:val="ListParagraph"/>
        <w:rPr>
          <w:b/>
        </w:rPr>
      </w:pPr>
    </w:p>
    <w:p w:rsidR="00FA64BE" w:rsidRPr="008E54A3" w:rsidRDefault="00FA64BE" w:rsidP="00FA64BE">
      <w:pPr>
        <w:pStyle w:val="ListParagraph"/>
        <w:numPr>
          <w:ilvl w:val="0"/>
          <w:numId w:val="144"/>
        </w:numPr>
        <w:ind w:left="360"/>
        <w:rPr>
          <w:b/>
        </w:rPr>
      </w:pPr>
      <w:r w:rsidRPr="00052E29">
        <w:rPr>
          <w:b/>
        </w:rPr>
        <w:t xml:space="preserve">Goal: </w:t>
      </w:r>
      <w:r w:rsidRPr="008E54A3">
        <w:t xml:space="preserve">Protect, enhance, reconnect, and restore </w:t>
      </w:r>
      <w:r>
        <w:t xml:space="preserve">fish populations in </w:t>
      </w:r>
      <w:r w:rsidRPr="008E54A3">
        <w:t>mainstem and tributary areas</w:t>
      </w:r>
      <w:r>
        <w:t xml:space="preserve"> </w:t>
      </w:r>
    </w:p>
    <w:p w:rsidR="00FA64BE" w:rsidRPr="008E54A3" w:rsidRDefault="00FA64BE" w:rsidP="00FA64BE">
      <w:pPr>
        <w:pStyle w:val="ListParagraph"/>
        <w:numPr>
          <w:ilvl w:val="1"/>
          <w:numId w:val="144"/>
        </w:numPr>
        <w:ind w:left="720"/>
      </w:pPr>
      <w:r w:rsidRPr="00052E29">
        <w:t>Objectives</w:t>
      </w:r>
      <w:r>
        <w:t>:</w:t>
      </w:r>
      <w:r w:rsidRPr="00052E29">
        <w:t xml:space="preserve"> remain to be identified and adopted</w:t>
      </w:r>
    </w:p>
    <w:p w:rsidR="00FA64BE" w:rsidRPr="008E54A3" w:rsidRDefault="00FA64BE" w:rsidP="00FA64BE">
      <w:pPr>
        <w:pStyle w:val="ListParagraph"/>
        <w:numPr>
          <w:ilvl w:val="2"/>
          <w:numId w:val="144"/>
        </w:numPr>
        <w:ind w:left="1080"/>
      </w:pPr>
      <w:r w:rsidRPr="008E54A3">
        <w:t xml:space="preserve">Strategies: </w:t>
      </w:r>
      <w:r>
        <w:t>h</w:t>
      </w:r>
      <w:r w:rsidRPr="008E54A3">
        <w:t xml:space="preserve">abitat, </w:t>
      </w:r>
      <w:r>
        <w:t>n</w:t>
      </w:r>
      <w:r w:rsidRPr="008E54A3">
        <w:t>on-</w:t>
      </w:r>
      <w:r>
        <w:t>n</w:t>
      </w:r>
      <w:r w:rsidRPr="008E54A3">
        <w:t>ative</w:t>
      </w:r>
      <w:r>
        <w:t xml:space="preserve"> and invasive species</w:t>
      </w:r>
      <w:r w:rsidRPr="008E54A3">
        <w:t xml:space="preserve">, </w:t>
      </w:r>
      <w:r>
        <w:t>p</w:t>
      </w:r>
      <w:r w:rsidRPr="008E54A3">
        <w:t>redation</w:t>
      </w:r>
      <w:r>
        <w:t xml:space="preserve"> control</w:t>
      </w:r>
      <w:r w:rsidRPr="008E54A3">
        <w:t xml:space="preserve">, </w:t>
      </w:r>
      <w:r w:rsidRPr="00F64BAF">
        <w:t>future hydroelectric development and licensing &amp; protected areas</w:t>
      </w:r>
      <w:r w:rsidRPr="008E54A3">
        <w:t xml:space="preserve">, </w:t>
      </w:r>
      <w:r>
        <w:t>w</w:t>
      </w:r>
      <w:r w:rsidRPr="008E54A3">
        <w:t xml:space="preserve">ater </w:t>
      </w:r>
      <w:r>
        <w:t>q</w:t>
      </w:r>
      <w:r w:rsidRPr="008E54A3">
        <w:t xml:space="preserve">uality, </w:t>
      </w:r>
      <w:r>
        <w:t>c</w:t>
      </w:r>
      <w:r w:rsidRPr="008E54A3">
        <w:t>limate</w:t>
      </w:r>
      <w:r>
        <w:t xml:space="preserve"> change</w:t>
      </w:r>
      <w:r w:rsidRPr="008E54A3">
        <w:t xml:space="preserve">, </w:t>
      </w:r>
      <w:r w:rsidRPr="00F710C2">
        <w:t>mainstem hydrosystem flow and passage operations</w:t>
      </w:r>
      <w:r w:rsidRPr="008E54A3">
        <w:t xml:space="preserve">, </w:t>
      </w:r>
      <w:r>
        <w:t>e</w:t>
      </w:r>
      <w:r w:rsidRPr="008E54A3">
        <w:t xml:space="preserve">stuary, </w:t>
      </w:r>
      <w:r>
        <w:t>p</w:t>
      </w:r>
      <w:r w:rsidRPr="008E54A3">
        <w:t>lume</w:t>
      </w:r>
      <w:r>
        <w:t xml:space="preserve"> and nearshore ocean</w:t>
      </w:r>
      <w:r w:rsidRPr="008E54A3">
        <w:t xml:space="preserve">, </w:t>
      </w:r>
      <w:r>
        <w:t>a</w:t>
      </w:r>
      <w:r w:rsidRPr="008E54A3">
        <w:t xml:space="preserve">daptive </w:t>
      </w:r>
      <w:r>
        <w:t>m</w:t>
      </w:r>
      <w:r w:rsidRPr="008E54A3">
        <w:t>anagement</w:t>
      </w:r>
    </w:p>
    <w:p w:rsidR="00FA64BE" w:rsidRPr="008E54A3" w:rsidRDefault="00FA64BE" w:rsidP="00FA64BE">
      <w:pPr>
        <w:pStyle w:val="ListParagraph"/>
        <w:numPr>
          <w:ilvl w:val="3"/>
          <w:numId w:val="144"/>
        </w:numPr>
        <w:ind w:left="1440"/>
      </w:pPr>
      <w:r w:rsidRPr="008E54A3">
        <w:t>Indicators</w:t>
      </w:r>
      <w:r>
        <w:t xml:space="preserve">: </w:t>
      </w:r>
      <w:r w:rsidRPr="008E54A3">
        <w:t>to be developed under the Ecosystem Health and Council Actions categories</w:t>
      </w:r>
    </w:p>
    <w:p w:rsidR="00FA64BE" w:rsidRPr="008E54A3" w:rsidRDefault="00FA64BE" w:rsidP="00FA64BE">
      <w:pPr>
        <w:pStyle w:val="ListParagraph"/>
        <w:rPr>
          <w:b/>
        </w:rPr>
      </w:pPr>
    </w:p>
    <w:p w:rsidR="00FA64BE" w:rsidRPr="008E54A3" w:rsidRDefault="00FA64BE" w:rsidP="00FA64BE">
      <w:pPr>
        <w:pStyle w:val="ListParagraph"/>
        <w:numPr>
          <w:ilvl w:val="0"/>
          <w:numId w:val="144"/>
        </w:numPr>
        <w:ind w:left="360"/>
        <w:rPr>
          <w:b/>
        </w:rPr>
      </w:pPr>
      <w:r w:rsidRPr="00052E29">
        <w:rPr>
          <w:b/>
        </w:rPr>
        <w:t xml:space="preserve">Goal: </w:t>
      </w:r>
      <w:r w:rsidRPr="008E54A3">
        <w:t xml:space="preserve"> Improve natural populations by connecting stronger populations with weaker populations</w:t>
      </w:r>
    </w:p>
    <w:p w:rsidR="00FA64BE" w:rsidRPr="008E54A3" w:rsidRDefault="00FA64BE" w:rsidP="00FA64BE">
      <w:pPr>
        <w:pStyle w:val="ListParagraph"/>
        <w:numPr>
          <w:ilvl w:val="1"/>
          <w:numId w:val="144"/>
        </w:numPr>
        <w:ind w:left="720"/>
      </w:pPr>
      <w:r w:rsidRPr="00052E29">
        <w:t>Objectives</w:t>
      </w:r>
      <w:r>
        <w:t>:</w:t>
      </w:r>
      <w:r w:rsidRPr="00052E29">
        <w:t xml:space="preserve"> remain to be identified and adopted</w:t>
      </w:r>
    </w:p>
    <w:p w:rsidR="00FA64BE" w:rsidRDefault="00FA64BE" w:rsidP="00FA64BE">
      <w:pPr>
        <w:pStyle w:val="ListParagraph"/>
        <w:numPr>
          <w:ilvl w:val="2"/>
          <w:numId w:val="144"/>
        </w:numPr>
        <w:ind w:left="1080"/>
      </w:pPr>
      <w:r w:rsidRPr="008E54A3">
        <w:t xml:space="preserve">Strategies: </w:t>
      </w:r>
      <w:r w:rsidRPr="00F64BAF">
        <w:t>future hydroelectric development and licensing &amp; protected areas</w:t>
      </w:r>
      <w:r w:rsidRPr="008E54A3">
        <w:t xml:space="preserve">, </w:t>
      </w:r>
      <w:r>
        <w:t>s</w:t>
      </w:r>
      <w:r w:rsidRPr="008E54A3">
        <w:t>tronghold</w:t>
      </w:r>
      <w:r>
        <w:t>s</w:t>
      </w:r>
      <w:r w:rsidRPr="008E54A3">
        <w:t xml:space="preserve">, </w:t>
      </w:r>
      <w:r>
        <w:t>A</w:t>
      </w:r>
      <w:r w:rsidRPr="008E54A3">
        <w:t xml:space="preserve">daptive </w:t>
      </w:r>
      <w:r>
        <w:t>M</w:t>
      </w:r>
      <w:r w:rsidRPr="008E54A3">
        <w:t>anagement</w:t>
      </w:r>
      <w:r w:rsidRPr="008E54A3" w:rsidDel="00F64BAF">
        <w:t xml:space="preserve"> </w:t>
      </w:r>
    </w:p>
    <w:p w:rsidR="00FA64BE" w:rsidRPr="008E54A3" w:rsidRDefault="00FA64BE" w:rsidP="00FA64BE">
      <w:pPr>
        <w:pStyle w:val="ListParagraph"/>
        <w:numPr>
          <w:ilvl w:val="3"/>
          <w:numId w:val="144"/>
        </w:numPr>
        <w:ind w:left="1440"/>
      </w:pPr>
      <w:r w:rsidRPr="008E54A3">
        <w:t>Indicators</w:t>
      </w:r>
      <w:r>
        <w:t>:</w:t>
      </w:r>
      <w:r w:rsidRPr="008E54A3">
        <w:t xml:space="preserve"> to be developed under the Ecosystem Health and Council Actions categories</w:t>
      </w:r>
    </w:p>
    <w:p w:rsidR="00FA64BE" w:rsidRPr="008E54A3" w:rsidRDefault="00FA64BE" w:rsidP="00FA64BE">
      <w:pPr>
        <w:pStyle w:val="ListParagraph"/>
        <w:ind w:left="2880"/>
        <w:rPr>
          <w:b/>
        </w:rPr>
      </w:pPr>
    </w:p>
    <w:p w:rsidR="00FA64BE" w:rsidRDefault="00FA64BE" w:rsidP="00FA64BE">
      <w:pPr>
        <w:pStyle w:val="ListParagraph"/>
        <w:numPr>
          <w:ilvl w:val="0"/>
          <w:numId w:val="144"/>
        </w:numPr>
        <w:ind w:left="360"/>
      </w:pPr>
      <w:r w:rsidRPr="008E54A3">
        <w:rPr>
          <w:b/>
        </w:rPr>
        <w:t xml:space="preserve">Goal: </w:t>
      </w:r>
      <w:r w:rsidRPr="008E54A3">
        <w:t xml:space="preserve"> </w:t>
      </w:r>
      <w:r>
        <w:t xml:space="preserve">Mitigate </w:t>
      </w:r>
      <w:r w:rsidRPr="000E52E1">
        <w:t>riparian, wetland, floodplain, mainstem, alluvial reaches, estuary and near-shore ocean ecosystem functions and habitats that are used by all life stages</w:t>
      </w:r>
      <w:r>
        <w:t>, including salmon and steelhead life-stages and especially for Han</w:t>
      </w:r>
      <w:r w:rsidRPr="000E52E1">
        <w:t>ford Reach Fall Chinook</w:t>
      </w:r>
    </w:p>
    <w:p w:rsidR="00FA64BE" w:rsidRPr="00477FE6" w:rsidRDefault="00FA64BE" w:rsidP="00FA64BE">
      <w:pPr>
        <w:pStyle w:val="Default"/>
        <w:numPr>
          <w:ilvl w:val="1"/>
          <w:numId w:val="144"/>
        </w:numPr>
        <w:ind w:left="720"/>
        <w:rPr>
          <w:bCs/>
          <w:iCs/>
          <w:color w:val="auto"/>
        </w:rPr>
      </w:pPr>
      <w:r>
        <w:t>Objective</w:t>
      </w:r>
      <w:r w:rsidRPr="00052E29">
        <w:t>:</w:t>
      </w:r>
      <w:r w:rsidRPr="00052E29">
        <w:rPr>
          <w:color w:val="auto"/>
        </w:rPr>
        <w:t xml:space="preserve"> </w:t>
      </w:r>
      <w:r w:rsidRPr="00052E29">
        <w:rPr>
          <w:bCs/>
          <w:iCs/>
          <w:color w:val="auto"/>
        </w:rPr>
        <w:t>As interim habitat objectives, increase the amount of:</w:t>
      </w:r>
      <w:r>
        <w:rPr>
          <w:bCs/>
          <w:iCs/>
          <w:color w:val="auto"/>
        </w:rPr>
        <w:t xml:space="preserve"> </w:t>
      </w:r>
      <w:r w:rsidRPr="00477FE6">
        <w:rPr>
          <w:bCs/>
          <w:iCs/>
        </w:rPr>
        <w:t>acre-feet of water protected</w:t>
      </w:r>
      <w:r>
        <w:rPr>
          <w:bCs/>
          <w:iCs/>
        </w:rPr>
        <w:t xml:space="preserve">; </w:t>
      </w:r>
      <w:r w:rsidRPr="00477FE6">
        <w:rPr>
          <w:bCs/>
          <w:iCs/>
        </w:rPr>
        <w:t>stream miles with improved complexity</w:t>
      </w:r>
      <w:r>
        <w:rPr>
          <w:bCs/>
          <w:iCs/>
        </w:rPr>
        <w:t xml:space="preserve">; </w:t>
      </w:r>
      <w:r w:rsidRPr="00477FE6">
        <w:rPr>
          <w:bCs/>
          <w:iCs/>
        </w:rPr>
        <w:t xml:space="preserve">acres of riparian habitat </w:t>
      </w:r>
      <w:r w:rsidRPr="00477FE6">
        <w:rPr>
          <w:bCs/>
          <w:iCs/>
        </w:rPr>
        <w:lastRenderedPageBreak/>
        <w:t>treated or improved</w:t>
      </w:r>
      <w:r>
        <w:rPr>
          <w:bCs/>
          <w:iCs/>
        </w:rPr>
        <w:t xml:space="preserve">; </w:t>
      </w:r>
      <w:r w:rsidRPr="00477FE6">
        <w:rPr>
          <w:bCs/>
          <w:iCs/>
        </w:rPr>
        <w:t>fish screens installed or addressed for fish protection</w:t>
      </w:r>
      <w:r>
        <w:rPr>
          <w:bCs/>
          <w:iCs/>
        </w:rPr>
        <w:t xml:space="preserve">; and </w:t>
      </w:r>
      <w:r w:rsidRPr="00477FE6">
        <w:rPr>
          <w:bCs/>
          <w:iCs/>
        </w:rPr>
        <w:t>miles of improved access to fish habitat</w:t>
      </w:r>
    </w:p>
    <w:p w:rsidR="00FA64BE" w:rsidRDefault="00FA64BE" w:rsidP="00FA64BE">
      <w:pPr>
        <w:pStyle w:val="ListParagraph"/>
        <w:numPr>
          <w:ilvl w:val="2"/>
          <w:numId w:val="144"/>
        </w:numPr>
        <w:ind w:left="1080"/>
      </w:pPr>
      <w:r w:rsidRPr="003A4E1F">
        <w:t>Strategies</w:t>
      </w:r>
      <w:r>
        <w:t xml:space="preserve">: </w:t>
      </w:r>
      <w:r w:rsidRPr="009245D1">
        <w:t xml:space="preserve">habitat, non-native, predation, future development, water quality, climate, </w:t>
      </w:r>
      <w:r w:rsidRPr="00F710C2">
        <w:t>mainstem hydrosystem flow and passage operations</w:t>
      </w:r>
      <w:r w:rsidRPr="009245D1">
        <w:t>, estuary, plume</w:t>
      </w:r>
      <w:r>
        <w:t>, adaptive management</w:t>
      </w:r>
    </w:p>
    <w:p w:rsidR="00FA64BE" w:rsidRDefault="00FA64BE" w:rsidP="00FA64BE">
      <w:pPr>
        <w:pStyle w:val="ListParagraph"/>
        <w:numPr>
          <w:ilvl w:val="3"/>
          <w:numId w:val="144"/>
        </w:numPr>
        <w:ind w:left="1440"/>
      </w:pPr>
      <w:r>
        <w:t xml:space="preserve">Indicators: </w:t>
      </w:r>
      <w:hyperlink r:id="rId154" w:tooltip="(this link takes you out of the draft program)" w:history="1">
        <w:r w:rsidRPr="008E54A3">
          <w:rPr>
            <w:rStyle w:val="Hyperlink"/>
          </w:rPr>
          <w:t>Council Actions</w:t>
        </w:r>
      </w:hyperlink>
      <w:r>
        <w:rPr>
          <w:noProof/>
        </w:rPr>
        <w:drawing>
          <wp:inline distT="0" distB="0" distL="0" distR="0">
            <wp:extent cx="114300" cy="114300"/>
            <wp:effectExtent l="19050" t="0" r="0" b="0"/>
            <wp:docPr id="36" name="Picture 3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t>; Ecosystem Health category</w:t>
      </w:r>
    </w:p>
    <w:p w:rsidR="00FA64BE" w:rsidRPr="008E54A3" w:rsidRDefault="00FA64BE" w:rsidP="00FA64BE">
      <w:pPr>
        <w:pStyle w:val="ListParagraph"/>
      </w:pPr>
    </w:p>
    <w:p w:rsidR="00FA64BE" w:rsidRPr="008E54A3" w:rsidRDefault="00FA64BE" w:rsidP="00FA64BE">
      <w:pPr>
        <w:pStyle w:val="ListParagraph"/>
        <w:numPr>
          <w:ilvl w:val="0"/>
          <w:numId w:val="144"/>
        </w:numPr>
        <w:ind w:left="360"/>
        <w:rPr>
          <w:b/>
        </w:rPr>
      </w:pPr>
      <w:r w:rsidRPr="00052E29">
        <w:rPr>
          <w:b/>
        </w:rPr>
        <w:t xml:space="preserve">Goal: </w:t>
      </w:r>
      <w:r w:rsidRPr="008E54A3">
        <w:t>Reconnect side channels, floodplains, riparian areas, and uplands to improve and maintain aquatic conditions, especially in the Columbia and Snake river mainstems</w:t>
      </w:r>
    </w:p>
    <w:p w:rsidR="00FA64BE" w:rsidRPr="008E54A3" w:rsidRDefault="00FA64BE" w:rsidP="00FA64BE">
      <w:pPr>
        <w:pStyle w:val="ListParagraph"/>
        <w:numPr>
          <w:ilvl w:val="1"/>
          <w:numId w:val="144"/>
        </w:numPr>
        <w:ind w:left="720"/>
      </w:pPr>
      <w:r w:rsidRPr="00052E29">
        <w:t>Objectives</w:t>
      </w:r>
      <w:r>
        <w:t>:</w:t>
      </w:r>
      <w:r w:rsidRPr="00052E29">
        <w:t xml:space="preserve"> remain to be identified and adopted</w:t>
      </w:r>
    </w:p>
    <w:p w:rsidR="00FA64BE" w:rsidRPr="008E54A3" w:rsidRDefault="00FA64BE" w:rsidP="00FA64BE">
      <w:pPr>
        <w:pStyle w:val="ListParagraph"/>
        <w:numPr>
          <w:ilvl w:val="2"/>
          <w:numId w:val="144"/>
        </w:numPr>
        <w:ind w:left="1080"/>
      </w:pPr>
      <w:r w:rsidRPr="008E54A3">
        <w:t xml:space="preserve">Strategies: </w:t>
      </w:r>
      <w:r>
        <w:t>h</w:t>
      </w:r>
      <w:r w:rsidRPr="008E54A3">
        <w:t xml:space="preserve">abitat, </w:t>
      </w:r>
      <w:r>
        <w:t>n</w:t>
      </w:r>
      <w:r w:rsidRPr="008E54A3">
        <w:t>on-</w:t>
      </w:r>
      <w:r>
        <w:t>n</w:t>
      </w:r>
      <w:r w:rsidRPr="008E54A3">
        <w:t>ative</w:t>
      </w:r>
      <w:r>
        <w:t xml:space="preserve"> and invasive species</w:t>
      </w:r>
      <w:r w:rsidRPr="008E54A3">
        <w:t xml:space="preserve">, </w:t>
      </w:r>
      <w:r>
        <w:t>p</w:t>
      </w:r>
      <w:r w:rsidRPr="008E54A3">
        <w:t>redation</w:t>
      </w:r>
      <w:r>
        <w:t xml:space="preserve"> control</w:t>
      </w:r>
      <w:r w:rsidRPr="008E54A3">
        <w:t xml:space="preserve">, </w:t>
      </w:r>
      <w:r w:rsidRPr="00F64BAF">
        <w:t>future hydroelectric development and licensing &amp; protected areas</w:t>
      </w:r>
      <w:r w:rsidRPr="008E54A3">
        <w:t xml:space="preserve">, </w:t>
      </w:r>
      <w:r>
        <w:t>w</w:t>
      </w:r>
      <w:r w:rsidRPr="008E54A3">
        <w:t xml:space="preserve">ater </w:t>
      </w:r>
      <w:r>
        <w:t>q</w:t>
      </w:r>
      <w:r w:rsidRPr="008E54A3">
        <w:t xml:space="preserve">uality, </w:t>
      </w:r>
      <w:r>
        <w:t>c</w:t>
      </w:r>
      <w:r w:rsidRPr="008E54A3">
        <w:t>limate</w:t>
      </w:r>
      <w:r>
        <w:t xml:space="preserve"> change</w:t>
      </w:r>
      <w:r w:rsidRPr="008E54A3">
        <w:t xml:space="preserve">, </w:t>
      </w:r>
      <w:r w:rsidRPr="00F710C2">
        <w:t>mainstem hydrosystem flow and passage operations</w:t>
      </w:r>
      <w:r w:rsidRPr="008E54A3">
        <w:t xml:space="preserve">, </w:t>
      </w:r>
      <w:r>
        <w:t>e</w:t>
      </w:r>
      <w:r w:rsidRPr="008E54A3">
        <w:t xml:space="preserve">stuary, </w:t>
      </w:r>
      <w:r>
        <w:t>p</w:t>
      </w:r>
      <w:r w:rsidRPr="008E54A3">
        <w:t>lume</w:t>
      </w:r>
      <w:r>
        <w:t xml:space="preserve"> and nearshore ocean</w:t>
      </w:r>
      <w:r w:rsidRPr="008E54A3">
        <w:t xml:space="preserve">, </w:t>
      </w:r>
      <w:r>
        <w:t>a</w:t>
      </w:r>
      <w:r w:rsidRPr="008E54A3">
        <w:t xml:space="preserve">daptive </w:t>
      </w:r>
      <w:r>
        <w:t>m</w:t>
      </w:r>
      <w:r w:rsidRPr="008E54A3">
        <w:t>anagement</w:t>
      </w:r>
    </w:p>
    <w:p w:rsidR="00FA64BE" w:rsidRPr="008E54A3" w:rsidRDefault="00FA64BE" w:rsidP="00FA64BE">
      <w:pPr>
        <w:pStyle w:val="ListParagraph"/>
        <w:numPr>
          <w:ilvl w:val="3"/>
          <w:numId w:val="144"/>
        </w:numPr>
        <w:ind w:left="1440"/>
      </w:pPr>
      <w:r w:rsidRPr="008E54A3">
        <w:t>Indicators</w:t>
      </w:r>
      <w:r>
        <w:t>:</w:t>
      </w:r>
      <w:r w:rsidRPr="008E54A3">
        <w:t xml:space="preserve"> to be developed under the Ecosystem Health and Council Actions categories</w:t>
      </w:r>
    </w:p>
    <w:p w:rsidR="00FA64BE" w:rsidRDefault="00FA64BE" w:rsidP="00FA64BE">
      <w:pPr>
        <w:pStyle w:val="ListParagraph"/>
        <w:rPr>
          <w:b/>
        </w:rPr>
      </w:pPr>
    </w:p>
    <w:p w:rsidR="00FA64BE" w:rsidRPr="008E54A3" w:rsidRDefault="00FA64BE" w:rsidP="00FA64BE">
      <w:pPr>
        <w:pStyle w:val="ListParagraph"/>
        <w:numPr>
          <w:ilvl w:val="0"/>
          <w:numId w:val="144"/>
        </w:numPr>
        <w:ind w:left="360"/>
        <w:rPr>
          <w:b/>
        </w:rPr>
      </w:pPr>
      <w:r w:rsidRPr="00052E29">
        <w:rPr>
          <w:b/>
        </w:rPr>
        <w:t xml:space="preserve">Goal: </w:t>
      </w:r>
      <w:r w:rsidRPr="008E54A3">
        <w:t>Restore and protect thermal refuge areas for salmonids</w:t>
      </w:r>
    </w:p>
    <w:p w:rsidR="00FA64BE" w:rsidRPr="008E54A3" w:rsidRDefault="00FA64BE" w:rsidP="00FA64BE">
      <w:pPr>
        <w:pStyle w:val="ListParagraph"/>
        <w:numPr>
          <w:ilvl w:val="1"/>
          <w:numId w:val="144"/>
        </w:numPr>
        <w:ind w:left="720"/>
      </w:pPr>
      <w:r w:rsidRPr="00052E29">
        <w:t>Objectives</w:t>
      </w:r>
      <w:r>
        <w:t>:</w:t>
      </w:r>
      <w:r w:rsidRPr="00052E29">
        <w:t xml:space="preserve"> remain to be identified and adopted</w:t>
      </w:r>
    </w:p>
    <w:p w:rsidR="00FA64BE" w:rsidRPr="008E54A3" w:rsidRDefault="00FA64BE" w:rsidP="00FA64BE">
      <w:pPr>
        <w:pStyle w:val="ListParagraph"/>
        <w:numPr>
          <w:ilvl w:val="2"/>
          <w:numId w:val="144"/>
        </w:numPr>
        <w:ind w:left="1080"/>
      </w:pPr>
      <w:r w:rsidRPr="008E54A3">
        <w:t xml:space="preserve">Strategies: </w:t>
      </w:r>
      <w:r>
        <w:t>w</w:t>
      </w:r>
      <w:r w:rsidRPr="008E54A3">
        <w:t xml:space="preserve">ater </w:t>
      </w:r>
      <w:r>
        <w:t>q</w:t>
      </w:r>
      <w:r w:rsidRPr="008E54A3">
        <w:t xml:space="preserve">uality, </w:t>
      </w:r>
      <w:r>
        <w:t>c</w:t>
      </w:r>
      <w:r w:rsidRPr="008E54A3">
        <w:t>limate</w:t>
      </w:r>
      <w:r>
        <w:t xml:space="preserve"> change</w:t>
      </w:r>
      <w:r w:rsidRPr="008E54A3">
        <w:t xml:space="preserve">, </w:t>
      </w:r>
      <w:r w:rsidRPr="00F710C2">
        <w:t>mainstem hydrosystem flow and passage operations</w:t>
      </w:r>
      <w:r w:rsidRPr="008E54A3">
        <w:t xml:space="preserve">,  </w:t>
      </w:r>
      <w:r>
        <w:t>a</w:t>
      </w:r>
      <w:r w:rsidRPr="008E54A3">
        <w:t xml:space="preserve">daptive </w:t>
      </w:r>
      <w:r>
        <w:t>m</w:t>
      </w:r>
      <w:r w:rsidRPr="008E54A3">
        <w:t>anagement</w:t>
      </w:r>
    </w:p>
    <w:p w:rsidR="00FA64BE" w:rsidRPr="00477FE6" w:rsidRDefault="00FA64BE" w:rsidP="00FA64BE">
      <w:pPr>
        <w:pStyle w:val="ListParagraph"/>
        <w:numPr>
          <w:ilvl w:val="3"/>
          <w:numId w:val="144"/>
        </w:numPr>
        <w:ind w:left="1440"/>
      </w:pPr>
      <w:r w:rsidRPr="008E54A3">
        <w:t>Indicators</w:t>
      </w:r>
      <w:r>
        <w:t>:</w:t>
      </w:r>
      <w:r w:rsidRPr="008E54A3">
        <w:t xml:space="preserve"> to be developed under the Ecosystem Health and Council Actions categories</w:t>
      </w:r>
    </w:p>
    <w:p w:rsidR="00FA64BE" w:rsidRDefault="00FA64BE" w:rsidP="00FA64BE">
      <w:pPr>
        <w:pStyle w:val="ListParagraph"/>
        <w:ind w:left="0"/>
        <w:rPr>
          <w:b/>
        </w:rPr>
        <w:sectPr w:rsidR="00FA64BE" w:rsidSect="0098101B">
          <w:headerReference w:type="even" r:id="rId155"/>
          <w:footerReference w:type="default" r:id="rId156"/>
          <w:headerReference w:type="first" r:id="rId157"/>
          <w:pgSz w:w="12240" w:h="15840"/>
          <w:pgMar w:top="1440" w:right="1440" w:bottom="1440" w:left="1440" w:header="720" w:footer="720" w:gutter="0"/>
          <w:cols w:space="720"/>
          <w:docGrid w:linePitch="360"/>
        </w:sectPr>
      </w:pPr>
    </w:p>
    <w:p w:rsidR="00FA64BE" w:rsidRPr="008E54A3" w:rsidRDefault="00FA64BE" w:rsidP="00FA64BE">
      <w:pPr>
        <w:pStyle w:val="ListParagraph"/>
        <w:ind w:left="0"/>
        <w:rPr>
          <w:b/>
        </w:rPr>
      </w:pPr>
      <w:r>
        <w:rPr>
          <w:b/>
        </w:rPr>
        <w:lastRenderedPageBreak/>
        <w:t xml:space="preserve">Theme: </w:t>
      </w:r>
      <w:r w:rsidRPr="008E54A3">
        <w:rPr>
          <w:b/>
        </w:rPr>
        <w:t xml:space="preserve">Ensure Species Survival by Promoting Diversity and Adaptability </w:t>
      </w:r>
    </w:p>
    <w:p w:rsidR="00FA64BE" w:rsidRPr="008E54A3" w:rsidRDefault="00FA64BE" w:rsidP="00FA64BE">
      <w:pPr>
        <w:pStyle w:val="ListParagraph"/>
        <w:ind w:left="2880"/>
        <w:rPr>
          <w:b/>
        </w:rPr>
      </w:pPr>
    </w:p>
    <w:p w:rsidR="00FA64BE" w:rsidRPr="008E54A3" w:rsidRDefault="00FA64BE" w:rsidP="00FA64BE">
      <w:pPr>
        <w:pStyle w:val="ListParagraph"/>
        <w:numPr>
          <w:ilvl w:val="0"/>
          <w:numId w:val="144"/>
        </w:numPr>
        <w:ind w:left="360"/>
        <w:rPr>
          <w:b/>
        </w:rPr>
      </w:pPr>
      <w:r w:rsidRPr="00052E29">
        <w:rPr>
          <w:b/>
        </w:rPr>
        <w:t xml:space="preserve">Goal: </w:t>
      </w:r>
      <w:r w:rsidRPr="008E54A3">
        <w:t>Restore healthy</w:t>
      </w:r>
      <w:r w:rsidRPr="000E52E1">
        <w:rPr>
          <w:rStyle w:val="FootnoteReference"/>
        </w:rPr>
        <w:footnoteReference w:id="10"/>
      </w:r>
      <w:r w:rsidRPr="008E54A3">
        <w:t>, self-sustaining, and harvestable, naturally spawning anad</w:t>
      </w:r>
      <w:r>
        <w:t xml:space="preserve">romous fish, especially salmon, </w:t>
      </w:r>
      <w:r w:rsidRPr="008E54A3">
        <w:t>steelhead, eulachon, and lamprey species</w:t>
      </w:r>
      <w:r>
        <w:t xml:space="preserve"> and resident fish, including sturgeon and bull trout</w:t>
      </w:r>
    </w:p>
    <w:p w:rsidR="00FA64BE" w:rsidRPr="008E54A3" w:rsidRDefault="00FA64BE" w:rsidP="00FA64BE">
      <w:pPr>
        <w:pStyle w:val="ListParagraph"/>
        <w:numPr>
          <w:ilvl w:val="1"/>
          <w:numId w:val="144"/>
        </w:numPr>
        <w:ind w:left="720"/>
      </w:pPr>
      <w:r w:rsidRPr="00052E29">
        <w:t xml:space="preserve">Objective: </w:t>
      </w:r>
      <w:r w:rsidRPr="008E54A3">
        <w:rPr>
          <w:iCs/>
        </w:rPr>
        <w:t xml:space="preserve">Halt declining trends in Columbia River Basin salmon and steelhead populations </w:t>
      </w:r>
      <w:r w:rsidRPr="008E54A3">
        <w:rPr>
          <w:bCs/>
          <w:iCs/>
        </w:rPr>
        <w:t>by 2024</w:t>
      </w:r>
    </w:p>
    <w:p w:rsidR="00FA64BE" w:rsidRPr="008E54A3" w:rsidRDefault="00FA64BE" w:rsidP="00FA64BE">
      <w:pPr>
        <w:pStyle w:val="ListParagraph"/>
        <w:numPr>
          <w:ilvl w:val="2"/>
          <w:numId w:val="144"/>
        </w:numPr>
        <w:ind w:left="1080"/>
      </w:pPr>
      <w:r w:rsidRPr="008E54A3">
        <w:t xml:space="preserve">Strategies: </w:t>
      </w:r>
      <w:r>
        <w:t>w</w:t>
      </w:r>
      <w:r w:rsidRPr="008E54A3">
        <w:t>ild</w:t>
      </w:r>
      <w:r>
        <w:t xml:space="preserve"> fish</w:t>
      </w:r>
      <w:r w:rsidRPr="008E54A3">
        <w:t xml:space="preserve">, </w:t>
      </w:r>
      <w:r>
        <w:t>l</w:t>
      </w:r>
      <w:r w:rsidRPr="008E54A3">
        <w:t xml:space="preserve">amprey, </w:t>
      </w:r>
      <w:r>
        <w:t>e</w:t>
      </w:r>
      <w:r w:rsidRPr="008E54A3">
        <w:t xml:space="preserve">ulachon, </w:t>
      </w:r>
      <w:r>
        <w:t>a</w:t>
      </w:r>
      <w:r w:rsidRPr="008E54A3">
        <w:t xml:space="preserve">daptive </w:t>
      </w:r>
      <w:r>
        <w:t>m</w:t>
      </w:r>
      <w:r w:rsidRPr="008E54A3">
        <w:t>anagement</w:t>
      </w:r>
    </w:p>
    <w:p w:rsidR="00FA64BE" w:rsidRPr="008E54A3" w:rsidRDefault="00FA64BE" w:rsidP="00FA64BE">
      <w:pPr>
        <w:pStyle w:val="ListParagraph"/>
        <w:numPr>
          <w:ilvl w:val="3"/>
          <w:numId w:val="144"/>
        </w:numPr>
        <w:ind w:left="1440"/>
      </w:pPr>
      <w:r w:rsidRPr="008E54A3">
        <w:t xml:space="preserve">Indicator: </w:t>
      </w:r>
      <w:hyperlink r:id="rId158" w:tooltip="(this link takes you out of the draft program)" w:history="1">
        <w:r w:rsidRPr="00065EBF">
          <w:rPr>
            <w:rStyle w:val="Hyperlink"/>
          </w:rPr>
          <w:t>Abundance of Fish and Wildlife</w:t>
        </w:r>
      </w:hyperlink>
      <w:r w:rsidR="00065EBF" w:rsidRPr="00065EBF">
        <w:rPr>
          <w:rStyle w:val="Hyperlink"/>
          <w:noProof/>
        </w:rPr>
        <w:drawing>
          <wp:inline distT="0" distB="0" distL="0" distR="0">
            <wp:extent cx="114300" cy="114300"/>
            <wp:effectExtent l="19050" t="0" r="0" b="0"/>
            <wp:docPr id="9" name="Picture 3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p>
    <w:p w:rsidR="00FA64BE" w:rsidRDefault="00FA64BE" w:rsidP="00FA64BE">
      <w:pPr>
        <w:pStyle w:val="ListParagraph"/>
        <w:ind w:left="1800"/>
      </w:pPr>
    </w:p>
    <w:p w:rsidR="00FA64BE" w:rsidRPr="008E54A3" w:rsidRDefault="00FA64BE" w:rsidP="00FA64BE">
      <w:pPr>
        <w:pStyle w:val="ListParagraph"/>
        <w:numPr>
          <w:ilvl w:val="1"/>
          <w:numId w:val="144"/>
        </w:numPr>
        <w:ind w:left="720"/>
      </w:pPr>
      <w:r w:rsidRPr="00052E29">
        <w:t xml:space="preserve">Objective: </w:t>
      </w:r>
      <w:r w:rsidRPr="008E54A3">
        <w:rPr>
          <w:iCs/>
        </w:rPr>
        <w:t>Consistent with ESA efforts, increase total adult salmon and steelhead runs above Bonneville Dam by 2025 to an average of 5 million annually</w:t>
      </w:r>
    </w:p>
    <w:p w:rsidR="00FA64BE" w:rsidRPr="008E54A3" w:rsidRDefault="00FA64BE" w:rsidP="00FA64BE">
      <w:pPr>
        <w:pStyle w:val="ListParagraph"/>
        <w:numPr>
          <w:ilvl w:val="2"/>
          <w:numId w:val="144"/>
        </w:numPr>
        <w:ind w:left="1080"/>
      </w:pPr>
      <w:r w:rsidRPr="008E54A3">
        <w:t xml:space="preserve">Strategies: </w:t>
      </w:r>
      <w:r>
        <w:t>w</w:t>
      </w:r>
      <w:r w:rsidRPr="008E54A3">
        <w:t>ild</w:t>
      </w:r>
      <w:r>
        <w:t xml:space="preserve"> fish</w:t>
      </w:r>
      <w:r w:rsidRPr="008E54A3">
        <w:t xml:space="preserve">, </w:t>
      </w:r>
      <w:r>
        <w:t>l</w:t>
      </w:r>
      <w:r w:rsidRPr="008E54A3">
        <w:t xml:space="preserve">amprey, </w:t>
      </w:r>
      <w:r>
        <w:t>e</w:t>
      </w:r>
      <w:r w:rsidRPr="008E54A3">
        <w:t xml:space="preserve">ulachon, </w:t>
      </w:r>
      <w:r>
        <w:t>a</w:t>
      </w:r>
      <w:r w:rsidRPr="008E54A3">
        <w:t xml:space="preserve">daptive </w:t>
      </w:r>
      <w:r>
        <w:t>m</w:t>
      </w:r>
      <w:r w:rsidRPr="008E54A3">
        <w:t>anagement</w:t>
      </w:r>
    </w:p>
    <w:p w:rsidR="00FA64BE" w:rsidRPr="00065EBF" w:rsidRDefault="00FA64BE" w:rsidP="00FA64BE">
      <w:pPr>
        <w:pStyle w:val="ListParagraph"/>
        <w:numPr>
          <w:ilvl w:val="3"/>
          <w:numId w:val="144"/>
        </w:numPr>
        <w:ind w:left="1800"/>
        <w:rPr>
          <w:rStyle w:val="Hyperlink"/>
          <w:color w:val="auto"/>
          <w:u w:val="none"/>
        </w:rPr>
      </w:pPr>
      <w:r w:rsidRPr="008E54A3">
        <w:t xml:space="preserve">Indicator: </w:t>
      </w:r>
      <w:hyperlink r:id="rId159" w:tooltip="(this link takes you out of the draft program)" w:history="1">
        <w:r w:rsidR="00065EBF" w:rsidRPr="00065EBF">
          <w:rPr>
            <w:rStyle w:val="Hyperlink"/>
          </w:rPr>
          <w:t>Abundance of Fish and Wildlife</w:t>
        </w:r>
      </w:hyperlink>
      <w:r w:rsidR="00065EBF" w:rsidRPr="00065EBF">
        <w:rPr>
          <w:rStyle w:val="Hyperlink"/>
          <w:noProof/>
        </w:rPr>
        <w:drawing>
          <wp:inline distT="0" distB="0" distL="0" distR="0">
            <wp:extent cx="114300" cy="114300"/>
            <wp:effectExtent l="19050" t="0" r="0" b="0"/>
            <wp:docPr id="12" name="Picture 3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p>
    <w:p w:rsidR="00065EBF" w:rsidRDefault="00065EBF" w:rsidP="00065EBF">
      <w:pPr>
        <w:pStyle w:val="ListParagraph"/>
        <w:ind w:left="1800"/>
      </w:pPr>
    </w:p>
    <w:p w:rsidR="00FA64BE" w:rsidRPr="00F94739" w:rsidRDefault="00FA64BE" w:rsidP="00FA64BE">
      <w:pPr>
        <w:pStyle w:val="ListParagraph"/>
        <w:numPr>
          <w:ilvl w:val="1"/>
          <w:numId w:val="144"/>
        </w:numPr>
        <w:ind w:left="720"/>
      </w:pPr>
      <w:r w:rsidRPr="00052E29">
        <w:rPr>
          <w:iCs/>
        </w:rPr>
        <w:t xml:space="preserve">Objective: </w:t>
      </w:r>
      <w:r w:rsidRPr="008E54A3">
        <w:rPr>
          <w:bCs/>
          <w:iCs/>
        </w:rPr>
        <w:t>Increase total adult runs for listed lower Columbia salmon and steelhead to 75 percent of recovery goals by 2025 to meet NOAA</w:t>
      </w:r>
      <w:r>
        <w:rPr>
          <w:bCs/>
          <w:iCs/>
        </w:rPr>
        <w:t xml:space="preserve"> Fisheries</w:t>
      </w:r>
      <w:r w:rsidRPr="008E54A3">
        <w:rPr>
          <w:bCs/>
          <w:iCs/>
        </w:rPr>
        <w:t>’ FCRPS Biological Opinion.</w:t>
      </w:r>
    </w:p>
    <w:p w:rsidR="00FA64BE" w:rsidRPr="008E54A3" w:rsidRDefault="00FA64BE" w:rsidP="00FA64BE">
      <w:pPr>
        <w:pStyle w:val="ListParagraph"/>
        <w:numPr>
          <w:ilvl w:val="2"/>
          <w:numId w:val="144"/>
        </w:numPr>
        <w:ind w:left="1080"/>
      </w:pPr>
      <w:r>
        <w:t>S</w:t>
      </w:r>
      <w:r w:rsidRPr="008E54A3">
        <w:t xml:space="preserve">trategies: </w:t>
      </w:r>
      <w:r>
        <w:t>w</w:t>
      </w:r>
      <w:r w:rsidRPr="008E54A3">
        <w:t>ild</w:t>
      </w:r>
      <w:r>
        <w:t xml:space="preserve"> fish</w:t>
      </w:r>
      <w:r w:rsidRPr="008E54A3">
        <w:t xml:space="preserve">, </w:t>
      </w:r>
      <w:r>
        <w:t>l</w:t>
      </w:r>
      <w:r w:rsidRPr="008E54A3">
        <w:t xml:space="preserve">amprey, </w:t>
      </w:r>
      <w:r>
        <w:t>e</w:t>
      </w:r>
      <w:r w:rsidRPr="008E54A3">
        <w:t xml:space="preserve">ulachon, </w:t>
      </w:r>
      <w:r>
        <w:t>a</w:t>
      </w:r>
      <w:r w:rsidRPr="008E54A3">
        <w:t xml:space="preserve">daptive </w:t>
      </w:r>
      <w:r>
        <w:t>m</w:t>
      </w:r>
      <w:r w:rsidRPr="008E54A3">
        <w:t>anagement</w:t>
      </w:r>
    </w:p>
    <w:p w:rsidR="00FA64BE" w:rsidRPr="008E54A3" w:rsidRDefault="00FA64BE" w:rsidP="00FA64BE">
      <w:pPr>
        <w:pStyle w:val="ListParagraph"/>
        <w:numPr>
          <w:ilvl w:val="3"/>
          <w:numId w:val="144"/>
        </w:numPr>
        <w:ind w:left="1440"/>
      </w:pPr>
      <w:r w:rsidRPr="008E54A3">
        <w:t xml:space="preserve">Indicator: </w:t>
      </w:r>
      <w:hyperlink r:id="rId160" w:tooltip="(this link takes you out of the draft program)" w:history="1">
        <w:r w:rsidR="00065EBF" w:rsidRPr="00065EBF">
          <w:rPr>
            <w:rStyle w:val="Hyperlink"/>
          </w:rPr>
          <w:t>Abundance of Fish and Wildlife</w:t>
        </w:r>
      </w:hyperlink>
      <w:r w:rsidR="00065EBF" w:rsidRPr="00065EBF">
        <w:rPr>
          <w:rStyle w:val="Hyperlink"/>
          <w:noProof/>
        </w:rPr>
        <w:drawing>
          <wp:inline distT="0" distB="0" distL="0" distR="0">
            <wp:extent cx="114300" cy="114300"/>
            <wp:effectExtent l="19050" t="0" r="0" b="0"/>
            <wp:docPr id="18" name="Picture 3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p>
    <w:p w:rsidR="00FA64BE" w:rsidRDefault="00FA64BE" w:rsidP="00FA64BE">
      <w:pPr>
        <w:pStyle w:val="ListParagraph"/>
        <w:ind w:left="1800"/>
      </w:pPr>
    </w:p>
    <w:p w:rsidR="00FA64BE" w:rsidRPr="008E54A3" w:rsidRDefault="00FA64BE" w:rsidP="00FA64BE">
      <w:pPr>
        <w:pStyle w:val="ListParagraph"/>
        <w:numPr>
          <w:ilvl w:val="1"/>
          <w:numId w:val="144"/>
        </w:numPr>
        <w:ind w:left="720"/>
      </w:pPr>
      <w:r w:rsidRPr="008E54A3">
        <w:rPr>
          <w:bCs/>
          <w:iCs/>
        </w:rPr>
        <w:t>Objective: As an interim population objective for pacific lamprey populations, continue to maintain a stable and increasing population trend</w:t>
      </w:r>
    </w:p>
    <w:p w:rsidR="00FA64BE" w:rsidRPr="008E54A3" w:rsidRDefault="00FA64BE" w:rsidP="00FA64BE">
      <w:pPr>
        <w:pStyle w:val="ListParagraph"/>
        <w:numPr>
          <w:ilvl w:val="2"/>
          <w:numId w:val="144"/>
        </w:numPr>
        <w:ind w:left="1080"/>
      </w:pPr>
      <w:r w:rsidRPr="008E54A3">
        <w:t xml:space="preserve">Strategies: </w:t>
      </w:r>
      <w:r>
        <w:t>w</w:t>
      </w:r>
      <w:r w:rsidRPr="008E54A3">
        <w:t>ild</w:t>
      </w:r>
      <w:r>
        <w:t xml:space="preserve"> fish</w:t>
      </w:r>
      <w:r w:rsidRPr="008E54A3">
        <w:t xml:space="preserve">, </w:t>
      </w:r>
      <w:r>
        <w:t>l</w:t>
      </w:r>
      <w:r w:rsidRPr="008E54A3">
        <w:t xml:space="preserve">amprey, </w:t>
      </w:r>
      <w:r>
        <w:t>e</w:t>
      </w:r>
      <w:r w:rsidRPr="008E54A3">
        <w:t xml:space="preserve">ulachon, </w:t>
      </w:r>
      <w:r>
        <w:t>a</w:t>
      </w:r>
      <w:r w:rsidRPr="008E54A3">
        <w:t xml:space="preserve">daptive </w:t>
      </w:r>
      <w:r>
        <w:t>m</w:t>
      </w:r>
      <w:r w:rsidRPr="008E54A3">
        <w:t>anagement</w:t>
      </w:r>
    </w:p>
    <w:p w:rsidR="00FA64BE" w:rsidRDefault="00FA64BE" w:rsidP="00FA64BE">
      <w:pPr>
        <w:pStyle w:val="ListParagraph"/>
        <w:numPr>
          <w:ilvl w:val="3"/>
          <w:numId w:val="144"/>
        </w:numPr>
        <w:ind w:left="1440"/>
        <w:rPr>
          <w:rStyle w:val="Hyperlink"/>
        </w:rPr>
      </w:pPr>
      <w:r w:rsidRPr="008E54A3">
        <w:t xml:space="preserve">Indicator: </w:t>
      </w:r>
      <w:hyperlink r:id="rId161" w:tooltip="(this link takes you out of the draft program)" w:history="1">
        <w:r w:rsidR="00065EBF" w:rsidRPr="00065EBF">
          <w:rPr>
            <w:rStyle w:val="Hyperlink"/>
          </w:rPr>
          <w:t>Abundance of Fish and Wildlife</w:t>
        </w:r>
      </w:hyperlink>
      <w:r w:rsidR="00065EBF" w:rsidRPr="00065EBF">
        <w:rPr>
          <w:rStyle w:val="Hyperlink"/>
          <w:noProof/>
        </w:rPr>
        <w:drawing>
          <wp:inline distT="0" distB="0" distL="0" distR="0">
            <wp:extent cx="114300" cy="114300"/>
            <wp:effectExtent l="19050" t="0" r="0" b="0"/>
            <wp:docPr id="25" name="Picture 3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p>
    <w:p w:rsidR="00FA64BE" w:rsidRPr="00582930" w:rsidRDefault="00FA64BE" w:rsidP="00FA64BE">
      <w:pPr>
        <w:rPr>
          <w:rStyle w:val="Hyperlink"/>
        </w:rPr>
      </w:pPr>
    </w:p>
    <w:p w:rsidR="00FA64BE" w:rsidRPr="008E54A3" w:rsidRDefault="00FA64BE" w:rsidP="00FA64BE">
      <w:pPr>
        <w:pStyle w:val="ListParagraph"/>
        <w:numPr>
          <w:ilvl w:val="1"/>
          <w:numId w:val="144"/>
        </w:numPr>
        <w:ind w:left="720"/>
      </w:pPr>
      <w:r w:rsidRPr="00052E29">
        <w:t xml:space="preserve">Objective: </w:t>
      </w:r>
      <w:r w:rsidRPr="008E54A3">
        <w:rPr>
          <w:bCs/>
          <w:iCs/>
        </w:rPr>
        <w:t>As an interim population objective,  maintain a stable and increasing population trend</w:t>
      </w:r>
      <w:r>
        <w:rPr>
          <w:bCs/>
          <w:iCs/>
        </w:rPr>
        <w:t xml:space="preserve"> for sturgeon and bull trout</w:t>
      </w:r>
    </w:p>
    <w:p w:rsidR="00FA64BE" w:rsidRPr="008E54A3" w:rsidRDefault="00FA64BE" w:rsidP="00FA64BE">
      <w:pPr>
        <w:pStyle w:val="ListParagraph"/>
        <w:numPr>
          <w:ilvl w:val="2"/>
          <w:numId w:val="144"/>
        </w:numPr>
        <w:ind w:left="1080"/>
      </w:pPr>
      <w:r w:rsidRPr="008E54A3">
        <w:t xml:space="preserve">Strategies: </w:t>
      </w:r>
      <w:r>
        <w:t>R</w:t>
      </w:r>
      <w:r w:rsidRPr="008E54A3">
        <w:t>esident</w:t>
      </w:r>
      <w:r>
        <w:t xml:space="preserve"> fish mitigation</w:t>
      </w:r>
      <w:r w:rsidRPr="008E54A3">
        <w:t xml:space="preserve">, </w:t>
      </w:r>
      <w:r>
        <w:t>w</w:t>
      </w:r>
      <w:r w:rsidRPr="008E54A3">
        <w:t>ild</w:t>
      </w:r>
      <w:r>
        <w:t xml:space="preserve"> fish</w:t>
      </w:r>
      <w:r w:rsidRPr="008E54A3">
        <w:t xml:space="preserve">, </w:t>
      </w:r>
      <w:r>
        <w:t>s</w:t>
      </w:r>
      <w:r w:rsidRPr="008E54A3">
        <w:t xml:space="preserve">turgeon, </w:t>
      </w:r>
      <w:r>
        <w:t>a</w:t>
      </w:r>
      <w:r w:rsidRPr="008E54A3">
        <w:t xml:space="preserve">daptive </w:t>
      </w:r>
      <w:r>
        <w:t>m</w:t>
      </w:r>
      <w:r w:rsidRPr="008E54A3">
        <w:t>anagement</w:t>
      </w:r>
    </w:p>
    <w:p w:rsidR="00FA64BE" w:rsidRPr="008E54A3" w:rsidRDefault="00FA64BE" w:rsidP="00FA64BE">
      <w:pPr>
        <w:pStyle w:val="ListParagraph"/>
        <w:numPr>
          <w:ilvl w:val="3"/>
          <w:numId w:val="144"/>
        </w:numPr>
        <w:ind w:left="1440"/>
      </w:pPr>
      <w:r w:rsidRPr="008E54A3">
        <w:t>Indicator</w:t>
      </w:r>
      <w:r>
        <w:t>:</w:t>
      </w:r>
      <w:r w:rsidRPr="008E54A3">
        <w:t xml:space="preserve"> </w:t>
      </w:r>
      <w:hyperlink r:id="rId162" w:tooltip="(this link takes you out of the draft program)" w:history="1">
        <w:r w:rsidR="00065EBF" w:rsidRPr="00065EBF">
          <w:rPr>
            <w:rStyle w:val="Hyperlink"/>
          </w:rPr>
          <w:t>Abundance of Fish and Wildlife</w:t>
        </w:r>
      </w:hyperlink>
      <w:r w:rsidR="00065EBF" w:rsidRPr="00065EBF">
        <w:rPr>
          <w:rStyle w:val="Hyperlink"/>
          <w:noProof/>
        </w:rPr>
        <w:drawing>
          <wp:inline distT="0" distB="0" distL="0" distR="0">
            <wp:extent cx="114300" cy="114300"/>
            <wp:effectExtent l="19050" t="0" r="0" b="0"/>
            <wp:docPr id="45" name="Picture 3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p>
    <w:p w:rsidR="00FA64BE" w:rsidRPr="008E54A3" w:rsidRDefault="00FA64BE" w:rsidP="00FA64BE">
      <w:pPr>
        <w:pStyle w:val="ListParagraph"/>
        <w:rPr>
          <w:b/>
        </w:rPr>
      </w:pPr>
    </w:p>
    <w:p w:rsidR="00FA64BE" w:rsidRPr="008E54A3" w:rsidRDefault="00FA64BE" w:rsidP="00FA64BE">
      <w:pPr>
        <w:pStyle w:val="ListParagraph"/>
        <w:numPr>
          <w:ilvl w:val="0"/>
          <w:numId w:val="144"/>
        </w:numPr>
        <w:ind w:left="360"/>
        <w:rPr>
          <w:b/>
        </w:rPr>
      </w:pPr>
      <w:r w:rsidRPr="00052E29">
        <w:rPr>
          <w:b/>
        </w:rPr>
        <w:t xml:space="preserve">Goal: </w:t>
      </w:r>
      <w:r w:rsidRPr="008E54A3">
        <w:rPr>
          <w:rFonts w:eastAsiaTheme="minorHAnsi"/>
        </w:rPr>
        <w:t xml:space="preserve">Achieve full mitigation for anadromous fish, native resident fish, and wildlife losses </w:t>
      </w:r>
    </w:p>
    <w:p w:rsidR="00FA64BE" w:rsidRPr="00F94739" w:rsidRDefault="00FA64BE" w:rsidP="00FA64BE">
      <w:pPr>
        <w:pStyle w:val="ListParagraph"/>
        <w:numPr>
          <w:ilvl w:val="1"/>
          <w:numId w:val="144"/>
        </w:numPr>
        <w:ind w:left="720"/>
      </w:pPr>
      <w:r w:rsidRPr="00052E29">
        <w:t xml:space="preserve">Objective: </w:t>
      </w:r>
      <w:r w:rsidRPr="008E54A3">
        <w:rPr>
          <w:iCs/>
        </w:rPr>
        <w:t>Consistent with ESA efforts, increase total adult salmon and steelhead runs above Bonneville Dam by 2025 to an average of 5 million annually.</w:t>
      </w:r>
    </w:p>
    <w:p w:rsidR="00FA64BE" w:rsidRPr="008E54A3" w:rsidRDefault="00FA64BE" w:rsidP="00FA64BE">
      <w:pPr>
        <w:pStyle w:val="ListParagraph"/>
        <w:numPr>
          <w:ilvl w:val="2"/>
          <w:numId w:val="144"/>
        </w:numPr>
        <w:ind w:left="1080"/>
      </w:pPr>
      <w:r w:rsidRPr="008E54A3">
        <w:lastRenderedPageBreak/>
        <w:t xml:space="preserve">Strategies: </w:t>
      </w:r>
      <w:r>
        <w:rPr>
          <w:rFonts w:eastAsiaTheme="minorHAnsi"/>
        </w:rPr>
        <w:t>h</w:t>
      </w:r>
      <w:r w:rsidRPr="008E54A3">
        <w:rPr>
          <w:rFonts w:eastAsiaTheme="minorHAnsi"/>
        </w:rPr>
        <w:t xml:space="preserve">atchery, </w:t>
      </w:r>
      <w:r>
        <w:rPr>
          <w:rFonts w:eastAsiaTheme="minorHAnsi"/>
        </w:rPr>
        <w:t>w</w:t>
      </w:r>
      <w:r w:rsidRPr="008E54A3">
        <w:rPr>
          <w:rFonts w:eastAsiaTheme="minorHAnsi"/>
        </w:rPr>
        <w:t>ild</w:t>
      </w:r>
      <w:r>
        <w:rPr>
          <w:rFonts w:eastAsiaTheme="minorHAnsi"/>
        </w:rPr>
        <w:t xml:space="preserve"> fish</w:t>
      </w:r>
      <w:r w:rsidRPr="008E54A3">
        <w:rPr>
          <w:rFonts w:eastAsiaTheme="minorHAnsi"/>
        </w:rPr>
        <w:t xml:space="preserve">, </w:t>
      </w:r>
      <w:r>
        <w:rPr>
          <w:rFonts w:eastAsiaTheme="minorHAnsi"/>
        </w:rPr>
        <w:t>w</w:t>
      </w:r>
      <w:r w:rsidRPr="008E54A3">
        <w:rPr>
          <w:rFonts w:eastAsiaTheme="minorHAnsi"/>
        </w:rPr>
        <w:t>ildlife</w:t>
      </w:r>
      <w:r>
        <w:rPr>
          <w:rFonts w:eastAsiaTheme="minorHAnsi"/>
        </w:rPr>
        <w:t xml:space="preserve"> mitigation</w:t>
      </w:r>
      <w:r w:rsidRPr="008E54A3">
        <w:rPr>
          <w:rFonts w:eastAsiaTheme="minorHAnsi"/>
        </w:rPr>
        <w:t xml:space="preserve">, </w:t>
      </w:r>
      <w:r>
        <w:rPr>
          <w:rFonts w:eastAsiaTheme="minorHAnsi"/>
        </w:rPr>
        <w:t>r</w:t>
      </w:r>
      <w:r w:rsidRPr="008E54A3">
        <w:rPr>
          <w:rFonts w:eastAsiaTheme="minorHAnsi"/>
        </w:rPr>
        <w:t>esident</w:t>
      </w:r>
      <w:r>
        <w:rPr>
          <w:rFonts w:eastAsiaTheme="minorHAnsi"/>
        </w:rPr>
        <w:t xml:space="preserve"> fish mitigation </w:t>
      </w:r>
      <w:r w:rsidRPr="008E54A3">
        <w:rPr>
          <w:rFonts w:eastAsiaTheme="minorHAnsi"/>
        </w:rPr>
        <w:t xml:space="preserve">, </w:t>
      </w:r>
      <w:r w:rsidRPr="00F94739">
        <w:rPr>
          <w:rFonts w:eastAsiaTheme="minorHAnsi"/>
        </w:rPr>
        <w:t>anadromous fish mitigation strategy in blocked areas of the basin</w:t>
      </w:r>
      <w:r w:rsidRPr="008E54A3">
        <w:rPr>
          <w:rFonts w:eastAsiaTheme="minorHAnsi"/>
        </w:rPr>
        <w:t xml:space="preserve">, </w:t>
      </w:r>
      <w:r>
        <w:rPr>
          <w:rFonts w:eastAsiaTheme="minorHAnsi"/>
        </w:rPr>
        <w:t>l</w:t>
      </w:r>
      <w:r w:rsidRPr="008E54A3">
        <w:rPr>
          <w:rFonts w:eastAsiaTheme="minorHAnsi"/>
        </w:rPr>
        <w:t xml:space="preserve">amprey, </w:t>
      </w:r>
      <w:r>
        <w:rPr>
          <w:rFonts w:eastAsiaTheme="minorHAnsi"/>
        </w:rPr>
        <w:t>s</w:t>
      </w:r>
      <w:r w:rsidRPr="008E54A3">
        <w:rPr>
          <w:rFonts w:eastAsiaTheme="minorHAnsi"/>
        </w:rPr>
        <w:t>turgeon</w:t>
      </w:r>
      <w:r w:rsidRPr="008E54A3">
        <w:t xml:space="preserve">, </w:t>
      </w:r>
      <w:r>
        <w:t>a</w:t>
      </w:r>
      <w:r w:rsidRPr="008E54A3">
        <w:t xml:space="preserve">daptive </w:t>
      </w:r>
      <w:r>
        <w:t>m</w:t>
      </w:r>
      <w:r w:rsidRPr="008E54A3">
        <w:t>anagement</w:t>
      </w:r>
    </w:p>
    <w:p w:rsidR="00FA64BE" w:rsidRDefault="00FA64BE" w:rsidP="00FA64BE">
      <w:pPr>
        <w:pStyle w:val="ListParagraph"/>
        <w:numPr>
          <w:ilvl w:val="3"/>
          <w:numId w:val="144"/>
        </w:numPr>
        <w:ind w:left="1440"/>
        <w:rPr>
          <w:rStyle w:val="Hyperlink"/>
        </w:rPr>
      </w:pPr>
      <w:r w:rsidRPr="008E54A3">
        <w:t xml:space="preserve">Indicators: </w:t>
      </w:r>
      <w:hyperlink r:id="rId163" w:tooltip="(this link takes you out of the draft program)" w:history="1">
        <w:r w:rsidR="00065EBF" w:rsidRPr="00065EBF">
          <w:rPr>
            <w:rStyle w:val="Hyperlink"/>
          </w:rPr>
          <w:t>Abundance of Fish and Wildlife</w:t>
        </w:r>
      </w:hyperlink>
      <w:r w:rsidR="00065EBF" w:rsidRPr="00065EBF">
        <w:rPr>
          <w:rStyle w:val="Hyperlink"/>
          <w:noProof/>
        </w:rPr>
        <w:drawing>
          <wp:inline distT="0" distB="0" distL="0" distR="0">
            <wp:extent cx="114300" cy="114300"/>
            <wp:effectExtent l="19050" t="0" r="0" b="0"/>
            <wp:docPr id="46" name="Picture 3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8E54A3">
        <w:rPr>
          <w:rStyle w:val="Hyperlink"/>
        </w:rPr>
        <w:t xml:space="preserve">; </w:t>
      </w:r>
      <w:hyperlink r:id="rId164" w:tooltip="(this link takes you out of the draft program)" w:history="1">
        <w:r w:rsidR="00065EBF" w:rsidRPr="00B0131E">
          <w:rPr>
            <w:rStyle w:val="Hyperlink"/>
          </w:rPr>
          <w:t>Hydrosystem Passage and Survival</w:t>
        </w:r>
      </w:hyperlink>
      <w:r w:rsidR="00065EBF" w:rsidRPr="00B0131E">
        <w:rPr>
          <w:noProof/>
        </w:rPr>
        <w:drawing>
          <wp:inline distT="0" distB="0" distL="0" distR="0">
            <wp:extent cx="114300" cy="114300"/>
            <wp:effectExtent l="19050" t="0" r="0" b="0"/>
            <wp:docPr id="76" name="Picture 3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p>
    <w:p w:rsidR="00FA64BE" w:rsidRDefault="00FA64BE" w:rsidP="00FA64BE">
      <w:pPr>
        <w:pStyle w:val="ListParagraph"/>
        <w:ind w:left="2970"/>
      </w:pPr>
    </w:p>
    <w:p w:rsidR="00FA64BE" w:rsidRPr="008E54A3" w:rsidRDefault="00FA64BE" w:rsidP="00FA64BE">
      <w:pPr>
        <w:pStyle w:val="ListParagraph"/>
        <w:numPr>
          <w:ilvl w:val="1"/>
          <w:numId w:val="144"/>
        </w:numPr>
        <w:ind w:left="720"/>
      </w:pPr>
      <w:r w:rsidRPr="00052E29">
        <w:t xml:space="preserve">Objective: </w:t>
      </w:r>
      <w:r w:rsidRPr="008E54A3">
        <w:rPr>
          <w:iCs/>
        </w:rPr>
        <w:t xml:space="preserve">As </w:t>
      </w:r>
      <w:r w:rsidRPr="008E54A3">
        <w:rPr>
          <w:bCs/>
          <w:iCs/>
          <w:color w:val="000000"/>
        </w:rPr>
        <w:t>an interim objective</w:t>
      </w:r>
      <w:r w:rsidRPr="008E54A3">
        <w:rPr>
          <w:iCs/>
          <w:color w:val="000000"/>
        </w:rPr>
        <w:t xml:space="preserve">, </w:t>
      </w:r>
      <w:r w:rsidRPr="008E54A3">
        <w:rPr>
          <w:iCs/>
        </w:rPr>
        <w:t xml:space="preserve">achieve smolt-to-adult return rates in the 2-6 percent range (minimum 2 percent; average 4 percent) for listed Snake River and upper Columbia salmon and steelhead </w:t>
      </w:r>
    </w:p>
    <w:p w:rsidR="00FA64BE" w:rsidRPr="008E54A3" w:rsidRDefault="00FA64BE" w:rsidP="00FA64BE">
      <w:pPr>
        <w:pStyle w:val="ListParagraph"/>
        <w:numPr>
          <w:ilvl w:val="2"/>
          <w:numId w:val="144"/>
        </w:numPr>
        <w:ind w:left="1080"/>
      </w:pPr>
      <w:r w:rsidRPr="008E54A3">
        <w:t xml:space="preserve">Strategies: </w:t>
      </w:r>
      <w:r>
        <w:rPr>
          <w:rFonts w:eastAsiaTheme="minorHAnsi"/>
        </w:rPr>
        <w:t>h</w:t>
      </w:r>
      <w:r w:rsidRPr="008E54A3">
        <w:rPr>
          <w:rFonts w:eastAsiaTheme="minorHAnsi"/>
        </w:rPr>
        <w:t xml:space="preserve">atchery, </w:t>
      </w:r>
      <w:r>
        <w:rPr>
          <w:rFonts w:eastAsiaTheme="minorHAnsi"/>
        </w:rPr>
        <w:t>w</w:t>
      </w:r>
      <w:r w:rsidRPr="008E54A3">
        <w:rPr>
          <w:rFonts w:eastAsiaTheme="minorHAnsi"/>
        </w:rPr>
        <w:t>ild</w:t>
      </w:r>
      <w:r>
        <w:rPr>
          <w:rFonts w:eastAsiaTheme="minorHAnsi"/>
        </w:rPr>
        <w:t xml:space="preserve"> fish</w:t>
      </w:r>
      <w:r w:rsidRPr="008E54A3">
        <w:rPr>
          <w:rFonts w:eastAsiaTheme="minorHAnsi"/>
        </w:rPr>
        <w:t xml:space="preserve">, </w:t>
      </w:r>
      <w:r>
        <w:rPr>
          <w:rFonts w:eastAsiaTheme="minorHAnsi"/>
        </w:rPr>
        <w:t>w</w:t>
      </w:r>
      <w:r w:rsidRPr="008E54A3">
        <w:rPr>
          <w:rFonts w:eastAsiaTheme="minorHAnsi"/>
        </w:rPr>
        <w:t>ildlife</w:t>
      </w:r>
      <w:r>
        <w:rPr>
          <w:rFonts w:eastAsiaTheme="minorHAnsi"/>
        </w:rPr>
        <w:t xml:space="preserve"> mitigation</w:t>
      </w:r>
      <w:r w:rsidRPr="008E54A3">
        <w:rPr>
          <w:rFonts w:eastAsiaTheme="minorHAnsi"/>
        </w:rPr>
        <w:t xml:space="preserve">, </w:t>
      </w:r>
      <w:r>
        <w:rPr>
          <w:rFonts w:eastAsiaTheme="minorHAnsi"/>
        </w:rPr>
        <w:t>r</w:t>
      </w:r>
      <w:r w:rsidRPr="008E54A3">
        <w:rPr>
          <w:rFonts w:eastAsiaTheme="minorHAnsi"/>
        </w:rPr>
        <w:t>esident</w:t>
      </w:r>
      <w:r>
        <w:rPr>
          <w:rFonts w:eastAsiaTheme="minorHAnsi"/>
        </w:rPr>
        <w:t xml:space="preserve"> fish mitigation </w:t>
      </w:r>
      <w:r w:rsidRPr="008E54A3">
        <w:rPr>
          <w:rFonts w:eastAsiaTheme="minorHAnsi"/>
        </w:rPr>
        <w:t xml:space="preserve">, </w:t>
      </w:r>
      <w:r w:rsidRPr="00F94739">
        <w:rPr>
          <w:rFonts w:eastAsiaTheme="minorHAnsi"/>
        </w:rPr>
        <w:t>anadromous fish mitigation strategy in blocked areas of the basin</w:t>
      </w:r>
      <w:r w:rsidRPr="008E54A3">
        <w:rPr>
          <w:rFonts w:eastAsiaTheme="minorHAnsi"/>
        </w:rPr>
        <w:t xml:space="preserve">, </w:t>
      </w:r>
      <w:r>
        <w:rPr>
          <w:rFonts w:eastAsiaTheme="minorHAnsi"/>
        </w:rPr>
        <w:t>l</w:t>
      </w:r>
      <w:r w:rsidRPr="008E54A3">
        <w:rPr>
          <w:rFonts w:eastAsiaTheme="minorHAnsi"/>
        </w:rPr>
        <w:t xml:space="preserve">amprey, </w:t>
      </w:r>
      <w:r>
        <w:rPr>
          <w:rFonts w:eastAsiaTheme="minorHAnsi"/>
        </w:rPr>
        <w:t>s</w:t>
      </w:r>
      <w:r w:rsidRPr="008E54A3">
        <w:rPr>
          <w:rFonts w:eastAsiaTheme="minorHAnsi"/>
        </w:rPr>
        <w:t>turgeon</w:t>
      </w:r>
      <w:r w:rsidRPr="008E54A3">
        <w:t xml:space="preserve">, </w:t>
      </w:r>
      <w:r>
        <w:t>a</w:t>
      </w:r>
      <w:r w:rsidRPr="008E54A3">
        <w:t xml:space="preserve">daptive </w:t>
      </w:r>
      <w:r>
        <w:t>m</w:t>
      </w:r>
      <w:r w:rsidRPr="008E54A3">
        <w:t>anagement</w:t>
      </w:r>
    </w:p>
    <w:p w:rsidR="00FA64BE" w:rsidRPr="00484C3A" w:rsidRDefault="00FA64BE" w:rsidP="00FA64BE">
      <w:pPr>
        <w:pStyle w:val="ListParagraph"/>
        <w:numPr>
          <w:ilvl w:val="3"/>
          <w:numId w:val="144"/>
        </w:numPr>
        <w:ind w:left="1440"/>
        <w:rPr>
          <w:rStyle w:val="Hyperlink"/>
        </w:rPr>
      </w:pPr>
      <w:r w:rsidRPr="008E54A3">
        <w:t xml:space="preserve">Indicators: </w:t>
      </w:r>
      <w:hyperlink r:id="rId165" w:tooltip="(this link takes you out of the draft program)" w:history="1">
        <w:r w:rsidR="00065EBF" w:rsidRPr="00065EBF">
          <w:rPr>
            <w:rStyle w:val="Hyperlink"/>
          </w:rPr>
          <w:t>Abundance of Fish and Wildlife</w:t>
        </w:r>
      </w:hyperlink>
      <w:r w:rsidR="00065EBF" w:rsidRPr="00065EBF">
        <w:rPr>
          <w:rStyle w:val="Hyperlink"/>
          <w:noProof/>
        </w:rPr>
        <w:drawing>
          <wp:inline distT="0" distB="0" distL="0" distR="0">
            <wp:extent cx="114300" cy="114300"/>
            <wp:effectExtent l="19050" t="0" r="0" b="0"/>
            <wp:docPr id="64" name="Picture 3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8E54A3">
        <w:rPr>
          <w:rStyle w:val="Hyperlink"/>
        </w:rPr>
        <w:t>;</w:t>
      </w:r>
      <w:r w:rsidRPr="008E54A3">
        <w:t xml:space="preserve"> </w:t>
      </w:r>
      <w:hyperlink r:id="rId166" w:tooltip="(this link takes you out of the draft program)" w:history="1">
        <w:r w:rsidR="00065EBF" w:rsidRPr="00B0131E">
          <w:rPr>
            <w:rStyle w:val="Hyperlink"/>
          </w:rPr>
          <w:t>Hydrosystem Passage and Survival</w:t>
        </w:r>
      </w:hyperlink>
      <w:r w:rsidR="00065EBF" w:rsidRPr="00B0131E">
        <w:rPr>
          <w:noProof/>
        </w:rPr>
        <w:drawing>
          <wp:inline distT="0" distB="0" distL="0" distR="0">
            <wp:extent cx="114300" cy="114300"/>
            <wp:effectExtent l="19050" t="0" r="0" b="0"/>
            <wp:docPr id="80" name="Picture 3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p>
    <w:p w:rsidR="00FA64BE" w:rsidRPr="008E54A3" w:rsidRDefault="00FA64BE" w:rsidP="00FA64BE">
      <w:pPr>
        <w:pStyle w:val="ListParagraph"/>
        <w:ind w:left="2880"/>
      </w:pPr>
    </w:p>
    <w:p w:rsidR="00FA64BE" w:rsidRPr="008E54A3" w:rsidRDefault="00FA64BE" w:rsidP="00FA64BE">
      <w:pPr>
        <w:pStyle w:val="ListParagraph"/>
        <w:numPr>
          <w:ilvl w:val="0"/>
          <w:numId w:val="144"/>
        </w:numPr>
        <w:ind w:left="360"/>
        <w:rPr>
          <w:b/>
        </w:rPr>
      </w:pPr>
      <w:r w:rsidRPr="00052E29">
        <w:rPr>
          <w:b/>
        </w:rPr>
        <w:t xml:space="preserve">Goal: </w:t>
      </w:r>
      <w:r w:rsidRPr="008E54A3">
        <w:t>Encourage biologically diverse species that are resilient to environmental variability</w:t>
      </w:r>
      <w:r w:rsidRPr="00052E29">
        <w:rPr>
          <w:b/>
        </w:rPr>
        <w:t xml:space="preserve"> </w:t>
      </w:r>
    </w:p>
    <w:p w:rsidR="00FA64BE" w:rsidRPr="008E54A3" w:rsidRDefault="00FA64BE" w:rsidP="00FA64BE">
      <w:pPr>
        <w:pStyle w:val="ListParagraph"/>
        <w:numPr>
          <w:ilvl w:val="1"/>
          <w:numId w:val="144"/>
        </w:numPr>
        <w:ind w:left="720"/>
        <w:rPr>
          <w:iCs/>
          <w:color w:val="000000"/>
        </w:rPr>
      </w:pPr>
      <w:r w:rsidRPr="00052E29">
        <w:t xml:space="preserve">Objective: </w:t>
      </w:r>
      <w:r w:rsidRPr="008E54A3">
        <w:rPr>
          <w:iCs/>
          <w:color w:val="000000"/>
        </w:rPr>
        <w:t>Within 100 years, achieve population characteristics that, while fluctuating due to natural variability, represent full mitigation for losses of anadromous fish.</w:t>
      </w:r>
    </w:p>
    <w:p w:rsidR="00FA64BE" w:rsidRPr="008E54A3" w:rsidRDefault="00FA64BE" w:rsidP="00FA64BE">
      <w:pPr>
        <w:pStyle w:val="ListParagraph"/>
        <w:numPr>
          <w:ilvl w:val="2"/>
          <w:numId w:val="144"/>
        </w:numPr>
        <w:ind w:left="1080"/>
      </w:pPr>
      <w:r w:rsidRPr="008E54A3">
        <w:t xml:space="preserve">Strategies: </w:t>
      </w:r>
      <w:r>
        <w:t>w</w:t>
      </w:r>
      <w:r w:rsidRPr="008E54A3">
        <w:t>ild</w:t>
      </w:r>
      <w:r>
        <w:t xml:space="preserve"> fish</w:t>
      </w:r>
      <w:r w:rsidRPr="008E54A3">
        <w:t xml:space="preserve">, </w:t>
      </w:r>
      <w:r>
        <w:t>h</w:t>
      </w:r>
      <w:r w:rsidRPr="008E54A3">
        <w:t xml:space="preserve">atchery, </w:t>
      </w:r>
      <w:r>
        <w:t>a</w:t>
      </w:r>
      <w:r w:rsidRPr="008E54A3">
        <w:t xml:space="preserve">daptive </w:t>
      </w:r>
      <w:r>
        <w:t>m</w:t>
      </w:r>
      <w:r w:rsidRPr="008E54A3">
        <w:t>anagement</w:t>
      </w:r>
    </w:p>
    <w:p w:rsidR="00FA64BE" w:rsidRPr="008E54A3" w:rsidRDefault="00FA64BE" w:rsidP="00FA64BE">
      <w:pPr>
        <w:pStyle w:val="ListParagraph"/>
        <w:numPr>
          <w:ilvl w:val="3"/>
          <w:numId w:val="144"/>
        </w:numPr>
        <w:ind w:left="1440"/>
      </w:pPr>
      <w:r w:rsidRPr="008E54A3">
        <w:t xml:space="preserve">Indicator: </w:t>
      </w:r>
      <w:hyperlink r:id="rId167" w:tooltip="(this link takes you out of the draft program)" w:history="1">
        <w:r w:rsidR="00065EBF" w:rsidRPr="00065EBF">
          <w:rPr>
            <w:rStyle w:val="Hyperlink"/>
          </w:rPr>
          <w:t>Abundance of Fish and Wildlife</w:t>
        </w:r>
      </w:hyperlink>
      <w:r w:rsidR="00065EBF" w:rsidRPr="00065EBF">
        <w:rPr>
          <w:rStyle w:val="Hyperlink"/>
          <w:noProof/>
        </w:rPr>
        <w:drawing>
          <wp:inline distT="0" distB="0" distL="0" distR="0">
            <wp:extent cx="114300" cy="114300"/>
            <wp:effectExtent l="19050" t="0" r="0" b="0"/>
            <wp:docPr id="66" name="Picture 3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p>
    <w:p w:rsidR="00FA64BE" w:rsidRDefault="00FA64BE" w:rsidP="00FA64BE">
      <w:pPr>
        <w:pStyle w:val="ListParagraph"/>
        <w:rPr>
          <w:b/>
        </w:rPr>
      </w:pPr>
    </w:p>
    <w:p w:rsidR="00FA64BE" w:rsidRPr="008E54A3" w:rsidRDefault="00FA64BE" w:rsidP="00FA64BE">
      <w:pPr>
        <w:pStyle w:val="ListParagraph"/>
        <w:numPr>
          <w:ilvl w:val="0"/>
          <w:numId w:val="144"/>
        </w:numPr>
        <w:ind w:left="360"/>
        <w:rPr>
          <w:b/>
        </w:rPr>
      </w:pPr>
      <w:r w:rsidRPr="00052E29">
        <w:rPr>
          <w:b/>
        </w:rPr>
        <w:t xml:space="preserve">Goal: </w:t>
      </w:r>
      <w:r w:rsidRPr="008E54A3">
        <w:t>Achieve the goals for ESA-listed species in the biological opinions, including for listed salmon and steelhead in NOAA Fisheries’ 2008 FCRPS, Upper Snake and Willamette River Biological Opinions, and those for listed Kootenai River White Sturgeon, bull trout, and Oregon chub in the U.S. Fish and Wildlife Service’s FCRPS (2000), Libby Dam (2006) and Willamette River (2008) Biological Opinions (</w:t>
      </w:r>
      <w:r w:rsidRPr="00052E29">
        <w:t>see</w:t>
      </w:r>
      <w:r w:rsidRPr="008E54A3">
        <w:t xml:space="preserve"> footnote).</w:t>
      </w:r>
    </w:p>
    <w:p w:rsidR="00FA64BE" w:rsidRPr="00F94739" w:rsidRDefault="00FA64BE" w:rsidP="00FA64BE">
      <w:pPr>
        <w:pStyle w:val="ListParagraph"/>
        <w:numPr>
          <w:ilvl w:val="1"/>
          <w:numId w:val="144"/>
        </w:numPr>
        <w:ind w:left="720"/>
      </w:pPr>
      <w:r w:rsidRPr="00052E29">
        <w:t xml:space="preserve">Objective: </w:t>
      </w:r>
      <w:r w:rsidRPr="008E54A3">
        <w:rPr>
          <w:iCs/>
          <w:color w:val="000000"/>
        </w:rPr>
        <w:t xml:space="preserve">Restore the widest possible set of healthy, naturally reproducing and sustaining populations of salmon and steelhead in each relevant ecological province </w:t>
      </w:r>
      <w:r w:rsidRPr="008E54A3">
        <w:rPr>
          <w:bCs/>
          <w:iCs/>
          <w:color w:val="000000"/>
        </w:rPr>
        <w:t>by 2024.</w:t>
      </w:r>
    </w:p>
    <w:p w:rsidR="00FA64BE" w:rsidRPr="008E54A3" w:rsidRDefault="00FA64BE" w:rsidP="00FA64BE">
      <w:pPr>
        <w:pStyle w:val="ListParagraph"/>
        <w:numPr>
          <w:ilvl w:val="2"/>
          <w:numId w:val="144"/>
        </w:numPr>
        <w:ind w:left="1080"/>
      </w:pPr>
      <w:r w:rsidRPr="008E54A3">
        <w:t xml:space="preserve">Strategies:  </w:t>
      </w:r>
      <w:r>
        <w:t>s</w:t>
      </w:r>
      <w:r w:rsidRPr="008E54A3">
        <w:t xml:space="preserve">turgeon, </w:t>
      </w:r>
      <w:r>
        <w:t>w</w:t>
      </w:r>
      <w:r w:rsidRPr="008E54A3">
        <w:t>ild</w:t>
      </w:r>
      <w:r>
        <w:t xml:space="preserve"> fish</w:t>
      </w:r>
      <w:r w:rsidRPr="008E54A3">
        <w:t xml:space="preserve">, </w:t>
      </w:r>
      <w:r>
        <w:t>a</w:t>
      </w:r>
      <w:r w:rsidRPr="008E54A3">
        <w:t xml:space="preserve">daptive </w:t>
      </w:r>
      <w:r>
        <w:t>m</w:t>
      </w:r>
      <w:r w:rsidRPr="008E54A3">
        <w:t>anagement</w:t>
      </w:r>
    </w:p>
    <w:p w:rsidR="00FA64BE" w:rsidRPr="008E54A3" w:rsidRDefault="00FA64BE" w:rsidP="00FA64BE">
      <w:pPr>
        <w:pStyle w:val="ListParagraph"/>
        <w:numPr>
          <w:ilvl w:val="3"/>
          <w:numId w:val="144"/>
        </w:numPr>
        <w:ind w:left="1440"/>
      </w:pPr>
      <w:r w:rsidRPr="008E54A3">
        <w:t xml:space="preserve">Indicator: </w:t>
      </w:r>
      <w:hyperlink r:id="rId168" w:tooltip="(this link takes you out of the draft program)" w:history="1">
        <w:r w:rsidR="00065EBF" w:rsidRPr="00065EBF">
          <w:rPr>
            <w:rStyle w:val="Hyperlink"/>
          </w:rPr>
          <w:t>Abundance of Fish and Wildlife</w:t>
        </w:r>
      </w:hyperlink>
      <w:r w:rsidR="00065EBF" w:rsidRPr="00065EBF">
        <w:rPr>
          <w:rStyle w:val="Hyperlink"/>
          <w:noProof/>
        </w:rPr>
        <w:drawing>
          <wp:inline distT="0" distB="0" distL="0" distR="0">
            <wp:extent cx="114300" cy="114300"/>
            <wp:effectExtent l="19050" t="0" r="0" b="0"/>
            <wp:docPr id="68" name="Picture 3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p>
    <w:p w:rsidR="00FA64BE" w:rsidRPr="00840E55" w:rsidRDefault="00FA64BE" w:rsidP="00FA64BE"/>
    <w:p w:rsidR="00FA64BE" w:rsidRPr="008E54A3" w:rsidRDefault="00FA64BE" w:rsidP="00FA64BE">
      <w:pPr>
        <w:pStyle w:val="ListParagraph"/>
        <w:numPr>
          <w:ilvl w:val="1"/>
          <w:numId w:val="144"/>
        </w:numPr>
        <w:ind w:left="720"/>
      </w:pPr>
      <w:r w:rsidRPr="008E54A3">
        <w:rPr>
          <w:bCs/>
          <w:iCs/>
        </w:rPr>
        <w:t xml:space="preserve">Objective: As an interim population objective for Kootenai River white sturgeon, bull trout, and other ESA-listed species tracked by program indicators, continue to maintain a stable and increasing population trend </w:t>
      </w:r>
    </w:p>
    <w:p w:rsidR="00FA64BE" w:rsidRPr="008E54A3" w:rsidRDefault="00FA64BE" w:rsidP="00FA64BE">
      <w:pPr>
        <w:pStyle w:val="ListParagraph"/>
        <w:numPr>
          <w:ilvl w:val="2"/>
          <w:numId w:val="144"/>
        </w:numPr>
        <w:ind w:left="1080"/>
      </w:pPr>
      <w:r w:rsidRPr="008E54A3">
        <w:t>Strategies: sturgeon, wild, adaptive management</w:t>
      </w:r>
    </w:p>
    <w:p w:rsidR="00FA64BE" w:rsidRPr="008E54A3" w:rsidRDefault="00FA64BE" w:rsidP="00FA64BE">
      <w:pPr>
        <w:pStyle w:val="ListParagraph"/>
        <w:numPr>
          <w:ilvl w:val="3"/>
          <w:numId w:val="144"/>
        </w:numPr>
        <w:ind w:left="1440"/>
      </w:pPr>
      <w:r w:rsidRPr="008E54A3">
        <w:t xml:space="preserve">Indicator: </w:t>
      </w:r>
      <w:hyperlink r:id="rId169" w:tooltip="(this link takes you out of the draft program)" w:history="1">
        <w:r w:rsidR="00065EBF" w:rsidRPr="00065EBF">
          <w:rPr>
            <w:rStyle w:val="Hyperlink"/>
          </w:rPr>
          <w:t>Abundance of Fish and Wildlife</w:t>
        </w:r>
      </w:hyperlink>
      <w:r w:rsidR="00065EBF" w:rsidRPr="00065EBF">
        <w:rPr>
          <w:rStyle w:val="Hyperlink"/>
          <w:noProof/>
        </w:rPr>
        <w:drawing>
          <wp:inline distT="0" distB="0" distL="0" distR="0">
            <wp:extent cx="114300" cy="114300"/>
            <wp:effectExtent l="19050" t="0" r="0" b="0"/>
            <wp:docPr id="69" name="Picture 3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p>
    <w:p w:rsidR="00FA64BE" w:rsidRDefault="00FA64BE" w:rsidP="00FA64BE">
      <w:pPr>
        <w:pStyle w:val="ListParagraph"/>
        <w:ind w:left="2880"/>
        <w:rPr>
          <w:b/>
        </w:rPr>
      </w:pPr>
    </w:p>
    <w:p w:rsidR="00FA64BE" w:rsidRPr="008E54A3" w:rsidRDefault="00FA64BE" w:rsidP="00FA64BE">
      <w:pPr>
        <w:pStyle w:val="ListParagraph"/>
        <w:numPr>
          <w:ilvl w:val="0"/>
          <w:numId w:val="144"/>
        </w:numPr>
        <w:ind w:left="360"/>
        <w:rPr>
          <w:b/>
        </w:rPr>
      </w:pPr>
      <w:r w:rsidRPr="00052E29">
        <w:rPr>
          <w:b/>
        </w:rPr>
        <w:t xml:space="preserve">Goal: </w:t>
      </w:r>
      <w:r w:rsidRPr="008E54A3">
        <w:t>Achieve anadromous fish inriver migration and passage survival that approximate natural survival during inriver migration</w:t>
      </w:r>
    </w:p>
    <w:p w:rsidR="00FA64BE" w:rsidRPr="008E54A3" w:rsidRDefault="00FA64BE" w:rsidP="00FA64BE">
      <w:pPr>
        <w:pStyle w:val="ListParagraph"/>
        <w:numPr>
          <w:ilvl w:val="0"/>
          <w:numId w:val="143"/>
        </w:numPr>
        <w:ind w:left="720"/>
      </w:pPr>
      <w:r w:rsidRPr="00052E29">
        <w:lastRenderedPageBreak/>
        <w:t>Objective:</w:t>
      </w:r>
      <w:r w:rsidRPr="008E54A3">
        <w:t xml:space="preserve"> Achieve the four juvenile and adult fish passage performance standard consistent with the most recent NOAA </w:t>
      </w:r>
      <w:r>
        <w:t xml:space="preserve">Fisheries </w:t>
      </w:r>
      <w:r w:rsidRPr="008E54A3">
        <w:t>FCRPS Biological Opinion</w:t>
      </w:r>
      <w:r w:rsidRPr="008E54A3">
        <w:rPr>
          <w:rStyle w:val="FootnoteReference"/>
        </w:rPr>
        <w:footnoteReference w:id="11"/>
      </w:r>
      <w:r w:rsidRPr="008E54A3">
        <w:t xml:space="preserve">. As of 2009 these consist of: </w:t>
      </w:r>
    </w:p>
    <w:p w:rsidR="00FA64BE" w:rsidRPr="008E54A3" w:rsidRDefault="00FA64BE" w:rsidP="00FA64BE">
      <w:pPr>
        <w:pStyle w:val="ListParagraph"/>
        <w:numPr>
          <w:ilvl w:val="0"/>
          <w:numId w:val="151"/>
        </w:numPr>
        <w:ind w:left="1080"/>
      </w:pPr>
      <w:r w:rsidRPr="008E54A3">
        <w:t xml:space="preserve">Annually achieve juvenile fish dam passage performance standards, at each Snake River and lower Columbia River dam: </w:t>
      </w:r>
    </w:p>
    <w:tbl>
      <w:tblPr>
        <w:tblStyle w:val="TableGrid"/>
        <w:tblW w:w="0" w:type="auto"/>
        <w:tblInd w:w="1188" w:type="dxa"/>
        <w:tblLook w:val="04A0"/>
      </w:tblPr>
      <w:tblGrid>
        <w:gridCol w:w="4052"/>
        <w:gridCol w:w="3616"/>
      </w:tblGrid>
      <w:tr w:rsidR="00FA64BE" w:rsidRPr="008E54A3" w:rsidTr="00FA64BE">
        <w:tc>
          <w:tcPr>
            <w:tcW w:w="5771" w:type="dxa"/>
          </w:tcPr>
          <w:p w:rsidR="00FA64BE" w:rsidRPr="008E54A3" w:rsidRDefault="00FA64BE" w:rsidP="00FA64BE">
            <w:pPr>
              <w:rPr>
                <w:b/>
              </w:rPr>
            </w:pPr>
            <w:r w:rsidRPr="00052E29">
              <w:rPr>
                <w:b/>
              </w:rPr>
              <w:t>ESU</w:t>
            </w:r>
          </w:p>
        </w:tc>
        <w:tc>
          <w:tcPr>
            <w:tcW w:w="5245" w:type="dxa"/>
          </w:tcPr>
          <w:p w:rsidR="00FA64BE" w:rsidRPr="008E54A3" w:rsidRDefault="00FA64BE" w:rsidP="00FA64BE">
            <w:pPr>
              <w:rPr>
                <w:b/>
              </w:rPr>
            </w:pPr>
            <w:r w:rsidRPr="00052E29">
              <w:rPr>
                <w:b/>
              </w:rPr>
              <w:t>Juvenile Standard</w:t>
            </w:r>
          </w:p>
        </w:tc>
      </w:tr>
      <w:tr w:rsidR="00FA64BE" w:rsidRPr="008E54A3" w:rsidTr="00FA64BE">
        <w:tc>
          <w:tcPr>
            <w:tcW w:w="5771" w:type="dxa"/>
          </w:tcPr>
          <w:p w:rsidR="00FA64BE" w:rsidRPr="008E54A3" w:rsidRDefault="00FA64BE" w:rsidP="00FA64BE">
            <w:r w:rsidRPr="008E54A3">
              <w:t>spring Chinook and steelhead (spring migrants)</w:t>
            </w:r>
          </w:p>
        </w:tc>
        <w:tc>
          <w:tcPr>
            <w:tcW w:w="5245" w:type="dxa"/>
          </w:tcPr>
          <w:p w:rsidR="00FA64BE" w:rsidRPr="008E54A3" w:rsidRDefault="00FA64BE" w:rsidP="00FA64BE">
            <w:r w:rsidRPr="008E54A3">
              <w:t>Achieve at least 96 percent dam passage survival</w:t>
            </w:r>
          </w:p>
        </w:tc>
      </w:tr>
      <w:tr w:rsidR="00FA64BE" w:rsidRPr="008E54A3" w:rsidTr="00FA64BE">
        <w:tc>
          <w:tcPr>
            <w:tcW w:w="5771" w:type="dxa"/>
          </w:tcPr>
          <w:p w:rsidR="00FA64BE" w:rsidRPr="008E54A3" w:rsidRDefault="00FA64BE" w:rsidP="00FA64BE">
            <w:r w:rsidRPr="008E54A3">
              <w:t>Snake River fall Chinook subyearlings (summer migrants)</w:t>
            </w:r>
          </w:p>
        </w:tc>
        <w:tc>
          <w:tcPr>
            <w:tcW w:w="5245" w:type="dxa"/>
          </w:tcPr>
          <w:p w:rsidR="00FA64BE" w:rsidRPr="008E54A3" w:rsidRDefault="00FA64BE" w:rsidP="00FA64BE">
            <w:r w:rsidRPr="008E54A3">
              <w:t xml:space="preserve">Achieve at least 93 percent dam passage survival </w:t>
            </w:r>
          </w:p>
        </w:tc>
      </w:tr>
    </w:tbl>
    <w:p w:rsidR="00FA64BE" w:rsidRPr="008E54A3" w:rsidRDefault="00FA64BE" w:rsidP="00FA64BE">
      <w:pPr>
        <w:pStyle w:val="ListParagraph"/>
        <w:ind w:left="2160"/>
      </w:pPr>
    </w:p>
    <w:p w:rsidR="00FA64BE" w:rsidRPr="008E54A3" w:rsidRDefault="00FA64BE" w:rsidP="00FA64BE">
      <w:pPr>
        <w:pStyle w:val="ListParagraph"/>
        <w:numPr>
          <w:ilvl w:val="0"/>
          <w:numId w:val="151"/>
        </w:numPr>
        <w:ind w:left="1080"/>
      </w:pPr>
      <w:r w:rsidRPr="008E54A3">
        <w:t>Annually achieve the adult fish performance standards for each of the salmon and steelhead evolutionarily significant units (ESU) listed below for the specified reaches between Bonneville dam (BON), Lower Granite dam (LGR), and McNary Dam (MCN):</w:t>
      </w:r>
    </w:p>
    <w:tbl>
      <w:tblPr>
        <w:tblStyle w:val="TableGrid"/>
        <w:tblW w:w="4044" w:type="pct"/>
        <w:tblInd w:w="1188" w:type="dxa"/>
        <w:tblLook w:val="04A0"/>
      </w:tblPr>
      <w:tblGrid>
        <w:gridCol w:w="1676"/>
        <w:gridCol w:w="4390"/>
        <w:gridCol w:w="1097"/>
      </w:tblGrid>
      <w:tr w:rsidR="00FA64BE" w:rsidRPr="008E54A3" w:rsidTr="00FA64BE">
        <w:tc>
          <w:tcPr>
            <w:tcW w:w="1199" w:type="pct"/>
          </w:tcPr>
          <w:p w:rsidR="00FA64BE" w:rsidRPr="008E54A3" w:rsidRDefault="00FA64BE" w:rsidP="00FA64BE">
            <w:pPr>
              <w:autoSpaceDE w:val="0"/>
              <w:autoSpaceDN w:val="0"/>
              <w:adjustRightInd w:val="0"/>
              <w:rPr>
                <w:b/>
              </w:rPr>
            </w:pPr>
            <w:r w:rsidRPr="00052E29">
              <w:rPr>
                <w:b/>
              </w:rPr>
              <w:t>ESU</w:t>
            </w:r>
          </w:p>
        </w:tc>
        <w:tc>
          <w:tcPr>
            <w:tcW w:w="3093" w:type="pct"/>
          </w:tcPr>
          <w:p w:rsidR="00FA64BE" w:rsidRPr="008E54A3" w:rsidRDefault="00FA64BE" w:rsidP="00FA64BE">
            <w:pPr>
              <w:autoSpaceDE w:val="0"/>
              <w:autoSpaceDN w:val="0"/>
              <w:adjustRightInd w:val="0"/>
              <w:rPr>
                <w:b/>
              </w:rPr>
            </w:pPr>
            <w:r w:rsidRPr="00052E29">
              <w:rPr>
                <w:b/>
              </w:rPr>
              <w:t>Adult Standard</w:t>
            </w:r>
          </w:p>
        </w:tc>
        <w:tc>
          <w:tcPr>
            <w:tcW w:w="708" w:type="pct"/>
          </w:tcPr>
          <w:p w:rsidR="00FA64BE" w:rsidRPr="008E54A3" w:rsidRDefault="00FA64BE" w:rsidP="00FA64BE">
            <w:pPr>
              <w:autoSpaceDE w:val="0"/>
              <w:autoSpaceDN w:val="0"/>
              <w:adjustRightInd w:val="0"/>
              <w:rPr>
                <w:b/>
              </w:rPr>
            </w:pPr>
            <w:r w:rsidRPr="00052E29">
              <w:rPr>
                <w:b/>
              </w:rPr>
              <w:t>Reach</w:t>
            </w:r>
          </w:p>
        </w:tc>
      </w:tr>
      <w:tr w:rsidR="00FA64BE" w:rsidRPr="008E54A3" w:rsidTr="00FA64BE">
        <w:tc>
          <w:tcPr>
            <w:tcW w:w="1199" w:type="pct"/>
          </w:tcPr>
          <w:p w:rsidR="00FA64BE" w:rsidRPr="008E54A3" w:rsidRDefault="00FA64BE" w:rsidP="00FA64BE">
            <w:pPr>
              <w:autoSpaceDE w:val="0"/>
              <w:autoSpaceDN w:val="0"/>
              <w:adjustRightInd w:val="0"/>
            </w:pPr>
            <w:r w:rsidRPr="008E54A3">
              <w:t>SR Fall Chinook</w:t>
            </w:r>
          </w:p>
        </w:tc>
        <w:tc>
          <w:tcPr>
            <w:tcW w:w="3093" w:type="pct"/>
          </w:tcPr>
          <w:p w:rsidR="00FA64BE" w:rsidRPr="008E54A3" w:rsidRDefault="00FA64BE" w:rsidP="00FA64BE">
            <w:pPr>
              <w:autoSpaceDE w:val="0"/>
              <w:autoSpaceDN w:val="0"/>
              <w:adjustRightInd w:val="0"/>
            </w:pPr>
            <w:r w:rsidRPr="008E54A3">
              <w:t>81.2%</w:t>
            </w:r>
          </w:p>
        </w:tc>
        <w:tc>
          <w:tcPr>
            <w:tcW w:w="708" w:type="pct"/>
          </w:tcPr>
          <w:p w:rsidR="00FA64BE" w:rsidRPr="008E54A3" w:rsidRDefault="00FA64BE" w:rsidP="00FA64BE">
            <w:pPr>
              <w:autoSpaceDE w:val="0"/>
              <w:autoSpaceDN w:val="0"/>
              <w:adjustRightInd w:val="0"/>
            </w:pPr>
            <w:r w:rsidRPr="008E54A3">
              <w:t>BON to LGR</w:t>
            </w:r>
          </w:p>
        </w:tc>
      </w:tr>
      <w:tr w:rsidR="00FA64BE" w:rsidRPr="008E54A3" w:rsidTr="00FA64BE">
        <w:tc>
          <w:tcPr>
            <w:tcW w:w="1199" w:type="pct"/>
          </w:tcPr>
          <w:p w:rsidR="00FA64BE" w:rsidRPr="008E54A3" w:rsidRDefault="00FA64BE" w:rsidP="00FA64BE">
            <w:pPr>
              <w:autoSpaceDE w:val="0"/>
              <w:autoSpaceDN w:val="0"/>
              <w:adjustRightInd w:val="0"/>
            </w:pPr>
            <w:r w:rsidRPr="008E54A3">
              <w:t>SR Spring – Summer Chinook</w:t>
            </w:r>
          </w:p>
        </w:tc>
        <w:tc>
          <w:tcPr>
            <w:tcW w:w="3093" w:type="pct"/>
          </w:tcPr>
          <w:p w:rsidR="00FA64BE" w:rsidRPr="008E54A3" w:rsidRDefault="00FA64BE" w:rsidP="00FA64BE">
            <w:pPr>
              <w:autoSpaceDE w:val="0"/>
              <w:autoSpaceDN w:val="0"/>
              <w:adjustRightInd w:val="0"/>
            </w:pPr>
            <w:r w:rsidRPr="008E54A3">
              <w:t>91.0%</w:t>
            </w:r>
          </w:p>
        </w:tc>
        <w:tc>
          <w:tcPr>
            <w:tcW w:w="708" w:type="pct"/>
          </w:tcPr>
          <w:p w:rsidR="00FA64BE" w:rsidRPr="008E54A3" w:rsidRDefault="00FA64BE" w:rsidP="00FA64BE">
            <w:pPr>
              <w:autoSpaceDE w:val="0"/>
              <w:autoSpaceDN w:val="0"/>
              <w:adjustRightInd w:val="0"/>
            </w:pPr>
            <w:r w:rsidRPr="008E54A3">
              <w:t>BON to LGR</w:t>
            </w:r>
          </w:p>
        </w:tc>
      </w:tr>
      <w:tr w:rsidR="00FA64BE" w:rsidRPr="008E54A3" w:rsidTr="00FA64BE">
        <w:tc>
          <w:tcPr>
            <w:tcW w:w="1199" w:type="pct"/>
          </w:tcPr>
          <w:p w:rsidR="00FA64BE" w:rsidRPr="008E54A3" w:rsidRDefault="00FA64BE" w:rsidP="00FA64BE">
            <w:pPr>
              <w:autoSpaceDE w:val="0"/>
              <w:autoSpaceDN w:val="0"/>
              <w:adjustRightInd w:val="0"/>
            </w:pPr>
            <w:r w:rsidRPr="008E54A3">
              <w:t>SR Sockeye</w:t>
            </w:r>
          </w:p>
        </w:tc>
        <w:tc>
          <w:tcPr>
            <w:tcW w:w="3093" w:type="pct"/>
          </w:tcPr>
          <w:p w:rsidR="00FA64BE" w:rsidRPr="008E54A3" w:rsidRDefault="00FA64BE" w:rsidP="00FA64BE">
            <w:pPr>
              <w:autoSpaceDE w:val="0"/>
              <w:autoSpaceDN w:val="0"/>
              <w:adjustRightInd w:val="0"/>
            </w:pPr>
            <w:r w:rsidRPr="008E54A3">
              <w:t>Use SR spring/summer Chinook salmon and steelhead as surrogate until a standard is developed.</w:t>
            </w:r>
          </w:p>
        </w:tc>
        <w:tc>
          <w:tcPr>
            <w:tcW w:w="708" w:type="pct"/>
          </w:tcPr>
          <w:p w:rsidR="00FA64BE" w:rsidRPr="008E54A3" w:rsidRDefault="00FA64BE" w:rsidP="00FA64BE">
            <w:pPr>
              <w:autoSpaceDE w:val="0"/>
              <w:autoSpaceDN w:val="0"/>
              <w:adjustRightInd w:val="0"/>
            </w:pPr>
            <w:r w:rsidRPr="008E54A3">
              <w:t>BON to LGR</w:t>
            </w:r>
          </w:p>
        </w:tc>
      </w:tr>
      <w:tr w:rsidR="00FA64BE" w:rsidRPr="008E54A3" w:rsidTr="00FA64BE">
        <w:tc>
          <w:tcPr>
            <w:tcW w:w="1199" w:type="pct"/>
          </w:tcPr>
          <w:p w:rsidR="00FA64BE" w:rsidRPr="008E54A3" w:rsidRDefault="00FA64BE" w:rsidP="00FA64BE">
            <w:pPr>
              <w:autoSpaceDE w:val="0"/>
              <w:autoSpaceDN w:val="0"/>
              <w:adjustRightInd w:val="0"/>
            </w:pPr>
            <w:r w:rsidRPr="008E54A3">
              <w:t>SR steelhead</w:t>
            </w:r>
          </w:p>
        </w:tc>
        <w:tc>
          <w:tcPr>
            <w:tcW w:w="3093" w:type="pct"/>
          </w:tcPr>
          <w:p w:rsidR="00FA64BE" w:rsidRPr="008E54A3" w:rsidRDefault="00FA64BE" w:rsidP="00FA64BE">
            <w:pPr>
              <w:autoSpaceDE w:val="0"/>
              <w:autoSpaceDN w:val="0"/>
              <w:adjustRightInd w:val="0"/>
            </w:pPr>
            <w:r w:rsidRPr="008E54A3">
              <w:t>90.1%</w:t>
            </w:r>
          </w:p>
        </w:tc>
        <w:tc>
          <w:tcPr>
            <w:tcW w:w="708" w:type="pct"/>
          </w:tcPr>
          <w:p w:rsidR="00FA64BE" w:rsidRPr="008E54A3" w:rsidRDefault="00FA64BE" w:rsidP="00FA64BE">
            <w:pPr>
              <w:autoSpaceDE w:val="0"/>
              <w:autoSpaceDN w:val="0"/>
              <w:adjustRightInd w:val="0"/>
            </w:pPr>
            <w:r w:rsidRPr="008E54A3">
              <w:t>BON to LGR</w:t>
            </w:r>
          </w:p>
        </w:tc>
      </w:tr>
      <w:tr w:rsidR="00FA64BE" w:rsidRPr="008E54A3" w:rsidTr="00FA64BE">
        <w:tc>
          <w:tcPr>
            <w:tcW w:w="1199" w:type="pct"/>
          </w:tcPr>
          <w:p w:rsidR="00FA64BE" w:rsidRPr="008E54A3" w:rsidRDefault="00FA64BE" w:rsidP="00FA64BE">
            <w:pPr>
              <w:autoSpaceDE w:val="0"/>
              <w:autoSpaceDN w:val="0"/>
              <w:adjustRightInd w:val="0"/>
            </w:pPr>
            <w:r w:rsidRPr="008E54A3">
              <w:t>UCR spring Chinook</w:t>
            </w:r>
          </w:p>
        </w:tc>
        <w:tc>
          <w:tcPr>
            <w:tcW w:w="3093" w:type="pct"/>
          </w:tcPr>
          <w:p w:rsidR="00FA64BE" w:rsidRPr="008E54A3" w:rsidRDefault="00FA64BE" w:rsidP="00FA64BE">
            <w:pPr>
              <w:autoSpaceDE w:val="0"/>
              <w:autoSpaceDN w:val="0"/>
              <w:adjustRightInd w:val="0"/>
            </w:pPr>
            <w:r w:rsidRPr="008E54A3">
              <w:t>90.1%</w:t>
            </w:r>
          </w:p>
        </w:tc>
        <w:tc>
          <w:tcPr>
            <w:tcW w:w="708" w:type="pct"/>
          </w:tcPr>
          <w:p w:rsidR="00FA64BE" w:rsidRPr="008E54A3" w:rsidRDefault="00FA64BE" w:rsidP="00FA64BE">
            <w:pPr>
              <w:autoSpaceDE w:val="0"/>
              <w:autoSpaceDN w:val="0"/>
              <w:adjustRightInd w:val="0"/>
            </w:pPr>
            <w:r w:rsidRPr="008E54A3">
              <w:t>BON to MCN</w:t>
            </w:r>
          </w:p>
        </w:tc>
      </w:tr>
      <w:tr w:rsidR="00FA64BE" w:rsidRPr="008E54A3" w:rsidTr="00FA64BE">
        <w:tc>
          <w:tcPr>
            <w:tcW w:w="1199" w:type="pct"/>
          </w:tcPr>
          <w:p w:rsidR="00FA64BE" w:rsidRPr="008E54A3" w:rsidRDefault="00FA64BE" w:rsidP="00FA64BE">
            <w:pPr>
              <w:autoSpaceDE w:val="0"/>
              <w:autoSpaceDN w:val="0"/>
              <w:adjustRightInd w:val="0"/>
            </w:pPr>
            <w:r w:rsidRPr="008E54A3">
              <w:t>UCR steelhead</w:t>
            </w:r>
          </w:p>
        </w:tc>
        <w:tc>
          <w:tcPr>
            <w:tcW w:w="3093" w:type="pct"/>
          </w:tcPr>
          <w:p w:rsidR="00FA64BE" w:rsidRPr="008E54A3" w:rsidRDefault="00FA64BE" w:rsidP="00FA64BE">
            <w:pPr>
              <w:autoSpaceDE w:val="0"/>
              <w:autoSpaceDN w:val="0"/>
              <w:adjustRightInd w:val="0"/>
            </w:pPr>
            <w:r w:rsidRPr="008E54A3">
              <w:t>84.5%</w:t>
            </w:r>
          </w:p>
        </w:tc>
        <w:tc>
          <w:tcPr>
            <w:tcW w:w="708" w:type="pct"/>
          </w:tcPr>
          <w:p w:rsidR="00FA64BE" w:rsidRPr="008E54A3" w:rsidRDefault="00FA64BE" w:rsidP="00FA64BE">
            <w:pPr>
              <w:autoSpaceDE w:val="0"/>
              <w:autoSpaceDN w:val="0"/>
              <w:adjustRightInd w:val="0"/>
            </w:pPr>
            <w:r w:rsidRPr="008E54A3">
              <w:t>BON to MCN</w:t>
            </w:r>
          </w:p>
        </w:tc>
      </w:tr>
      <w:tr w:rsidR="00FA64BE" w:rsidRPr="008E54A3" w:rsidTr="00FA64BE">
        <w:tc>
          <w:tcPr>
            <w:tcW w:w="1199" w:type="pct"/>
          </w:tcPr>
          <w:p w:rsidR="00FA64BE" w:rsidRPr="008E54A3" w:rsidRDefault="00FA64BE" w:rsidP="00FA64BE">
            <w:pPr>
              <w:autoSpaceDE w:val="0"/>
              <w:autoSpaceDN w:val="0"/>
              <w:adjustRightInd w:val="0"/>
            </w:pPr>
            <w:r w:rsidRPr="008E54A3">
              <w:t xml:space="preserve">MCR steelhead </w:t>
            </w:r>
          </w:p>
        </w:tc>
        <w:tc>
          <w:tcPr>
            <w:tcW w:w="3093" w:type="pct"/>
          </w:tcPr>
          <w:p w:rsidR="00FA64BE" w:rsidRPr="008E54A3" w:rsidRDefault="00FA64BE" w:rsidP="00FA64BE">
            <w:pPr>
              <w:autoSpaceDE w:val="0"/>
              <w:autoSpaceDN w:val="0"/>
              <w:adjustRightInd w:val="0"/>
            </w:pPr>
            <w:r w:rsidRPr="008E54A3">
              <w:t>Use SR steelhead as surrogate until a standard is developed.</w:t>
            </w:r>
          </w:p>
        </w:tc>
        <w:tc>
          <w:tcPr>
            <w:tcW w:w="708" w:type="pct"/>
          </w:tcPr>
          <w:p w:rsidR="00FA64BE" w:rsidRPr="008E54A3" w:rsidRDefault="00FA64BE" w:rsidP="00FA64BE">
            <w:pPr>
              <w:autoSpaceDE w:val="0"/>
              <w:autoSpaceDN w:val="0"/>
              <w:adjustRightInd w:val="0"/>
            </w:pPr>
            <w:r w:rsidRPr="008E54A3">
              <w:t>Variable</w:t>
            </w:r>
          </w:p>
        </w:tc>
      </w:tr>
      <w:tr w:rsidR="00FA64BE" w:rsidRPr="008E54A3" w:rsidTr="00FA64BE">
        <w:tc>
          <w:tcPr>
            <w:tcW w:w="1199" w:type="pct"/>
          </w:tcPr>
          <w:p w:rsidR="00FA64BE" w:rsidRPr="008E54A3" w:rsidRDefault="00FA64BE" w:rsidP="00FA64BE">
            <w:pPr>
              <w:autoSpaceDE w:val="0"/>
              <w:autoSpaceDN w:val="0"/>
              <w:adjustRightInd w:val="0"/>
            </w:pPr>
            <w:r w:rsidRPr="008E54A3">
              <w:t>CR chum</w:t>
            </w:r>
          </w:p>
        </w:tc>
        <w:tc>
          <w:tcPr>
            <w:tcW w:w="3093" w:type="pct"/>
          </w:tcPr>
          <w:p w:rsidR="00FA64BE" w:rsidRPr="008E54A3" w:rsidRDefault="00FA64BE" w:rsidP="00FA64BE">
            <w:pPr>
              <w:autoSpaceDE w:val="0"/>
              <w:autoSpaceDN w:val="0"/>
              <w:adjustRightInd w:val="0"/>
            </w:pPr>
            <w:r w:rsidRPr="008E54A3">
              <w:t>None, assume survival is adequate if SR fall Chinook BON to LGR standard is met</w:t>
            </w:r>
          </w:p>
        </w:tc>
        <w:tc>
          <w:tcPr>
            <w:tcW w:w="708" w:type="pct"/>
          </w:tcPr>
          <w:p w:rsidR="00FA64BE" w:rsidRPr="008E54A3" w:rsidRDefault="00FA64BE" w:rsidP="00FA64BE">
            <w:pPr>
              <w:autoSpaceDE w:val="0"/>
              <w:autoSpaceDN w:val="0"/>
              <w:adjustRightInd w:val="0"/>
            </w:pPr>
            <w:r w:rsidRPr="008E54A3">
              <w:t>None</w:t>
            </w:r>
          </w:p>
        </w:tc>
      </w:tr>
      <w:tr w:rsidR="00FA64BE" w:rsidRPr="008E54A3" w:rsidTr="00FA64BE">
        <w:tc>
          <w:tcPr>
            <w:tcW w:w="1199" w:type="pct"/>
          </w:tcPr>
          <w:p w:rsidR="00FA64BE" w:rsidRPr="008E54A3" w:rsidRDefault="00FA64BE" w:rsidP="00FA64BE">
            <w:pPr>
              <w:autoSpaceDE w:val="0"/>
              <w:autoSpaceDN w:val="0"/>
              <w:adjustRightInd w:val="0"/>
            </w:pPr>
            <w:r w:rsidRPr="008E54A3">
              <w:t>LCR Chinook</w:t>
            </w:r>
          </w:p>
        </w:tc>
        <w:tc>
          <w:tcPr>
            <w:tcW w:w="3093" w:type="pct"/>
          </w:tcPr>
          <w:p w:rsidR="00FA64BE" w:rsidRPr="008E54A3" w:rsidRDefault="00FA64BE" w:rsidP="00FA64BE">
            <w:pPr>
              <w:autoSpaceDE w:val="0"/>
              <w:autoSpaceDN w:val="0"/>
              <w:adjustRightInd w:val="0"/>
            </w:pPr>
            <w:r w:rsidRPr="008E54A3">
              <w:t xml:space="preserve">None, Assume that survival for spring and fall populations is adequate if SR spring/summer Chinook and SR fall </w:t>
            </w:r>
            <w:r w:rsidRPr="008E54A3">
              <w:lastRenderedPageBreak/>
              <w:t>Chinook standards are met.</w:t>
            </w:r>
          </w:p>
        </w:tc>
        <w:tc>
          <w:tcPr>
            <w:tcW w:w="708" w:type="pct"/>
          </w:tcPr>
          <w:p w:rsidR="00FA64BE" w:rsidRPr="008E54A3" w:rsidRDefault="00FA64BE" w:rsidP="00FA64BE">
            <w:pPr>
              <w:autoSpaceDE w:val="0"/>
              <w:autoSpaceDN w:val="0"/>
              <w:adjustRightInd w:val="0"/>
            </w:pPr>
            <w:r w:rsidRPr="008E54A3">
              <w:lastRenderedPageBreak/>
              <w:t>None</w:t>
            </w:r>
          </w:p>
        </w:tc>
      </w:tr>
      <w:tr w:rsidR="00FA64BE" w:rsidRPr="008E54A3" w:rsidTr="00FA64BE">
        <w:tc>
          <w:tcPr>
            <w:tcW w:w="1199" w:type="pct"/>
          </w:tcPr>
          <w:p w:rsidR="00FA64BE" w:rsidRPr="008E54A3" w:rsidRDefault="00FA64BE" w:rsidP="00FA64BE">
            <w:pPr>
              <w:autoSpaceDE w:val="0"/>
              <w:autoSpaceDN w:val="0"/>
              <w:adjustRightInd w:val="0"/>
            </w:pPr>
            <w:r w:rsidRPr="008E54A3">
              <w:lastRenderedPageBreak/>
              <w:t>LCR coho</w:t>
            </w:r>
          </w:p>
        </w:tc>
        <w:tc>
          <w:tcPr>
            <w:tcW w:w="3093" w:type="pct"/>
          </w:tcPr>
          <w:p w:rsidR="00FA64BE" w:rsidRPr="008E54A3" w:rsidRDefault="00FA64BE" w:rsidP="00FA64BE">
            <w:pPr>
              <w:autoSpaceDE w:val="0"/>
              <w:autoSpaceDN w:val="0"/>
              <w:adjustRightInd w:val="0"/>
            </w:pPr>
            <w:r w:rsidRPr="008E54A3">
              <w:t>None, Assume that survival is adequate if SR fall Chinook BON to LGR standard is met.</w:t>
            </w:r>
          </w:p>
        </w:tc>
        <w:tc>
          <w:tcPr>
            <w:tcW w:w="708" w:type="pct"/>
          </w:tcPr>
          <w:p w:rsidR="00FA64BE" w:rsidRPr="008E54A3" w:rsidRDefault="00FA64BE" w:rsidP="00FA64BE">
            <w:pPr>
              <w:autoSpaceDE w:val="0"/>
              <w:autoSpaceDN w:val="0"/>
              <w:adjustRightInd w:val="0"/>
            </w:pPr>
            <w:r w:rsidRPr="008E54A3">
              <w:t>None</w:t>
            </w:r>
          </w:p>
        </w:tc>
      </w:tr>
      <w:tr w:rsidR="00FA64BE" w:rsidRPr="008E54A3" w:rsidTr="00FA64BE">
        <w:tc>
          <w:tcPr>
            <w:tcW w:w="1199" w:type="pct"/>
          </w:tcPr>
          <w:p w:rsidR="00FA64BE" w:rsidRPr="008E54A3" w:rsidRDefault="00FA64BE" w:rsidP="00FA64BE">
            <w:pPr>
              <w:autoSpaceDE w:val="0"/>
              <w:autoSpaceDN w:val="0"/>
              <w:adjustRightInd w:val="0"/>
            </w:pPr>
            <w:r w:rsidRPr="008E54A3">
              <w:t>LCR steelhead</w:t>
            </w:r>
          </w:p>
        </w:tc>
        <w:tc>
          <w:tcPr>
            <w:tcW w:w="3093" w:type="pct"/>
          </w:tcPr>
          <w:p w:rsidR="00FA64BE" w:rsidRPr="008E54A3" w:rsidRDefault="00FA64BE" w:rsidP="00FA64BE">
            <w:pPr>
              <w:autoSpaceDE w:val="0"/>
              <w:autoSpaceDN w:val="0"/>
              <w:adjustRightInd w:val="0"/>
            </w:pPr>
            <w:r w:rsidRPr="008E54A3">
              <w:t>None, Assume that survival is adequate if SR steelhead BON to MCN standard is met.</w:t>
            </w:r>
          </w:p>
        </w:tc>
        <w:tc>
          <w:tcPr>
            <w:tcW w:w="708" w:type="pct"/>
          </w:tcPr>
          <w:p w:rsidR="00FA64BE" w:rsidRPr="008E54A3" w:rsidRDefault="00FA64BE" w:rsidP="00FA64BE">
            <w:pPr>
              <w:autoSpaceDE w:val="0"/>
              <w:autoSpaceDN w:val="0"/>
              <w:adjustRightInd w:val="0"/>
            </w:pPr>
            <w:r w:rsidRPr="008E54A3">
              <w:t>None</w:t>
            </w:r>
          </w:p>
        </w:tc>
      </w:tr>
      <w:tr w:rsidR="00FA64BE" w:rsidRPr="008E54A3" w:rsidTr="00FA64BE">
        <w:tc>
          <w:tcPr>
            <w:tcW w:w="1199" w:type="pct"/>
          </w:tcPr>
          <w:p w:rsidR="00FA64BE" w:rsidRPr="008E54A3" w:rsidRDefault="00FA64BE" w:rsidP="00FA64BE">
            <w:pPr>
              <w:autoSpaceDE w:val="0"/>
              <w:autoSpaceDN w:val="0"/>
              <w:adjustRightInd w:val="0"/>
            </w:pPr>
            <w:r w:rsidRPr="008E54A3">
              <w:t>UWR Chinook</w:t>
            </w:r>
          </w:p>
        </w:tc>
        <w:tc>
          <w:tcPr>
            <w:tcW w:w="3093" w:type="pct"/>
          </w:tcPr>
          <w:p w:rsidR="00FA64BE" w:rsidRPr="008E54A3" w:rsidRDefault="00FA64BE" w:rsidP="00FA64BE">
            <w:pPr>
              <w:autoSpaceDE w:val="0"/>
              <w:autoSpaceDN w:val="0"/>
              <w:adjustRightInd w:val="0"/>
            </w:pPr>
            <w:r w:rsidRPr="008E54A3">
              <w:t>None, not expected to migrate upstream of Bonneville Dam</w:t>
            </w:r>
          </w:p>
        </w:tc>
        <w:tc>
          <w:tcPr>
            <w:tcW w:w="708" w:type="pct"/>
          </w:tcPr>
          <w:p w:rsidR="00FA64BE" w:rsidRPr="008E54A3" w:rsidRDefault="00FA64BE" w:rsidP="00FA64BE">
            <w:pPr>
              <w:autoSpaceDE w:val="0"/>
              <w:autoSpaceDN w:val="0"/>
              <w:adjustRightInd w:val="0"/>
            </w:pPr>
            <w:r w:rsidRPr="008E54A3">
              <w:t>None</w:t>
            </w:r>
          </w:p>
        </w:tc>
      </w:tr>
      <w:tr w:rsidR="00FA64BE" w:rsidRPr="008E54A3" w:rsidTr="00FA64BE">
        <w:tc>
          <w:tcPr>
            <w:tcW w:w="1199" w:type="pct"/>
          </w:tcPr>
          <w:p w:rsidR="00FA64BE" w:rsidRPr="008E54A3" w:rsidRDefault="00FA64BE" w:rsidP="00FA64BE">
            <w:pPr>
              <w:autoSpaceDE w:val="0"/>
              <w:autoSpaceDN w:val="0"/>
              <w:adjustRightInd w:val="0"/>
            </w:pPr>
            <w:r w:rsidRPr="008E54A3">
              <w:t>UWR steelhead</w:t>
            </w:r>
          </w:p>
        </w:tc>
        <w:tc>
          <w:tcPr>
            <w:tcW w:w="3093" w:type="pct"/>
          </w:tcPr>
          <w:p w:rsidR="00FA64BE" w:rsidRPr="008E54A3" w:rsidRDefault="00FA64BE" w:rsidP="00FA64BE">
            <w:pPr>
              <w:autoSpaceDE w:val="0"/>
              <w:autoSpaceDN w:val="0"/>
              <w:adjustRightInd w:val="0"/>
            </w:pPr>
            <w:r w:rsidRPr="008E54A3">
              <w:t>None, not expected to migrate upstream of Bonneville Dam</w:t>
            </w:r>
          </w:p>
        </w:tc>
        <w:tc>
          <w:tcPr>
            <w:tcW w:w="708" w:type="pct"/>
          </w:tcPr>
          <w:p w:rsidR="00FA64BE" w:rsidRPr="008E54A3" w:rsidRDefault="00FA64BE" w:rsidP="00FA64BE">
            <w:pPr>
              <w:autoSpaceDE w:val="0"/>
              <w:autoSpaceDN w:val="0"/>
              <w:adjustRightInd w:val="0"/>
            </w:pPr>
            <w:r w:rsidRPr="008E54A3">
              <w:t>None</w:t>
            </w:r>
          </w:p>
        </w:tc>
      </w:tr>
    </w:tbl>
    <w:p w:rsidR="00FA64BE" w:rsidRDefault="00FA64BE" w:rsidP="00FA64BE">
      <w:pPr>
        <w:pStyle w:val="ListParagraph"/>
        <w:rPr>
          <w:b/>
        </w:rPr>
      </w:pPr>
    </w:p>
    <w:p w:rsidR="00FA64BE" w:rsidRPr="00B75B47" w:rsidRDefault="00FA64BE" w:rsidP="00FA64BE">
      <w:pPr>
        <w:pStyle w:val="ListParagraph"/>
        <w:numPr>
          <w:ilvl w:val="2"/>
          <w:numId w:val="144"/>
        </w:numPr>
        <w:ind w:left="1080"/>
      </w:pPr>
      <w:r w:rsidRPr="00B75B47">
        <w:t xml:space="preserve">Strategies: </w:t>
      </w:r>
      <w:r>
        <w:t>w</w:t>
      </w:r>
      <w:r w:rsidRPr="008E54A3">
        <w:t xml:space="preserve">ater </w:t>
      </w:r>
      <w:r>
        <w:t>q</w:t>
      </w:r>
      <w:r w:rsidRPr="008E54A3">
        <w:t xml:space="preserve">uality, </w:t>
      </w:r>
      <w:r w:rsidRPr="00F710C2">
        <w:t>mainstem hydrosystem flow and passage operations</w:t>
      </w:r>
      <w:r w:rsidRPr="008E54A3">
        <w:t xml:space="preserve">,  </w:t>
      </w:r>
      <w:r>
        <w:t>a</w:t>
      </w:r>
      <w:r w:rsidRPr="008E54A3">
        <w:t xml:space="preserve">daptive </w:t>
      </w:r>
      <w:r>
        <w:t>m</w:t>
      </w:r>
      <w:r w:rsidRPr="008E54A3">
        <w:t>anagement</w:t>
      </w:r>
    </w:p>
    <w:p w:rsidR="00FA64BE" w:rsidRDefault="00FA64BE" w:rsidP="00FA64BE">
      <w:pPr>
        <w:pStyle w:val="ListParagraph"/>
        <w:numPr>
          <w:ilvl w:val="3"/>
          <w:numId w:val="144"/>
        </w:numPr>
        <w:ind w:left="1440"/>
      </w:pPr>
      <w:r>
        <w:t xml:space="preserve">Indicator: </w:t>
      </w:r>
      <w:hyperlink r:id="rId170" w:tooltip="(this link takes you out of the draft program)" w:history="1">
        <w:r w:rsidRPr="005F20A0">
          <w:rPr>
            <w:rStyle w:val="Hyperlink"/>
          </w:rPr>
          <w:t>Hydrosystem Passage and Survival</w:t>
        </w:r>
      </w:hyperlink>
      <w:r>
        <w:rPr>
          <w:noProof/>
        </w:rPr>
        <w:drawing>
          <wp:inline distT="0" distB="0" distL="0" distR="0">
            <wp:extent cx="114300" cy="114300"/>
            <wp:effectExtent l="19050" t="0" r="0" b="0"/>
            <wp:docPr id="37" name="Picture 3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p>
    <w:p w:rsidR="00FA64BE" w:rsidRDefault="00FA64BE" w:rsidP="00FA64BE">
      <w:pPr>
        <w:pStyle w:val="ListParagraph"/>
        <w:rPr>
          <w:b/>
        </w:rPr>
      </w:pPr>
    </w:p>
    <w:p w:rsidR="00FA64BE" w:rsidRDefault="00FA64BE" w:rsidP="00FA64BE">
      <w:pPr>
        <w:spacing w:after="200" w:line="276" w:lineRule="auto"/>
        <w:rPr>
          <w:b/>
        </w:rPr>
      </w:pPr>
      <w:r>
        <w:rPr>
          <w:b/>
        </w:rPr>
        <w:br w:type="page"/>
      </w:r>
    </w:p>
    <w:p w:rsidR="00FA64BE" w:rsidRDefault="00FA64BE" w:rsidP="00FA64BE">
      <w:pPr>
        <w:tabs>
          <w:tab w:val="left" w:pos="360"/>
        </w:tabs>
        <w:rPr>
          <w:b/>
        </w:rPr>
      </w:pPr>
      <w:r>
        <w:rPr>
          <w:b/>
        </w:rPr>
        <w:lastRenderedPageBreak/>
        <w:t xml:space="preserve">Theme: </w:t>
      </w:r>
      <w:r w:rsidRPr="008E54A3">
        <w:rPr>
          <w:b/>
        </w:rPr>
        <w:t xml:space="preserve">Compensate for a Wide Range of Impacts Caused by the Hydrosystem </w:t>
      </w:r>
    </w:p>
    <w:p w:rsidR="00FA64BE" w:rsidRPr="008E54A3" w:rsidRDefault="00FA64BE" w:rsidP="00FA64BE">
      <w:pPr>
        <w:tabs>
          <w:tab w:val="left" w:pos="360"/>
        </w:tabs>
        <w:rPr>
          <w:b/>
        </w:rPr>
      </w:pPr>
    </w:p>
    <w:p w:rsidR="00FA64BE" w:rsidRPr="008E54A3" w:rsidRDefault="00FA64BE" w:rsidP="00FA64BE">
      <w:pPr>
        <w:pStyle w:val="ListParagraph"/>
        <w:numPr>
          <w:ilvl w:val="0"/>
          <w:numId w:val="148"/>
        </w:numPr>
        <w:ind w:left="360"/>
        <w:rPr>
          <w:b/>
        </w:rPr>
      </w:pPr>
      <w:r w:rsidRPr="00052E29">
        <w:rPr>
          <w:b/>
        </w:rPr>
        <w:t xml:space="preserve">Goal: </w:t>
      </w:r>
      <w:r w:rsidRPr="008E54A3">
        <w:rPr>
          <w:rFonts w:eastAsiaTheme="minorHAnsi"/>
        </w:rPr>
        <w:t>Enhance harvest of anadromous fish including salmon, steelhead, and lamprey</w:t>
      </w:r>
      <w:r>
        <w:rPr>
          <w:rFonts w:eastAsiaTheme="minorHAnsi"/>
        </w:rPr>
        <w:t>, and resident fish</w:t>
      </w:r>
    </w:p>
    <w:p w:rsidR="00FA64BE" w:rsidRPr="008E54A3" w:rsidRDefault="00FA64BE" w:rsidP="00FA64BE">
      <w:pPr>
        <w:pStyle w:val="ListParagraph"/>
        <w:numPr>
          <w:ilvl w:val="1"/>
          <w:numId w:val="145"/>
        </w:numPr>
        <w:ind w:left="720"/>
      </w:pPr>
      <w:r w:rsidRPr="00052E29">
        <w:t>Objective remain to be identified and adopted</w:t>
      </w:r>
    </w:p>
    <w:p w:rsidR="00FA64BE" w:rsidRPr="008E54A3" w:rsidRDefault="00FA64BE" w:rsidP="00FA64BE">
      <w:pPr>
        <w:pStyle w:val="ListParagraph"/>
        <w:numPr>
          <w:ilvl w:val="2"/>
          <w:numId w:val="145"/>
        </w:numPr>
        <w:ind w:left="1080"/>
      </w:pPr>
      <w:r w:rsidRPr="008E54A3">
        <w:t xml:space="preserve">Strategies: </w:t>
      </w:r>
      <w:r>
        <w:rPr>
          <w:rFonts w:eastAsiaTheme="minorHAnsi"/>
        </w:rPr>
        <w:t>r</w:t>
      </w:r>
      <w:r w:rsidRPr="008E54A3">
        <w:rPr>
          <w:rFonts w:eastAsiaTheme="minorHAnsi"/>
        </w:rPr>
        <w:t>esident</w:t>
      </w:r>
      <w:r>
        <w:rPr>
          <w:rFonts w:eastAsiaTheme="minorHAnsi"/>
        </w:rPr>
        <w:t xml:space="preserve"> fish mitigation </w:t>
      </w:r>
      <w:r w:rsidRPr="008E54A3">
        <w:rPr>
          <w:rFonts w:eastAsiaTheme="minorHAnsi"/>
        </w:rPr>
        <w:t xml:space="preserve">, </w:t>
      </w:r>
      <w:r w:rsidRPr="00F94739">
        <w:rPr>
          <w:rFonts w:eastAsiaTheme="minorHAnsi"/>
        </w:rPr>
        <w:t>anadromous fish mitigation strategy in blocked areas of the basin</w:t>
      </w:r>
      <w:r>
        <w:t xml:space="preserve"> h</w:t>
      </w:r>
      <w:r w:rsidRPr="008E54A3">
        <w:t xml:space="preserve">atchery, </w:t>
      </w:r>
      <w:r>
        <w:t>n</w:t>
      </w:r>
      <w:r w:rsidRPr="008E54A3">
        <w:t>on-</w:t>
      </w:r>
      <w:r>
        <w:t>n</w:t>
      </w:r>
      <w:r w:rsidRPr="008E54A3">
        <w:t>ative</w:t>
      </w:r>
      <w:r>
        <w:t xml:space="preserve"> and invasive species</w:t>
      </w:r>
      <w:r w:rsidRPr="008E54A3">
        <w:t xml:space="preserve">, </w:t>
      </w:r>
      <w:r>
        <w:t>w</w:t>
      </w:r>
      <w:r w:rsidRPr="008E54A3">
        <w:t>ild</w:t>
      </w:r>
      <w:r>
        <w:t xml:space="preserve"> fish</w:t>
      </w:r>
      <w:r w:rsidRPr="008E54A3">
        <w:t xml:space="preserve">, </w:t>
      </w:r>
      <w:r>
        <w:t>a</w:t>
      </w:r>
      <w:r w:rsidRPr="008E54A3">
        <w:t xml:space="preserve">daptive </w:t>
      </w:r>
      <w:r>
        <w:t>m</w:t>
      </w:r>
      <w:r w:rsidRPr="008E54A3">
        <w:t>anagement</w:t>
      </w:r>
    </w:p>
    <w:p w:rsidR="00FA64BE" w:rsidRPr="008E54A3" w:rsidRDefault="00FA64BE" w:rsidP="00FA64BE">
      <w:pPr>
        <w:pStyle w:val="ListParagraph"/>
        <w:numPr>
          <w:ilvl w:val="0"/>
          <w:numId w:val="152"/>
        </w:numPr>
        <w:ind w:left="1440"/>
      </w:pPr>
      <w:r w:rsidRPr="008E54A3">
        <w:t>Indicators</w:t>
      </w:r>
      <w:r>
        <w:t>:</w:t>
      </w:r>
      <w:r w:rsidRPr="008E54A3">
        <w:t xml:space="preserve"> to be developed under the Abundance of Fish and Wildlife and Council Action categories</w:t>
      </w:r>
    </w:p>
    <w:p w:rsidR="00FA64BE" w:rsidRPr="008E54A3" w:rsidRDefault="00FA64BE" w:rsidP="00FA64BE">
      <w:pPr>
        <w:pStyle w:val="ListParagraph"/>
        <w:ind w:left="2880"/>
        <w:rPr>
          <w:b/>
        </w:rPr>
      </w:pPr>
    </w:p>
    <w:p w:rsidR="00FA64BE" w:rsidRPr="008E54A3" w:rsidRDefault="00FA64BE" w:rsidP="00FA64BE">
      <w:pPr>
        <w:pStyle w:val="ListParagraph"/>
        <w:numPr>
          <w:ilvl w:val="0"/>
          <w:numId w:val="148"/>
        </w:numPr>
        <w:ind w:left="360"/>
        <w:rPr>
          <w:b/>
        </w:rPr>
      </w:pPr>
      <w:r w:rsidRPr="00052E29">
        <w:rPr>
          <w:b/>
        </w:rPr>
        <w:t xml:space="preserve">Goal: </w:t>
      </w:r>
      <w:r w:rsidRPr="008E54A3">
        <w:t>Reintroduce anadromous fish extirpated from areas blocked by the construction and operation of the Columbia River Basin's hydrosystem</w:t>
      </w:r>
    </w:p>
    <w:p w:rsidR="00FA64BE" w:rsidRPr="008E54A3" w:rsidRDefault="00FA64BE" w:rsidP="00FA64BE">
      <w:pPr>
        <w:pStyle w:val="ListParagraph"/>
        <w:numPr>
          <w:ilvl w:val="1"/>
          <w:numId w:val="147"/>
        </w:numPr>
        <w:ind w:left="720"/>
      </w:pPr>
      <w:r w:rsidRPr="00052E29">
        <w:t>Objectives</w:t>
      </w:r>
      <w:r>
        <w:t>:</w:t>
      </w:r>
      <w:r w:rsidRPr="00052E29">
        <w:t xml:space="preserve"> remain to be identified and adopted</w:t>
      </w:r>
    </w:p>
    <w:p w:rsidR="00FA64BE" w:rsidRPr="008E54A3" w:rsidRDefault="00FA64BE" w:rsidP="00FA64BE">
      <w:pPr>
        <w:pStyle w:val="ListParagraph"/>
        <w:numPr>
          <w:ilvl w:val="2"/>
          <w:numId w:val="147"/>
        </w:numPr>
        <w:ind w:left="1080"/>
      </w:pPr>
      <w:r w:rsidRPr="008E54A3">
        <w:t xml:space="preserve">Strategies: </w:t>
      </w:r>
      <w:r w:rsidRPr="00F94739">
        <w:rPr>
          <w:rFonts w:eastAsiaTheme="minorHAnsi"/>
        </w:rPr>
        <w:t>anadromous fish mitigation strategy in blocked areas of the basin</w:t>
      </w:r>
      <w:r w:rsidRPr="008E54A3">
        <w:t xml:space="preserve">, </w:t>
      </w:r>
      <w:r>
        <w:t>a</w:t>
      </w:r>
      <w:r w:rsidRPr="008E54A3">
        <w:t xml:space="preserve">daptive </w:t>
      </w:r>
      <w:r>
        <w:t>m</w:t>
      </w:r>
      <w:r w:rsidRPr="008E54A3">
        <w:t>anagement</w:t>
      </w:r>
    </w:p>
    <w:p w:rsidR="00FA64BE" w:rsidRPr="008E54A3" w:rsidRDefault="00FA64BE" w:rsidP="00FA64BE">
      <w:pPr>
        <w:pStyle w:val="ListParagraph"/>
        <w:numPr>
          <w:ilvl w:val="3"/>
          <w:numId w:val="147"/>
        </w:numPr>
        <w:ind w:left="1440"/>
      </w:pPr>
      <w:r w:rsidRPr="008E54A3">
        <w:t>Indicators</w:t>
      </w:r>
      <w:r>
        <w:t>:</w:t>
      </w:r>
      <w:r w:rsidRPr="008E54A3">
        <w:t xml:space="preserve"> to be developed under the Abundance of Fish and Wildlife and Council Action categories</w:t>
      </w:r>
    </w:p>
    <w:p w:rsidR="00FA64BE" w:rsidRPr="008E54A3" w:rsidRDefault="00FA64BE" w:rsidP="00FA64BE">
      <w:pPr>
        <w:pStyle w:val="ListParagraph"/>
        <w:ind w:left="2880"/>
        <w:rPr>
          <w:b/>
        </w:rPr>
      </w:pPr>
    </w:p>
    <w:p w:rsidR="00FA64BE" w:rsidRDefault="00FA64BE" w:rsidP="00FA64BE">
      <w:pPr>
        <w:spacing w:after="200" w:line="276" w:lineRule="auto"/>
        <w:rPr>
          <w:b/>
        </w:rPr>
      </w:pPr>
      <w:r>
        <w:rPr>
          <w:b/>
        </w:rPr>
        <w:br w:type="page"/>
      </w:r>
    </w:p>
    <w:p w:rsidR="00FA64BE" w:rsidRPr="008E54A3" w:rsidRDefault="00FA64BE" w:rsidP="00FA64BE">
      <w:pPr>
        <w:rPr>
          <w:b/>
        </w:rPr>
      </w:pPr>
      <w:r>
        <w:rPr>
          <w:b/>
        </w:rPr>
        <w:lastRenderedPageBreak/>
        <w:t xml:space="preserve">Theme: </w:t>
      </w:r>
      <w:r w:rsidRPr="008E54A3">
        <w:rPr>
          <w:b/>
        </w:rPr>
        <w:t xml:space="preserve">Public Engagement </w:t>
      </w:r>
    </w:p>
    <w:p w:rsidR="00FA64BE" w:rsidRPr="008E54A3" w:rsidRDefault="00FA64BE" w:rsidP="00FA64BE">
      <w:pPr>
        <w:pStyle w:val="ListParagraph"/>
        <w:ind w:left="2880"/>
        <w:rPr>
          <w:b/>
        </w:rPr>
      </w:pPr>
    </w:p>
    <w:p w:rsidR="00FA64BE" w:rsidRPr="008E54A3" w:rsidRDefault="00FA64BE" w:rsidP="00FA64BE">
      <w:pPr>
        <w:pStyle w:val="ListParagraph"/>
        <w:numPr>
          <w:ilvl w:val="0"/>
          <w:numId w:val="148"/>
        </w:numPr>
        <w:ind w:left="360"/>
        <w:rPr>
          <w:b/>
        </w:rPr>
      </w:pPr>
      <w:r w:rsidRPr="00052E29">
        <w:rPr>
          <w:b/>
        </w:rPr>
        <w:t xml:space="preserve">Goal: </w:t>
      </w:r>
      <w:r w:rsidRPr="008E54A3">
        <w:rPr>
          <w:rFonts w:eastAsiaTheme="minorHAnsi"/>
        </w:rPr>
        <w:t>Inform the public about the program to encourage involvement</w:t>
      </w:r>
    </w:p>
    <w:p w:rsidR="00FA64BE" w:rsidRPr="008E54A3" w:rsidRDefault="00FA64BE" w:rsidP="00FA64BE">
      <w:pPr>
        <w:pStyle w:val="ListParagraph"/>
        <w:numPr>
          <w:ilvl w:val="1"/>
          <w:numId w:val="146"/>
        </w:numPr>
        <w:ind w:left="720"/>
      </w:pPr>
      <w:r w:rsidRPr="00052E29">
        <w:t xml:space="preserve">Objective: </w:t>
      </w:r>
      <w:r w:rsidRPr="008E54A3">
        <w:rPr>
          <w:bCs/>
          <w:iCs/>
        </w:rPr>
        <w:t xml:space="preserve">As an interim public engagement objective, update the indicator graphics on the program’s </w:t>
      </w:r>
      <w:r w:rsidR="008064DC">
        <w:rPr>
          <w:bCs/>
          <w:iCs/>
        </w:rPr>
        <w:t xml:space="preserve">High Level Indicator </w:t>
      </w:r>
      <w:r w:rsidRPr="008E54A3">
        <w:rPr>
          <w:bCs/>
          <w:iCs/>
        </w:rPr>
        <w:t>website and dashboards and produce the Report to Governors and Congress</w:t>
      </w:r>
    </w:p>
    <w:p w:rsidR="00FA64BE" w:rsidRPr="00F94739" w:rsidRDefault="00FA64BE" w:rsidP="00FA64BE">
      <w:pPr>
        <w:pStyle w:val="ListParagraph"/>
        <w:numPr>
          <w:ilvl w:val="2"/>
          <w:numId w:val="146"/>
        </w:numPr>
        <w:ind w:left="1080"/>
        <w:rPr>
          <w:lang w:val="fr-CA"/>
        </w:rPr>
      </w:pPr>
      <w:r w:rsidRPr="00052E29">
        <w:rPr>
          <w:lang w:val="fr-CA"/>
        </w:rPr>
        <w:t xml:space="preserve">Strategies: </w:t>
      </w:r>
      <w:r w:rsidRPr="00052E29">
        <w:rPr>
          <w:rFonts w:eastAsiaTheme="minorHAnsi"/>
          <w:lang w:val="fr-CA"/>
        </w:rPr>
        <w:t xml:space="preserve">public </w:t>
      </w:r>
      <w:r>
        <w:rPr>
          <w:rFonts w:eastAsiaTheme="minorHAnsi"/>
          <w:lang w:val="fr-CA"/>
        </w:rPr>
        <w:t>e</w:t>
      </w:r>
      <w:r w:rsidRPr="00052E29">
        <w:rPr>
          <w:rFonts w:eastAsiaTheme="minorHAnsi"/>
          <w:lang w:val="fr-CA"/>
        </w:rPr>
        <w:t>ngagement</w:t>
      </w:r>
      <w:r w:rsidRPr="00052E29">
        <w:rPr>
          <w:lang w:val="fr-CA"/>
        </w:rPr>
        <w:t xml:space="preserve">, </w:t>
      </w:r>
      <w:r>
        <w:rPr>
          <w:lang w:val="fr-CA"/>
        </w:rPr>
        <w:t>a</w:t>
      </w:r>
      <w:r w:rsidRPr="00052E29">
        <w:rPr>
          <w:lang w:val="fr-CA"/>
        </w:rPr>
        <w:t xml:space="preserve">daptive </w:t>
      </w:r>
      <w:r>
        <w:rPr>
          <w:lang w:val="fr-CA"/>
        </w:rPr>
        <w:t>m</w:t>
      </w:r>
      <w:r w:rsidRPr="00052E29">
        <w:rPr>
          <w:lang w:val="fr-CA"/>
        </w:rPr>
        <w:t>anagement</w:t>
      </w:r>
    </w:p>
    <w:p w:rsidR="00FA64BE" w:rsidRPr="008E54A3" w:rsidRDefault="00FA64BE" w:rsidP="00FA64BE">
      <w:pPr>
        <w:pStyle w:val="ListParagraph"/>
        <w:numPr>
          <w:ilvl w:val="3"/>
          <w:numId w:val="146"/>
        </w:numPr>
        <w:ind w:left="1440"/>
      </w:pPr>
      <w:r w:rsidRPr="008E54A3">
        <w:t>Indicators</w:t>
      </w:r>
      <w:r>
        <w:t>:</w:t>
      </w:r>
      <w:r w:rsidRPr="008E54A3">
        <w:t xml:space="preserve"> to be developed  under the Council Action category</w:t>
      </w:r>
    </w:p>
    <w:p w:rsidR="00FA64BE" w:rsidRPr="008E54A3" w:rsidRDefault="00FA64BE" w:rsidP="00FA64BE">
      <w:pPr>
        <w:pStyle w:val="ListParagraph"/>
        <w:rPr>
          <w:b/>
        </w:rPr>
      </w:pPr>
    </w:p>
    <w:p w:rsidR="00FA64BE" w:rsidRPr="008E54A3" w:rsidRDefault="00FA64BE" w:rsidP="00FA64BE">
      <w:pPr>
        <w:pStyle w:val="ListParagraph"/>
        <w:numPr>
          <w:ilvl w:val="0"/>
          <w:numId w:val="148"/>
        </w:numPr>
        <w:ind w:left="360"/>
        <w:rPr>
          <w:b/>
        </w:rPr>
      </w:pPr>
      <w:r w:rsidRPr="00052E29">
        <w:rPr>
          <w:b/>
        </w:rPr>
        <w:t xml:space="preserve">Goal: </w:t>
      </w:r>
      <w:r w:rsidRPr="008E54A3">
        <w:rPr>
          <w:rFonts w:eastAsiaTheme="minorHAnsi"/>
        </w:rPr>
        <w:t>Encourage consider</w:t>
      </w:r>
      <w:r>
        <w:rPr>
          <w:rFonts w:eastAsiaTheme="minorHAnsi"/>
        </w:rPr>
        <w:t>ing</w:t>
      </w:r>
      <w:r w:rsidRPr="008E54A3">
        <w:rPr>
          <w:rFonts w:eastAsiaTheme="minorHAnsi"/>
        </w:rPr>
        <w:t xml:space="preserve"> the program</w:t>
      </w:r>
      <w:r>
        <w:rPr>
          <w:rFonts w:eastAsiaTheme="minorHAnsi"/>
        </w:rPr>
        <w:t xml:space="preserve"> within a social and ecological context.</w:t>
      </w:r>
    </w:p>
    <w:p w:rsidR="00FA64BE" w:rsidRPr="008E54A3" w:rsidRDefault="00FA64BE" w:rsidP="00FA64BE">
      <w:pPr>
        <w:pStyle w:val="ListParagraph"/>
        <w:numPr>
          <w:ilvl w:val="0"/>
          <w:numId w:val="153"/>
        </w:numPr>
        <w:ind w:left="720"/>
      </w:pPr>
      <w:r w:rsidRPr="00052E29">
        <w:t>Objectives remain to be identified and adopted</w:t>
      </w:r>
    </w:p>
    <w:p w:rsidR="00FA64BE" w:rsidRPr="00F94739" w:rsidRDefault="00FA64BE" w:rsidP="00FA64BE">
      <w:pPr>
        <w:pStyle w:val="ListParagraph"/>
        <w:numPr>
          <w:ilvl w:val="2"/>
          <w:numId w:val="147"/>
        </w:numPr>
        <w:ind w:left="1080"/>
        <w:rPr>
          <w:lang w:val="fr-CA"/>
        </w:rPr>
      </w:pPr>
      <w:r w:rsidRPr="00052E29">
        <w:rPr>
          <w:lang w:val="fr-CA"/>
        </w:rPr>
        <w:t xml:space="preserve">Strategies: </w:t>
      </w:r>
      <w:r w:rsidRPr="00052E29">
        <w:rPr>
          <w:rFonts w:eastAsiaTheme="minorHAnsi"/>
          <w:lang w:val="fr-CA"/>
        </w:rPr>
        <w:t>public engagement</w:t>
      </w:r>
      <w:r w:rsidRPr="00052E29">
        <w:rPr>
          <w:lang w:val="fr-CA"/>
        </w:rPr>
        <w:t xml:space="preserve">, adaptive </w:t>
      </w:r>
      <w:r>
        <w:rPr>
          <w:lang w:val="fr-CA"/>
        </w:rPr>
        <w:t>m</w:t>
      </w:r>
      <w:r w:rsidRPr="00052E29">
        <w:rPr>
          <w:lang w:val="fr-CA"/>
        </w:rPr>
        <w:t>anagement</w:t>
      </w:r>
    </w:p>
    <w:p w:rsidR="00FA64BE" w:rsidRDefault="00FA64BE" w:rsidP="00FA64BE">
      <w:pPr>
        <w:pStyle w:val="ListParagraph"/>
        <w:numPr>
          <w:ilvl w:val="3"/>
          <w:numId w:val="147"/>
        </w:numPr>
        <w:ind w:left="1440"/>
      </w:pPr>
      <w:r w:rsidRPr="008E54A3">
        <w:t>Indicators</w:t>
      </w:r>
      <w:r>
        <w:t>:</w:t>
      </w:r>
      <w:r w:rsidRPr="008E54A3">
        <w:t xml:space="preserve"> to be developed under the Council Action category</w:t>
      </w:r>
    </w:p>
    <w:p w:rsidR="00B91FA8" w:rsidRDefault="0056245F" w:rsidP="00D119F4">
      <w:pPr>
        <w:pStyle w:val="Heading2"/>
        <w:numPr>
          <w:ilvl w:val="0"/>
          <w:numId w:val="0"/>
        </w:numPr>
        <w:ind w:left="1260" w:hanging="360"/>
        <w:rPr>
          <w:i/>
        </w:rPr>
      </w:pPr>
      <w:r w:rsidRPr="00A07E9A">
        <w:rPr>
          <w:rStyle w:val="Heading2Char"/>
        </w:rPr>
        <w:br w:type="page"/>
      </w:r>
      <w:bookmarkStart w:id="707" w:name="_Toc222127166"/>
      <w:bookmarkStart w:id="708" w:name="_Toc381691106"/>
      <w:bookmarkStart w:id="709" w:name="_Toc381692891"/>
      <w:bookmarkStart w:id="710" w:name="_Toc381795365"/>
      <w:bookmarkStart w:id="711" w:name="_Toc381831100"/>
      <w:bookmarkStart w:id="712" w:name="_Toc381865515"/>
      <w:bookmarkStart w:id="713" w:name="_Toc381874789"/>
      <w:bookmarkStart w:id="714" w:name="_Toc383703964"/>
      <w:bookmarkStart w:id="715" w:name="_Toc383767313"/>
      <w:bookmarkStart w:id="716" w:name="_Toc384037434"/>
      <w:bookmarkStart w:id="717" w:name="_Toc384424410"/>
      <w:bookmarkEnd w:id="706"/>
    </w:p>
    <w:p w:rsidR="00307518" w:rsidRPr="00982439" w:rsidRDefault="00307518" w:rsidP="00307518">
      <w:pPr>
        <w:pStyle w:val="Heading2"/>
        <w:ind w:left="360"/>
        <w:rPr>
          <w:rStyle w:val="Heading3Char"/>
          <w:b/>
          <w:i/>
        </w:rPr>
      </w:pPr>
      <w:bookmarkStart w:id="718" w:name="_Council_high_level_1"/>
      <w:bookmarkStart w:id="719" w:name="_Toc381691107"/>
      <w:bookmarkStart w:id="720" w:name="_Toc381692892"/>
      <w:bookmarkStart w:id="721" w:name="_Toc381795366"/>
      <w:bookmarkStart w:id="722" w:name="_Toc381831101"/>
      <w:bookmarkStart w:id="723" w:name="_Toc381865516"/>
      <w:bookmarkStart w:id="724" w:name="_Toc381874790"/>
      <w:bookmarkStart w:id="725" w:name="_Toc383703965"/>
      <w:bookmarkStart w:id="726" w:name="_Toc383767314"/>
      <w:bookmarkStart w:id="727" w:name="_Toc384037435"/>
      <w:bookmarkStart w:id="728" w:name="_Toc384424411"/>
      <w:bookmarkStart w:id="729" w:name="_Toc387150007"/>
      <w:bookmarkStart w:id="730" w:name="indicat"/>
      <w:bookmarkEnd w:id="718"/>
      <w:r w:rsidRPr="00982439">
        <w:rPr>
          <w:rStyle w:val="Heading3Char"/>
          <w:b/>
          <w:i/>
        </w:rPr>
        <w:lastRenderedPageBreak/>
        <w:t>Council high level indicators</w:t>
      </w:r>
      <w:bookmarkEnd w:id="719"/>
      <w:bookmarkEnd w:id="720"/>
      <w:bookmarkEnd w:id="721"/>
      <w:bookmarkEnd w:id="722"/>
      <w:bookmarkEnd w:id="723"/>
      <w:bookmarkEnd w:id="724"/>
      <w:bookmarkEnd w:id="725"/>
      <w:bookmarkEnd w:id="726"/>
      <w:bookmarkEnd w:id="727"/>
      <w:bookmarkEnd w:id="728"/>
      <w:bookmarkEnd w:id="729"/>
      <w:r w:rsidRPr="00982439">
        <w:rPr>
          <w:rStyle w:val="Heading3Char"/>
          <w:b/>
          <w:i/>
        </w:rPr>
        <w:t xml:space="preserve"> </w:t>
      </w:r>
      <w:bookmarkEnd w:id="730"/>
    </w:p>
    <w:p w:rsidR="00307518" w:rsidRPr="00982439" w:rsidRDefault="00307518" w:rsidP="00307518">
      <w:pPr>
        <w:rPr>
          <w:b/>
          <w:color w:val="000000"/>
          <w:shd w:val="clear" w:color="auto" w:fill="FFFFFF"/>
        </w:rPr>
      </w:pPr>
    </w:p>
    <w:p w:rsidR="00307518" w:rsidRPr="00B0131E" w:rsidRDefault="00307518" w:rsidP="00307518">
      <w:pPr>
        <w:rPr>
          <w:color w:val="000000"/>
          <w:shd w:val="clear" w:color="auto" w:fill="FFFFFF"/>
        </w:rPr>
      </w:pPr>
      <w:r w:rsidRPr="00A07E9A">
        <w:rPr>
          <w:color w:val="000000"/>
          <w:shd w:val="clear" w:color="auto" w:fill="FFFFFF"/>
        </w:rPr>
        <w:t xml:space="preserve">The Council recognizes that the program is only one among many entities </w:t>
      </w:r>
      <w:r w:rsidRPr="00B0131E">
        <w:rPr>
          <w:color w:val="000000"/>
          <w:shd w:val="clear" w:color="auto" w:fill="FFFFFF"/>
        </w:rPr>
        <w:t xml:space="preserve">invested in mitigating, protecting and enhancing the basin’s species and habitat. The Council defines the program’s responsibility as consisting of mitigating, protecting and enhancing for the hydrosystem impacts as described by the </w:t>
      </w:r>
      <w:hyperlink r:id="rId171" w:tooltip="(this link takes you out of the draft program)" w:history="1">
        <w:r w:rsidRPr="00B0131E">
          <w:rPr>
            <w:rStyle w:val="Hyperlink"/>
            <w:shd w:val="clear" w:color="auto" w:fill="FFFFFF"/>
          </w:rPr>
          <w:t>Northwest Power Act</w:t>
        </w:r>
      </w:hyperlink>
      <w:r w:rsidRPr="00B0131E">
        <w:rPr>
          <w:noProof/>
          <w:color w:val="000000"/>
          <w:shd w:val="clear" w:color="auto" w:fill="FFFFFF"/>
        </w:rPr>
        <w:drawing>
          <wp:inline distT="0" distB="0" distL="0" distR="0">
            <wp:extent cx="114300" cy="114300"/>
            <wp:effectExtent l="19050" t="0" r="0" b="0"/>
            <wp:docPr id="39" name="Picture 3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B0131E">
        <w:rPr>
          <w:color w:val="000000"/>
          <w:shd w:val="clear" w:color="auto" w:fill="FFFFFF"/>
        </w:rPr>
        <w:t>.</w:t>
      </w:r>
    </w:p>
    <w:p w:rsidR="00307518" w:rsidRPr="00B0131E" w:rsidRDefault="00307518" w:rsidP="00307518">
      <w:pPr>
        <w:rPr>
          <w:color w:val="000000"/>
          <w:shd w:val="clear" w:color="auto" w:fill="FFFFFF"/>
        </w:rPr>
      </w:pPr>
    </w:p>
    <w:p w:rsidR="00307518" w:rsidRPr="00B0131E" w:rsidRDefault="00307518" w:rsidP="00307518">
      <w:pPr>
        <w:rPr>
          <w:color w:val="000000"/>
          <w:shd w:val="clear" w:color="auto" w:fill="FFFFFF"/>
        </w:rPr>
      </w:pPr>
      <w:r w:rsidRPr="00B0131E">
        <w:t xml:space="preserve">The Council </w:t>
      </w:r>
      <w:r w:rsidRPr="00B0131E">
        <w:rPr>
          <w:color w:val="000000"/>
          <w:shd w:val="clear" w:color="auto" w:fill="FFFFFF"/>
        </w:rPr>
        <w:t xml:space="preserve">approved during its October 2009 meeting three high-level indicators (HLIs) that will be used to monitor the status and trend of the program’s focal species and the progress of the Council's fish and wildlife program. The Council chose to postpone its decision on the fourth HLI, ecosystem health, until it is defined more clearly. See </w:t>
      </w:r>
      <w:hyperlink r:id="rId172" w:tooltip="(this link takes you out of the draft program)" w:history="1">
        <w:r w:rsidRPr="00B0131E">
          <w:rPr>
            <w:rStyle w:val="Hyperlink"/>
            <w:shd w:val="clear" w:color="auto" w:fill="FFFFFF"/>
          </w:rPr>
          <w:t>motion</w:t>
        </w:r>
      </w:hyperlink>
      <w:r w:rsidRPr="00B0131E">
        <w:rPr>
          <w:noProof/>
          <w:color w:val="000000"/>
          <w:shd w:val="clear" w:color="auto" w:fill="FFFFFF"/>
        </w:rPr>
        <w:drawing>
          <wp:inline distT="0" distB="0" distL="0" distR="0">
            <wp:extent cx="114300" cy="114300"/>
            <wp:effectExtent l="19050" t="0" r="0" b="0"/>
            <wp:docPr id="40" name="Picture 3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B0131E">
        <w:rPr>
          <w:color w:val="000000"/>
          <w:shd w:val="clear" w:color="auto" w:fill="FFFFFF"/>
        </w:rPr>
        <w:t xml:space="preserve"> and </w:t>
      </w:r>
      <w:hyperlink r:id="rId173" w:tooltip="(this link takes you out of the draft program)" w:history="1">
        <w:r w:rsidRPr="00B0131E">
          <w:rPr>
            <w:rStyle w:val="Hyperlink"/>
            <w:shd w:val="clear" w:color="auto" w:fill="FFFFFF"/>
          </w:rPr>
          <w:t>presentation</w:t>
        </w:r>
      </w:hyperlink>
      <w:r w:rsidRPr="00B0131E">
        <w:rPr>
          <w:noProof/>
          <w:color w:val="000000"/>
          <w:shd w:val="clear" w:color="auto" w:fill="FFFFFF"/>
        </w:rPr>
        <w:drawing>
          <wp:inline distT="0" distB="0" distL="0" distR="0">
            <wp:extent cx="114300" cy="114300"/>
            <wp:effectExtent l="19050" t="0" r="0" b="0"/>
            <wp:docPr id="41" name="Picture 3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B0131E">
        <w:rPr>
          <w:color w:val="000000"/>
          <w:shd w:val="clear" w:color="auto" w:fill="FFFFFF"/>
        </w:rPr>
        <w:t>. These</w:t>
      </w:r>
      <w:r w:rsidRPr="00B0131E">
        <w:rPr>
          <w:color w:val="000000"/>
        </w:rPr>
        <w:t xml:space="preserve"> HLIs will be used to report to Congress and the Northwest's governors</w:t>
      </w:r>
      <w:r w:rsidRPr="00B0131E">
        <w:rPr>
          <w:color w:val="000000"/>
          <w:shd w:val="clear" w:color="auto" w:fill="FFFFFF"/>
        </w:rPr>
        <w:t>:</w:t>
      </w:r>
    </w:p>
    <w:p w:rsidR="00307518" w:rsidRPr="00B0131E" w:rsidRDefault="00307518" w:rsidP="00307518">
      <w:pPr>
        <w:pStyle w:val="ListParagraph"/>
        <w:numPr>
          <w:ilvl w:val="0"/>
          <w:numId w:val="40"/>
        </w:numPr>
        <w:shd w:val="clear" w:color="auto" w:fill="FFFFFF"/>
        <w:ind w:left="360"/>
        <w:textAlignment w:val="baseline"/>
        <w:rPr>
          <w:color w:val="000000"/>
        </w:rPr>
      </w:pPr>
      <w:r w:rsidRPr="00B0131E">
        <w:rPr>
          <w:color w:val="000000"/>
        </w:rPr>
        <w:t>Abundance of fish and wildlife</w:t>
      </w:r>
    </w:p>
    <w:p w:rsidR="00307518" w:rsidRPr="00B0131E" w:rsidRDefault="00307518" w:rsidP="00307518">
      <w:pPr>
        <w:pStyle w:val="ListParagraph"/>
        <w:numPr>
          <w:ilvl w:val="0"/>
          <w:numId w:val="40"/>
        </w:numPr>
        <w:shd w:val="clear" w:color="auto" w:fill="FFFFFF"/>
        <w:ind w:left="360"/>
        <w:textAlignment w:val="baseline"/>
        <w:rPr>
          <w:color w:val="000000"/>
        </w:rPr>
      </w:pPr>
      <w:r w:rsidRPr="00B0131E">
        <w:rPr>
          <w:color w:val="000000"/>
        </w:rPr>
        <w:t>Hydrosystem survival and passage; and</w:t>
      </w:r>
    </w:p>
    <w:p w:rsidR="00307518" w:rsidRPr="00B0131E" w:rsidRDefault="00307518" w:rsidP="00307518">
      <w:pPr>
        <w:pStyle w:val="ListParagraph"/>
        <w:numPr>
          <w:ilvl w:val="0"/>
          <w:numId w:val="40"/>
        </w:numPr>
        <w:shd w:val="clear" w:color="auto" w:fill="FFFFFF"/>
        <w:ind w:left="360"/>
        <w:textAlignment w:val="baseline"/>
        <w:rPr>
          <w:color w:val="000000"/>
        </w:rPr>
      </w:pPr>
      <w:r w:rsidRPr="00B0131E">
        <w:rPr>
          <w:color w:val="000000"/>
        </w:rPr>
        <w:t>Council actions.</w:t>
      </w:r>
    </w:p>
    <w:p w:rsidR="00307518" w:rsidRPr="00B0131E" w:rsidRDefault="00307518" w:rsidP="00307518">
      <w:pPr>
        <w:pStyle w:val="ListParagraph"/>
        <w:shd w:val="clear" w:color="auto" w:fill="FFFFFF"/>
        <w:ind w:left="810"/>
        <w:textAlignment w:val="baseline"/>
        <w:rPr>
          <w:color w:val="000000"/>
        </w:rPr>
      </w:pPr>
    </w:p>
    <w:p w:rsidR="00307518" w:rsidRPr="00B0131E" w:rsidRDefault="00307518" w:rsidP="00307518">
      <w:pPr>
        <w:shd w:val="clear" w:color="auto" w:fill="FFFFFF"/>
        <w:textAlignment w:val="baseline"/>
        <w:rPr>
          <w:color w:val="000000"/>
          <w:shd w:val="clear" w:color="auto" w:fill="FFFFFF"/>
        </w:rPr>
      </w:pPr>
      <w:r w:rsidRPr="00B0131E">
        <w:rPr>
          <w:color w:val="000000"/>
        </w:rPr>
        <w:t xml:space="preserve">During the October 2009 meeting, to </w:t>
      </w:r>
      <w:r w:rsidRPr="00B0131E">
        <w:rPr>
          <w:color w:val="000000"/>
          <w:shd w:val="clear" w:color="auto" w:fill="FFFFFF"/>
        </w:rPr>
        <w:t xml:space="preserve">guide the Council’s HLIs and their supporting fish and wildlife program indicators (FWIs), </w:t>
      </w:r>
      <w:r w:rsidRPr="00B0131E">
        <w:rPr>
          <w:color w:val="000000"/>
        </w:rPr>
        <w:t xml:space="preserve">the Council also approved these </w:t>
      </w:r>
      <w:r w:rsidRPr="00B0131E">
        <w:rPr>
          <w:color w:val="000000"/>
          <w:shd w:val="clear" w:color="auto" w:fill="FFFFFF"/>
        </w:rPr>
        <w:t>fish and wildlife program management questions (questions) as a working list that is refined as needed:</w:t>
      </w:r>
    </w:p>
    <w:p w:rsidR="00307518" w:rsidRPr="00B0131E" w:rsidRDefault="00307518" w:rsidP="00307518">
      <w:pPr>
        <w:pStyle w:val="ListParagraph"/>
        <w:numPr>
          <w:ilvl w:val="0"/>
          <w:numId w:val="2"/>
        </w:numPr>
        <w:tabs>
          <w:tab w:val="clear" w:pos="720"/>
        </w:tabs>
        <w:ind w:left="360"/>
      </w:pPr>
      <w:r w:rsidRPr="00B0131E">
        <w:t>Are Columbia River Basin fish and wildlife abundant, diverse, productive, spatially distributed, and sustainable?</w:t>
      </w:r>
    </w:p>
    <w:p w:rsidR="00307518" w:rsidRPr="00B0131E" w:rsidRDefault="00307518" w:rsidP="00307518">
      <w:pPr>
        <w:pStyle w:val="ListParagraph"/>
        <w:numPr>
          <w:ilvl w:val="0"/>
          <w:numId w:val="2"/>
        </w:numPr>
        <w:tabs>
          <w:tab w:val="clear" w:pos="720"/>
        </w:tabs>
        <w:ind w:left="360"/>
        <w:rPr>
          <w:bCs/>
        </w:rPr>
      </w:pPr>
      <w:bookmarkStart w:id="731" w:name="_Toc381691108"/>
      <w:bookmarkStart w:id="732" w:name="_Toc381865517"/>
      <w:r w:rsidRPr="00B0131E">
        <w:t>Are the actions implemented by the Council fish and wildlife program having the expected biological effect on fish and wildlife and their habitat?</w:t>
      </w:r>
      <w:bookmarkEnd w:id="731"/>
      <w:bookmarkEnd w:id="732"/>
    </w:p>
    <w:p w:rsidR="00307518" w:rsidRPr="00B0131E" w:rsidRDefault="00307518" w:rsidP="00307518">
      <w:pPr>
        <w:pStyle w:val="ListParagraph"/>
        <w:numPr>
          <w:ilvl w:val="0"/>
          <w:numId w:val="2"/>
        </w:numPr>
        <w:tabs>
          <w:tab w:val="clear" w:pos="720"/>
        </w:tabs>
        <w:ind w:left="360"/>
        <w:rPr>
          <w:bCs/>
        </w:rPr>
      </w:pPr>
      <w:bookmarkStart w:id="733" w:name="_Toc381691109"/>
      <w:bookmarkStart w:id="734" w:name="_Toc381865518"/>
      <w:r w:rsidRPr="00B0131E">
        <w:t>Are Columbia River Basin ecosystems healthy?</w:t>
      </w:r>
      <w:bookmarkEnd w:id="733"/>
      <w:bookmarkEnd w:id="734"/>
    </w:p>
    <w:p w:rsidR="00307518" w:rsidRPr="00B0131E" w:rsidRDefault="00307518" w:rsidP="00307518">
      <w:pPr>
        <w:pStyle w:val="ListParagraph"/>
        <w:numPr>
          <w:ilvl w:val="0"/>
          <w:numId w:val="2"/>
        </w:numPr>
        <w:tabs>
          <w:tab w:val="clear" w:pos="720"/>
        </w:tabs>
        <w:ind w:left="360"/>
        <w:rPr>
          <w:bCs/>
        </w:rPr>
      </w:pPr>
      <w:bookmarkStart w:id="735" w:name="_Toc381691110"/>
      <w:bookmarkStart w:id="736" w:name="_Toc381865519"/>
      <w:r w:rsidRPr="00B0131E">
        <w:t>Are ocean conditions affecting Columbia River Basin anadromous fish?</w:t>
      </w:r>
      <w:bookmarkEnd w:id="735"/>
      <w:bookmarkEnd w:id="736"/>
    </w:p>
    <w:p w:rsidR="00307518" w:rsidRPr="00B0131E" w:rsidRDefault="00307518" w:rsidP="00307518">
      <w:pPr>
        <w:pStyle w:val="ListParagraph"/>
        <w:numPr>
          <w:ilvl w:val="0"/>
          <w:numId w:val="2"/>
        </w:numPr>
        <w:tabs>
          <w:tab w:val="clear" w:pos="720"/>
        </w:tabs>
        <w:ind w:left="360"/>
        <w:rPr>
          <w:bCs/>
        </w:rPr>
      </w:pPr>
      <w:bookmarkStart w:id="737" w:name="_Toc381691111"/>
      <w:bookmarkStart w:id="738" w:name="_Toc381865520"/>
      <w:r w:rsidRPr="00B0131E">
        <w:t>Is climate change affecting fish and wildlife in the Columbia River basin?</w:t>
      </w:r>
      <w:bookmarkEnd w:id="737"/>
      <w:bookmarkEnd w:id="738"/>
    </w:p>
    <w:p w:rsidR="00307518" w:rsidRPr="00B0131E" w:rsidRDefault="00307518" w:rsidP="00307518">
      <w:pPr>
        <w:pStyle w:val="ListParagraph"/>
        <w:numPr>
          <w:ilvl w:val="0"/>
          <w:numId w:val="2"/>
        </w:numPr>
        <w:tabs>
          <w:tab w:val="clear" w:pos="720"/>
        </w:tabs>
        <w:ind w:left="360"/>
        <w:rPr>
          <w:bCs/>
        </w:rPr>
      </w:pPr>
      <w:bookmarkStart w:id="739" w:name="_Toc381691112"/>
      <w:bookmarkStart w:id="740" w:name="_Toc381865521"/>
      <w:r w:rsidRPr="00B0131E">
        <w:t>Are operations of the Columbia River Basin's hydropower dams supporting fish-passage survival objectives?</w:t>
      </w:r>
      <w:bookmarkEnd w:id="739"/>
      <w:bookmarkEnd w:id="740"/>
    </w:p>
    <w:p w:rsidR="00307518" w:rsidRPr="00B0131E" w:rsidRDefault="00307518" w:rsidP="00307518">
      <w:pPr>
        <w:pStyle w:val="ListParagraph"/>
        <w:numPr>
          <w:ilvl w:val="0"/>
          <w:numId w:val="2"/>
        </w:numPr>
        <w:tabs>
          <w:tab w:val="clear" w:pos="720"/>
        </w:tabs>
        <w:ind w:left="360"/>
        <w:rPr>
          <w:bCs/>
        </w:rPr>
      </w:pPr>
      <w:bookmarkStart w:id="741" w:name="_Toc381691113"/>
      <w:bookmarkStart w:id="742" w:name="_Toc381865522"/>
      <w:r w:rsidRPr="00B0131E">
        <w:t>Is harvest consistent with the Council fish and wildlife program’s vision?</w:t>
      </w:r>
      <w:bookmarkEnd w:id="741"/>
      <w:bookmarkEnd w:id="742"/>
    </w:p>
    <w:p w:rsidR="00307518" w:rsidRPr="00B0131E" w:rsidRDefault="00307518" w:rsidP="00307518">
      <w:pPr>
        <w:pStyle w:val="ListParagraph"/>
        <w:numPr>
          <w:ilvl w:val="0"/>
          <w:numId w:val="2"/>
        </w:numPr>
        <w:tabs>
          <w:tab w:val="clear" w:pos="720"/>
        </w:tabs>
        <w:ind w:left="360"/>
        <w:rPr>
          <w:bCs/>
        </w:rPr>
      </w:pPr>
      <w:bookmarkStart w:id="743" w:name="_Toc381691114"/>
      <w:bookmarkStart w:id="744" w:name="_Toc381865523"/>
      <w:r w:rsidRPr="00B0131E">
        <w:t>Do hatcheries complement resident and anadromous recovery and harvest goals within the Columbia River basin?</w:t>
      </w:r>
      <w:bookmarkEnd w:id="743"/>
      <w:bookmarkEnd w:id="744"/>
    </w:p>
    <w:p w:rsidR="00307518" w:rsidRPr="00B0131E" w:rsidRDefault="00307518" w:rsidP="00307518">
      <w:pPr>
        <w:pStyle w:val="ListParagraph"/>
        <w:numPr>
          <w:ilvl w:val="0"/>
          <w:numId w:val="2"/>
        </w:numPr>
        <w:tabs>
          <w:tab w:val="clear" w:pos="720"/>
        </w:tabs>
        <w:ind w:left="360"/>
        <w:rPr>
          <w:bCs/>
        </w:rPr>
      </w:pPr>
      <w:bookmarkStart w:id="745" w:name="_Toc381691115"/>
      <w:bookmarkStart w:id="746" w:name="_Toc381865524"/>
      <w:r w:rsidRPr="00B0131E">
        <w:t>Are the fish and wildlife losses associated with the development and operation of the Columbia River Basin’s hydrosystem being mitigated as described by the Council’s fish and wildlife program?</w:t>
      </w:r>
      <w:bookmarkEnd w:id="745"/>
      <w:bookmarkEnd w:id="746"/>
      <w:r w:rsidRPr="00B0131E">
        <w:rPr>
          <w:rStyle w:val="apple-converted-space"/>
          <w:b/>
        </w:rPr>
        <w:t> </w:t>
      </w:r>
    </w:p>
    <w:p w:rsidR="00307518" w:rsidRPr="00B0131E" w:rsidRDefault="00307518" w:rsidP="00307518">
      <w:pPr>
        <w:pStyle w:val="ListParagraph"/>
        <w:numPr>
          <w:ilvl w:val="0"/>
          <w:numId w:val="2"/>
        </w:numPr>
        <w:tabs>
          <w:tab w:val="clear" w:pos="720"/>
        </w:tabs>
        <w:ind w:left="360"/>
        <w:rPr>
          <w:bCs/>
        </w:rPr>
      </w:pPr>
      <w:bookmarkStart w:id="747" w:name="_Toc381691116"/>
      <w:bookmarkStart w:id="748" w:name="_Toc381865525"/>
      <w:r w:rsidRPr="00B0131E">
        <w:t>What has been accomplished under the Council’s fish and wildlife program?</w:t>
      </w:r>
      <w:bookmarkEnd w:id="747"/>
      <w:bookmarkEnd w:id="748"/>
    </w:p>
    <w:p w:rsidR="00307518" w:rsidRPr="00B0131E" w:rsidRDefault="00307518" w:rsidP="00307518">
      <w:pPr>
        <w:rPr>
          <w:color w:val="000000"/>
          <w:shd w:val="clear" w:color="auto" w:fill="FFFFFF"/>
        </w:rPr>
      </w:pPr>
      <w:r w:rsidRPr="00B0131E">
        <w:rPr>
          <w:color w:val="000000"/>
          <w:shd w:val="clear" w:color="auto" w:fill="FFFFFF"/>
        </w:rPr>
        <w:t xml:space="preserve"> </w:t>
      </w:r>
    </w:p>
    <w:p w:rsidR="00307518" w:rsidRPr="00A07E9A" w:rsidRDefault="00307518" w:rsidP="00307518">
      <w:pPr>
        <w:shd w:val="clear" w:color="auto" w:fill="FFFFFF"/>
        <w:textAlignment w:val="baseline"/>
        <w:rPr>
          <w:color w:val="000000"/>
        </w:rPr>
      </w:pPr>
      <w:r w:rsidRPr="00B0131E">
        <w:rPr>
          <w:color w:val="000000"/>
          <w:shd w:val="clear" w:color="auto" w:fill="FFFFFF"/>
        </w:rPr>
        <w:t xml:space="preserve">The HLIs graphics are reported on the Council’s </w:t>
      </w:r>
      <w:hyperlink r:id="rId174" w:tooltip="(this link takes you out of the draft program)" w:history="1">
        <w:r w:rsidRPr="00B0131E">
          <w:rPr>
            <w:rStyle w:val="Hyperlink"/>
            <w:shd w:val="clear" w:color="auto" w:fill="FFFFFF"/>
          </w:rPr>
          <w:t>H</w:t>
        </w:r>
        <w:r w:rsidR="00B614C2">
          <w:rPr>
            <w:rStyle w:val="Hyperlink"/>
            <w:shd w:val="clear" w:color="auto" w:fill="FFFFFF"/>
          </w:rPr>
          <w:t xml:space="preserve">igh </w:t>
        </w:r>
        <w:r w:rsidRPr="00B0131E">
          <w:rPr>
            <w:rStyle w:val="Hyperlink"/>
            <w:shd w:val="clear" w:color="auto" w:fill="FFFFFF"/>
          </w:rPr>
          <w:t>L</w:t>
        </w:r>
        <w:r w:rsidR="00B614C2">
          <w:rPr>
            <w:rStyle w:val="Hyperlink"/>
            <w:shd w:val="clear" w:color="auto" w:fill="FFFFFF"/>
          </w:rPr>
          <w:t>evel Indicator</w:t>
        </w:r>
        <w:r w:rsidRPr="00B0131E">
          <w:rPr>
            <w:rStyle w:val="Hyperlink"/>
            <w:shd w:val="clear" w:color="auto" w:fill="FFFFFF"/>
          </w:rPr>
          <w:t xml:space="preserve"> report</w:t>
        </w:r>
      </w:hyperlink>
      <w:r w:rsidRPr="00B0131E">
        <w:rPr>
          <w:noProof/>
          <w:color w:val="000000"/>
          <w:shd w:val="clear" w:color="auto" w:fill="FFFFFF"/>
        </w:rPr>
        <w:drawing>
          <wp:inline distT="0" distB="0" distL="0" distR="0">
            <wp:extent cx="114300" cy="114300"/>
            <wp:effectExtent l="19050" t="0" r="0" b="0"/>
            <wp:docPr id="42" name="Picture 3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B0131E">
        <w:rPr>
          <w:color w:val="000000"/>
          <w:shd w:val="clear" w:color="auto" w:fill="FFFFFF"/>
        </w:rPr>
        <w:t xml:space="preserve"> and the supporting FWIs graphics are reported on the Council’s </w:t>
      </w:r>
      <w:hyperlink r:id="rId175" w:tooltip="(this link takes you out of the draft program)" w:history="1">
        <w:r w:rsidR="00B614C2">
          <w:rPr>
            <w:rStyle w:val="Hyperlink"/>
            <w:shd w:val="clear" w:color="auto" w:fill="FFFFFF"/>
          </w:rPr>
          <w:t>subbasin d</w:t>
        </w:r>
        <w:r w:rsidRPr="00B0131E">
          <w:rPr>
            <w:rStyle w:val="Hyperlink"/>
            <w:shd w:val="clear" w:color="auto" w:fill="FFFFFF"/>
          </w:rPr>
          <w:t>ashboard</w:t>
        </w:r>
      </w:hyperlink>
      <w:r w:rsidRPr="00B0131E">
        <w:rPr>
          <w:noProof/>
          <w:color w:val="000000"/>
          <w:shd w:val="clear" w:color="auto" w:fill="FFFFFF"/>
        </w:rPr>
        <w:drawing>
          <wp:inline distT="0" distB="0" distL="0" distR="0">
            <wp:extent cx="114300" cy="114300"/>
            <wp:effectExtent l="19050" t="0" r="0" b="0"/>
            <wp:docPr id="43" name="Picture 3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B0131E">
        <w:rPr>
          <w:color w:val="000000"/>
          <w:shd w:val="clear" w:color="auto" w:fill="FFFFFF"/>
        </w:rPr>
        <w:t xml:space="preserve">. The development and refinement of the indicators, questions, and graphics are done in collaboration with fish and wildlife managers. The information used to populate these indicator graphics is provided by program-funded projects as well as non-program funded information gathered by fish and </w:t>
      </w:r>
      <w:r w:rsidRPr="00B0131E">
        <w:rPr>
          <w:color w:val="000000"/>
          <w:shd w:val="clear" w:color="auto" w:fill="FFFFFF"/>
        </w:rPr>
        <w:lastRenderedPageBreak/>
        <w:t xml:space="preserve">wildlife managers. See the </w:t>
      </w:r>
      <w:hyperlink r:id="rId176" w:tooltip="(this link takes you out of the draft program)" w:history="1">
        <w:r w:rsidRPr="00B0131E">
          <w:rPr>
            <w:rStyle w:val="Hyperlink"/>
            <w:shd w:val="clear" w:color="auto" w:fill="FFFFFF"/>
          </w:rPr>
          <w:t>Table of Indicators</w:t>
        </w:r>
      </w:hyperlink>
      <w:r w:rsidRPr="00B0131E">
        <w:rPr>
          <w:noProof/>
          <w:color w:val="000000"/>
          <w:shd w:val="clear" w:color="auto" w:fill="FFFFFF"/>
        </w:rPr>
        <w:drawing>
          <wp:inline distT="0" distB="0" distL="0" distR="0">
            <wp:extent cx="114300" cy="114300"/>
            <wp:effectExtent l="19050" t="0" r="0" b="0"/>
            <wp:docPr id="44" name="Picture 3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B0131E">
        <w:rPr>
          <w:color w:val="000000"/>
          <w:shd w:val="clear" w:color="auto" w:fill="FFFFFF"/>
        </w:rPr>
        <w:t xml:space="preserve"> on the Council’s website for the current list and reporting status of the Council’s questions, HLIs, and supporting FWIs.</w:t>
      </w:r>
    </w:p>
    <w:p w:rsidR="00307518" w:rsidRDefault="00307518" w:rsidP="00307518">
      <w:pPr>
        <w:pStyle w:val="Heading2"/>
        <w:numPr>
          <w:ilvl w:val="0"/>
          <w:numId w:val="0"/>
        </w:numPr>
        <w:ind w:left="360"/>
        <w:rPr>
          <w:i/>
        </w:rPr>
      </w:pPr>
      <w:bookmarkStart w:id="749" w:name="_Focal_Species"/>
      <w:bookmarkEnd w:id="749"/>
      <w:r w:rsidRPr="00A07E9A">
        <w:rPr>
          <w:rStyle w:val="Heading3Char"/>
        </w:rPr>
        <w:br w:type="page"/>
      </w:r>
    </w:p>
    <w:p w:rsidR="00FA64BE" w:rsidRPr="003E5D8A" w:rsidRDefault="003E5D8A" w:rsidP="00FA64BE">
      <w:pPr>
        <w:pStyle w:val="Heading2"/>
        <w:ind w:left="360"/>
        <w:rPr>
          <w:i/>
        </w:rPr>
      </w:pPr>
      <w:bookmarkStart w:id="750" w:name="_Future_hydropower_electric"/>
      <w:bookmarkStart w:id="751" w:name="_Toc387150008"/>
      <w:bookmarkEnd w:id="750"/>
      <w:r>
        <w:rPr>
          <w:i/>
        </w:rPr>
        <w:lastRenderedPageBreak/>
        <w:t>Future hydropower electric development and licensing, and p</w:t>
      </w:r>
      <w:r w:rsidR="00FA64BE" w:rsidRPr="0098101B">
        <w:rPr>
          <w:i/>
        </w:rPr>
        <w:t>rotected areas</w:t>
      </w:r>
      <w:bookmarkEnd w:id="751"/>
    </w:p>
    <w:p w:rsidR="003E5D8A" w:rsidRPr="0088077B" w:rsidRDefault="003E5D8A" w:rsidP="003E5D8A">
      <w:pPr>
        <w:pStyle w:val="Heading4"/>
        <w:numPr>
          <w:ilvl w:val="0"/>
          <w:numId w:val="163"/>
        </w:numPr>
        <w:ind w:left="1080"/>
      </w:pPr>
      <w:bookmarkStart w:id="752" w:name="_Toc381691043"/>
      <w:bookmarkStart w:id="753" w:name="_Toc381865454"/>
      <w:bookmarkStart w:id="754" w:name="standards"/>
      <w:r w:rsidRPr="00E74DE8">
        <w:t>Future Hydroelectric Development and Licensing</w:t>
      </w:r>
      <w:bookmarkEnd w:id="752"/>
      <w:bookmarkEnd w:id="753"/>
      <w:r>
        <w:t xml:space="preserve"> </w:t>
      </w:r>
    </w:p>
    <w:bookmarkEnd w:id="754"/>
    <w:p w:rsidR="003E5D8A" w:rsidRPr="0088077B" w:rsidRDefault="003E5D8A" w:rsidP="003E5D8A">
      <w:pPr>
        <w:rPr>
          <w:b/>
        </w:rPr>
      </w:pPr>
      <w:r w:rsidRPr="0088077B">
        <w:rPr>
          <w:b/>
        </w:rPr>
        <w:t>Sub-strategy</w:t>
      </w:r>
    </w:p>
    <w:p w:rsidR="003E5D8A" w:rsidRDefault="003E5D8A" w:rsidP="003E5D8A">
      <w:pPr>
        <w:rPr>
          <w:rFonts w:ascii="Calibri" w:hAnsi="Calibri"/>
          <w:color w:val="000000"/>
        </w:rPr>
      </w:pPr>
      <w:r>
        <w:t>Ensure that new hydroelectric development is carried out in a manner that protects the remaining fish and wildlife resources of the Columbia River Basin and the Pacific Northwest and does not add to the region’s and ratepayers’ mitigation obligation.</w:t>
      </w:r>
    </w:p>
    <w:p w:rsidR="003E5D8A" w:rsidRPr="00A07E9A" w:rsidRDefault="003E5D8A" w:rsidP="003E5D8A">
      <w:pPr>
        <w:rPr>
          <w:b/>
        </w:rPr>
      </w:pPr>
    </w:p>
    <w:p w:rsidR="003E5D8A" w:rsidRPr="00E7062E" w:rsidRDefault="003E5D8A" w:rsidP="003E5D8A">
      <w:pPr>
        <w:rPr>
          <w:b/>
        </w:rPr>
      </w:pPr>
      <w:r w:rsidRPr="00A07E9A">
        <w:rPr>
          <w:b/>
        </w:rPr>
        <w:t>Rationale</w:t>
      </w:r>
    </w:p>
    <w:p w:rsidR="003E5D8A" w:rsidRPr="00A07E9A" w:rsidRDefault="003E5D8A" w:rsidP="003E5D8A">
      <w:r w:rsidRPr="00A07E9A">
        <w:t>New hydroelectric development has the potential to cause further damage to the Columbia River Basin’s fish and wildlife resources, as well as to negate ongoing efforts to protect against and mitigate for damage caused by the existing hydropower system. On that basis, the Council has adopted a set of standards for the Federal Energy Regulatory Commission, Bonneville and other federal agencies to apply to the development and licensing of new hydroelectric facilities in the Columbia River Basin. As part of this effort, the Council has designated certain river reaches as “protected areas.”  The Council found that new hydroelectric development in a designated protected area would have unacceptable risks of loss to fish and wildlife species of concern, their productive capacity, or their habitat.</w:t>
      </w:r>
    </w:p>
    <w:p w:rsidR="003E5D8A" w:rsidRPr="00A07E9A" w:rsidRDefault="003E5D8A" w:rsidP="003E5D8A"/>
    <w:p w:rsidR="003E5D8A" w:rsidRPr="00A07E9A" w:rsidRDefault="003E5D8A" w:rsidP="003E5D8A">
      <w:pPr>
        <w:rPr>
          <w:b/>
        </w:rPr>
      </w:pPr>
      <w:r w:rsidRPr="00A07E9A">
        <w:rPr>
          <w:b/>
        </w:rPr>
        <w:t xml:space="preserve">General </w:t>
      </w:r>
      <w:r>
        <w:rPr>
          <w:b/>
        </w:rPr>
        <w:t xml:space="preserve">Measures </w:t>
      </w:r>
    </w:p>
    <w:p w:rsidR="003E5D8A" w:rsidRPr="00A07E9A" w:rsidRDefault="003E5D8A" w:rsidP="003E5D8A">
      <w:pPr>
        <w:rPr>
          <w:b/>
        </w:rPr>
      </w:pPr>
      <w:r w:rsidRPr="00A07E9A">
        <w:t xml:space="preserve">Potential effects on fish. The Federal Energy Regulatory Commission, Corps of Engineers, Bureau of Reclamation and Bonneville </w:t>
      </w:r>
      <w:r>
        <w:rPr>
          <w:color w:val="000000"/>
        </w:rPr>
        <w:t>shall</w:t>
      </w:r>
      <w:r w:rsidRPr="00A07E9A">
        <w:rPr>
          <w:color w:val="000000"/>
        </w:rPr>
        <w:t xml:space="preserve"> </w:t>
      </w:r>
      <w:r w:rsidRPr="00A07E9A">
        <w:t>not license, exempt from license, relicense, propose, recommend, agree to acquire or wheel power from, grant billing credits for, or otherwise support any hydroelectric development in the Columbia River Basin without specifically providing for these development conditions:</w:t>
      </w:r>
    </w:p>
    <w:p w:rsidR="003E5D8A" w:rsidRPr="00E7062E" w:rsidRDefault="003E5D8A" w:rsidP="003E5D8A">
      <w:pPr>
        <w:pStyle w:val="ListParagraph"/>
        <w:numPr>
          <w:ilvl w:val="0"/>
          <w:numId w:val="160"/>
        </w:numPr>
        <w:ind w:left="360"/>
        <w:contextualSpacing w:val="0"/>
      </w:pPr>
      <w:r w:rsidRPr="00A07E9A">
        <w:t>Consultation with the fish</w:t>
      </w:r>
      <w:r>
        <w:t xml:space="preserve"> and wildlife</w:t>
      </w:r>
      <w:r w:rsidRPr="00A07E9A">
        <w:t xml:space="preserve"> managers and the Council throughout study, design, construction, and operation of the project </w:t>
      </w:r>
    </w:p>
    <w:p w:rsidR="003E5D8A" w:rsidRPr="00E7062E" w:rsidRDefault="003E5D8A" w:rsidP="003E5D8A">
      <w:pPr>
        <w:pStyle w:val="ListParagraph"/>
        <w:numPr>
          <w:ilvl w:val="0"/>
          <w:numId w:val="160"/>
        </w:numPr>
        <w:ind w:left="360"/>
        <w:contextualSpacing w:val="0"/>
      </w:pPr>
      <w:r w:rsidRPr="00A07E9A">
        <w:t xml:space="preserve">Develop specific plans for flows and fish facilities prior to construction </w:t>
      </w:r>
    </w:p>
    <w:p w:rsidR="003E5D8A" w:rsidRPr="00E7062E" w:rsidRDefault="003E5D8A" w:rsidP="003E5D8A">
      <w:pPr>
        <w:pStyle w:val="ListParagraph"/>
        <w:numPr>
          <w:ilvl w:val="0"/>
          <w:numId w:val="160"/>
        </w:numPr>
        <w:ind w:left="360"/>
        <w:contextualSpacing w:val="0"/>
      </w:pPr>
      <w:r w:rsidRPr="00A07E9A">
        <w:t>The best available means for aiding downstream and upstream passage of anadromous and resident fish</w:t>
      </w:r>
    </w:p>
    <w:p w:rsidR="003E5D8A" w:rsidRPr="00E7062E" w:rsidRDefault="003E5D8A" w:rsidP="003E5D8A">
      <w:pPr>
        <w:pStyle w:val="ListParagraph"/>
        <w:numPr>
          <w:ilvl w:val="0"/>
          <w:numId w:val="160"/>
        </w:numPr>
        <w:ind w:left="360"/>
        <w:contextualSpacing w:val="0"/>
      </w:pPr>
      <w:r w:rsidRPr="00A07E9A">
        <w:t xml:space="preserve">Provide Columbia and Snake river flows and reservoir levels of sufficient quantity and quality to protect spawning, incubation, rearing, and migration </w:t>
      </w:r>
    </w:p>
    <w:p w:rsidR="003E5D8A" w:rsidRPr="00E7062E" w:rsidRDefault="003E5D8A" w:rsidP="003E5D8A">
      <w:pPr>
        <w:pStyle w:val="ListParagraph"/>
        <w:numPr>
          <w:ilvl w:val="0"/>
          <w:numId w:val="160"/>
        </w:numPr>
        <w:ind w:left="360"/>
        <w:contextualSpacing w:val="0"/>
      </w:pPr>
      <w:r w:rsidRPr="00A07E9A">
        <w:t xml:space="preserve">Full compensation for unavoidable fish losses or fish habitat losses through habitat restoration or replacement, appropriate production, or similar measures consistent with the provisions of this </w:t>
      </w:r>
      <w:r>
        <w:t>program</w:t>
      </w:r>
      <w:r w:rsidRPr="00A07E9A">
        <w:t xml:space="preserve">; </w:t>
      </w:r>
    </w:p>
    <w:p w:rsidR="003E5D8A" w:rsidRPr="00E7062E" w:rsidRDefault="003E5D8A" w:rsidP="003E5D8A">
      <w:pPr>
        <w:pStyle w:val="ListParagraph"/>
        <w:numPr>
          <w:ilvl w:val="0"/>
          <w:numId w:val="160"/>
        </w:numPr>
        <w:ind w:left="360"/>
        <w:contextualSpacing w:val="0"/>
      </w:pPr>
      <w:r w:rsidRPr="00A07E9A">
        <w:t xml:space="preserve">Assurance that the project will not inundate the usual and accustomed, traditional or contemporary fishing places of any tribe without tribal approval </w:t>
      </w:r>
    </w:p>
    <w:p w:rsidR="003E5D8A" w:rsidRPr="00E7062E" w:rsidRDefault="003E5D8A" w:rsidP="003E5D8A">
      <w:pPr>
        <w:pStyle w:val="ListParagraph"/>
        <w:numPr>
          <w:ilvl w:val="0"/>
          <w:numId w:val="160"/>
        </w:numPr>
        <w:ind w:left="360"/>
        <w:contextualSpacing w:val="0"/>
      </w:pPr>
      <w:r w:rsidRPr="00A07E9A">
        <w:t xml:space="preserve">Assurance that the project will not degrade fish habitat or reduce numbers of fish in such a way that the exercise of treaty or executive-order tribal rights will be diminished </w:t>
      </w:r>
    </w:p>
    <w:p w:rsidR="003E5D8A" w:rsidRPr="00E7062E" w:rsidRDefault="003E5D8A" w:rsidP="003E5D8A">
      <w:pPr>
        <w:pStyle w:val="ListParagraph"/>
        <w:numPr>
          <w:ilvl w:val="0"/>
          <w:numId w:val="160"/>
        </w:numPr>
        <w:ind w:left="360"/>
        <w:contextualSpacing w:val="0"/>
      </w:pPr>
      <w:r w:rsidRPr="00A07E9A">
        <w:lastRenderedPageBreak/>
        <w:t xml:space="preserve">Assurance that all fish protection measures are fully operational at the time the project begins operation </w:t>
      </w:r>
    </w:p>
    <w:p w:rsidR="003E5D8A" w:rsidRPr="00E7062E" w:rsidRDefault="003E5D8A" w:rsidP="003E5D8A">
      <w:pPr>
        <w:pStyle w:val="ListParagraph"/>
        <w:numPr>
          <w:ilvl w:val="0"/>
          <w:numId w:val="160"/>
        </w:numPr>
        <w:ind w:left="360"/>
        <w:contextualSpacing w:val="0"/>
      </w:pPr>
      <w:r w:rsidRPr="00A07E9A">
        <w:t>Project developer will collect  data needed to monitor and evaluate the results of the fish protection efforts</w:t>
      </w:r>
    </w:p>
    <w:p w:rsidR="003E5D8A" w:rsidRPr="00A07E9A" w:rsidRDefault="003E5D8A" w:rsidP="003E5D8A">
      <w:pPr>
        <w:pStyle w:val="ListParagraph"/>
        <w:numPr>
          <w:ilvl w:val="0"/>
          <w:numId w:val="160"/>
        </w:numPr>
        <w:ind w:left="360"/>
        <w:contextualSpacing w:val="0"/>
      </w:pPr>
      <w:r w:rsidRPr="00A07E9A">
        <w:t>Assurance that the project will not degrade water quality beyond the point necessary to sustain sensitive fish species (as designated in consultation with the fish</w:t>
      </w:r>
      <w:r>
        <w:t xml:space="preserve"> and wildlife </w:t>
      </w:r>
      <w:r w:rsidRPr="00A07E9A">
        <w:t>managers).</w:t>
      </w:r>
    </w:p>
    <w:p w:rsidR="003E5D8A" w:rsidRPr="00A07E9A" w:rsidRDefault="003E5D8A" w:rsidP="003E5D8A"/>
    <w:p w:rsidR="003E5D8A" w:rsidRPr="00A07E9A" w:rsidRDefault="003E5D8A" w:rsidP="003E5D8A">
      <w:r w:rsidRPr="00A07E9A">
        <w:t xml:space="preserve">Potential effects on wildlife. The Federal Energy Regulatory Commission, Corps of Engineers, Bureau of Reclamation and Bonneville </w:t>
      </w:r>
      <w:r>
        <w:rPr>
          <w:color w:val="000000"/>
        </w:rPr>
        <w:t>shall</w:t>
      </w:r>
      <w:r w:rsidRPr="00A07E9A">
        <w:rPr>
          <w:color w:val="000000"/>
        </w:rPr>
        <w:t xml:space="preserve"> </w:t>
      </w:r>
      <w:r w:rsidRPr="00A07E9A">
        <w:t>not license, relicense, exempt from license, propose, recommend, agree to acquire or wheel power from, grant billing credits for, or otherwise support any hydroelectric development in the Columbia River Basin without specifically providing for these development conditions:</w:t>
      </w:r>
    </w:p>
    <w:p w:rsidR="003E5D8A" w:rsidRPr="00E7062E" w:rsidRDefault="003E5D8A" w:rsidP="003E5D8A">
      <w:pPr>
        <w:pStyle w:val="ListParagraph"/>
        <w:numPr>
          <w:ilvl w:val="0"/>
          <w:numId w:val="161"/>
        </w:numPr>
        <w:ind w:left="360"/>
        <w:contextualSpacing w:val="0"/>
      </w:pPr>
      <w:r w:rsidRPr="00A07E9A">
        <w:t xml:space="preserve">Consultation with </w:t>
      </w:r>
      <w:r>
        <w:t xml:space="preserve">fish and </w:t>
      </w:r>
      <w:r w:rsidRPr="00A07E9A">
        <w:t xml:space="preserve">wildlife managers and the Council throughout study, design, construction and operation of the project </w:t>
      </w:r>
    </w:p>
    <w:p w:rsidR="003E5D8A" w:rsidRPr="00E7062E" w:rsidRDefault="003E5D8A" w:rsidP="003E5D8A">
      <w:pPr>
        <w:pStyle w:val="ListParagraph"/>
        <w:numPr>
          <w:ilvl w:val="0"/>
          <w:numId w:val="161"/>
        </w:numPr>
        <w:ind w:left="360"/>
        <w:contextualSpacing w:val="0"/>
      </w:pPr>
      <w:r w:rsidRPr="00A07E9A">
        <w:t xml:space="preserve">Avoiding inundation of wildlife habitat, insofar as practical </w:t>
      </w:r>
    </w:p>
    <w:p w:rsidR="003E5D8A" w:rsidRPr="00E7062E" w:rsidRDefault="003E5D8A" w:rsidP="003E5D8A">
      <w:pPr>
        <w:pStyle w:val="ListParagraph"/>
        <w:numPr>
          <w:ilvl w:val="0"/>
          <w:numId w:val="161"/>
        </w:numPr>
        <w:ind w:left="360"/>
        <w:contextualSpacing w:val="0"/>
      </w:pPr>
      <w:r w:rsidRPr="00A07E9A">
        <w:t xml:space="preserve">Timing construction activities, insofar as practical, to reduce adverse effects on nesting and wintering grounds </w:t>
      </w:r>
    </w:p>
    <w:p w:rsidR="003E5D8A" w:rsidRPr="00E7062E" w:rsidRDefault="003E5D8A" w:rsidP="003E5D8A">
      <w:pPr>
        <w:pStyle w:val="ListParagraph"/>
        <w:numPr>
          <w:ilvl w:val="0"/>
          <w:numId w:val="161"/>
        </w:numPr>
        <w:ind w:left="360"/>
        <w:contextualSpacing w:val="0"/>
      </w:pPr>
      <w:r w:rsidRPr="00A07E9A">
        <w:t xml:space="preserve">Locating temporary access roads in areas to be inundated </w:t>
      </w:r>
    </w:p>
    <w:p w:rsidR="003E5D8A" w:rsidRPr="00E7062E" w:rsidRDefault="003E5D8A" w:rsidP="003E5D8A">
      <w:pPr>
        <w:pStyle w:val="ListParagraph"/>
        <w:numPr>
          <w:ilvl w:val="0"/>
          <w:numId w:val="161"/>
        </w:numPr>
        <w:ind w:left="360"/>
        <w:contextualSpacing w:val="0"/>
      </w:pPr>
      <w:r w:rsidRPr="00A07E9A">
        <w:t>Constructing sub</w:t>
      </w:r>
      <w:r>
        <w:t>-</w:t>
      </w:r>
      <w:r w:rsidRPr="00A07E9A">
        <w:t xml:space="preserve">impoundments and using all suitable excavated material to create islands, if appropriate, before the reservoir is filled </w:t>
      </w:r>
    </w:p>
    <w:p w:rsidR="003E5D8A" w:rsidRPr="00E7062E" w:rsidRDefault="003E5D8A" w:rsidP="003E5D8A">
      <w:pPr>
        <w:pStyle w:val="ListParagraph"/>
        <w:numPr>
          <w:ilvl w:val="0"/>
          <w:numId w:val="161"/>
        </w:numPr>
        <w:ind w:left="360"/>
        <w:contextualSpacing w:val="0"/>
      </w:pPr>
      <w:r w:rsidRPr="00A07E9A">
        <w:t xml:space="preserve">Avoiding all unnecessary or premature clearing of land before filling the reservoir </w:t>
      </w:r>
    </w:p>
    <w:p w:rsidR="003E5D8A" w:rsidRPr="00E7062E" w:rsidRDefault="003E5D8A" w:rsidP="003E5D8A">
      <w:pPr>
        <w:pStyle w:val="ListParagraph"/>
        <w:numPr>
          <w:ilvl w:val="0"/>
          <w:numId w:val="161"/>
        </w:numPr>
        <w:ind w:left="360"/>
        <w:contextualSpacing w:val="0"/>
      </w:pPr>
      <w:r w:rsidRPr="00A07E9A">
        <w:t xml:space="preserve">Providing artificial nest structures when appropriate </w:t>
      </w:r>
    </w:p>
    <w:p w:rsidR="003E5D8A" w:rsidRPr="00E7062E" w:rsidRDefault="003E5D8A" w:rsidP="003E5D8A">
      <w:pPr>
        <w:pStyle w:val="ListParagraph"/>
        <w:numPr>
          <w:ilvl w:val="0"/>
          <w:numId w:val="161"/>
        </w:numPr>
        <w:ind w:left="360"/>
        <w:contextualSpacing w:val="0"/>
      </w:pPr>
      <w:r w:rsidRPr="00A07E9A">
        <w:t xml:space="preserve">Avoiding construction, insofar as practical, within 250 meters of active raptor nests </w:t>
      </w:r>
    </w:p>
    <w:p w:rsidR="003E5D8A" w:rsidRPr="00E7062E" w:rsidRDefault="003E5D8A" w:rsidP="003E5D8A">
      <w:pPr>
        <w:pStyle w:val="ListParagraph"/>
        <w:numPr>
          <w:ilvl w:val="0"/>
          <w:numId w:val="161"/>
        </w:numPr>
        <w:ind w:left="360"/>
        <w:contextualSpacing w:val="0"/>
      </w:pPr>
      <w:r w:rsidRPr="00A07E9A">
        <w:t xml:space="preserve">Avoiding critical riparian habitat (as designated in consultation with the </w:t>
      </w:r>
      <w:r>
        <w:t xml:space="preserve">fish and </w:t>
      </w:r>
      <w:r w:rsidRPr="00A07E9A">
        <w:t>wildlife managers) when clearing, rip</w:t>
      </w:r>
      <w:r>
        <w:t>-</w:t>
      </w:r>
      <w:r w:rsidRPr="00A07E9A">
        <w:t xml:space="preserve">rapping, dredging, disposing of spoils and wastes, constructing diversions, and relocating structures and facilities </w:t>
      </w:r>
    </w:p>
    <w:p w:rsidR="003E5D8A" w:rsidRPr="00E7062E" w:rsidRDefault="003E5D8A" w:rsidP="003E5D8A">
      <w:pPr>
        <w:pStyle w:val="ListParagraph"/>
        <w:numPr>
          <w:ilvl w:val="0"/>
          <w:numId w:val="161"/>
        </w:numPr>
        <w:ind w:left="360"/>
        <w:contextualSpacing w:val="0"/>
      </w:pPr>
      <w:r w:rsidRPr="00A07E9A">
        <w:t xml:space="preserve">Replacing riparian vegetation if natural revegetation is inadequate </w:t>
      </w:r>
    </w:p>
    <w:p w:rsidR="003E5D8A" w:rsidRPr="00E7062E" w:rsidRDefault="003E5D8A" w:rsidP="003E5D8A">
      <w:pPr>
        <w:pStyle w:val="ListParagraph"/>
        <w:numPr>
          <w:ilvl w:val="0"/>
          <w:numId w:val="161"/>
        </w:numPr>
        <w:ind w:left="360"/>
        <w:contextualSpacing w:val="0"/>
      </w:pPr>
      <w:r w:rsidRPr="00A07E9A">
        <w:t>Creating sub</w:t>
      </w:r>
      <w:r>
        <w:t>-</w:t>
      </w:r>
      <w:r w:rsidRPr="00A07E9A">
        <w:t xml:space="preserve">impoundments by diking backwater slough areas, creating islands and nesting areas </w:t>
      </w:r>
    </w:p>
    <w:p w:rsidR="003E5D8A" w:rsidRPr="00E7062E" w:rsidRDefault="003E5D8A" w:rsidP="003E5D8A">
      <w:pPr>
        <w:pStyle w:val="ListParagraph"/>
        <w:numPr>
          <w:ilvl w:val="0"/>
          <w:numId w:val="162"/>
        </w:numPr>
        <w:ind w:left="360"/>
        <w:contextualSpacing w:val="0"/>
      </w:pPr>
      <w:r w:rsidRPr="00A07E9A">
        <w:t xml:space="preserve">Regulating water levels to reduce adverse effects on wildlife during critical wildlife periods (as defined in consultation with the fish and wildlife managers) </w:t>
      </w:r>
    </w:p>
    <w:p w:rsidR="003E5D8A" w:rsidRPr="00E7062E" w:rsidRDefault="003E5D8A" w:rsidP="003E5D8A">
      <w:pPr>
        <w:pStyle w:val="ListParagraph"/>
        <w:numPr>
          <w:ilvl w:val="0"/>
          <w:numId w:val="162"/>
        </w:numPr>
        <w:ind w:left="360"/>
        <w:contextualSpacing w:val="0"/>
      </w:pPr>
      <w:r w:rsidRPr="00A07E9A">
        <w:t xml:space="preserve">Improving the wildlife capacity of undisturbed portions of new project areas (through such activities as managing vegetation, reducing disturbance, and supplying food, cover and water) as compensation for otherwise unmitigated harm to wildlife and wildlife habitat in other parts of the project area </w:t>
      </w:r>
    </w:p>
    <w:p w:rsidR="003E5D8A" w:rsidRPr="00E7062E" w:rsidRDefault="003E5D8A" w:rsidP="003E5D8A">
      <w:pPr>
        <w:pStyle w:val="ListParagraph"/>
        <w:numPr>
          <w:ilvl w:val="0"/>
          <w:numId w:val="162"/>
        </w:numPr>
        <w:ind w:left="360"/>
        <w:contextualSpacing w:val="0"/>
      </w:pPr>
      <w:r w:rsidRPr="00A07E9A">
        <w:t xml:space="preserve">Acquiring land or management rights, such as conservation easements, where necessary to compensate for lost wildlife habitat at the same time other project land is acquired and including the associated costs in project cost estimates </w:t>
      </w:r>
    </w:p>
    <w:p w:rsidR="003E5D8A" w:rsidRPr="00E7062E" w:rsidRDefault="003E5D8A" w:rsidP="003E5D8A">
      <w:pPr>
        <w:pStyle w:val="ListParagraph"/>
        <w:numPr>
          <w:ilvl w:val="0"/>
          <w:numId w:val="162"/>
        </w:numPr>
        <w:ind w:left="360"/>
        <w:contextualSpacing w:val="0"/>
      </w:pPr>
      <w:r w:rsidRPr="00A07E9A">
        <w:lastRenderedPageBreak/>
        <w:t xml:space="preserve">Funding operation and management of the acquired wildlife land for the life of the project </w:t>
      </w:r>
    </w:p>
    <w:p w:rsidR="003E5D8A" w:rsidRPr="00E7062E" w:rsidRDefault="003E5D8A" w:rsidP="003E5D8A">
      <w:pPr>
        <w:pStyle w:val="ListParagraph"/>
        <w:numPr>
          <w:ilvl w:val="0"/>
          <w:numId w:val="162"/>
        </w:numPr>
        <w:ind w:left="360"/>
        <w:contextualSpacing w:val="0"/>
      </w:pPr>
      <w:r w:rsidRPr="00A07E9A">
        <w:t xml:space="preserve">Granting management easement rights on the acquired wildlife lands to appropriate management entities </w:t>
      </w:r>
    </w:p>
    <w:p w:rsidR="003E5D8A" w:rsidRPr="00E7062E" w:rsidRDefault="003E5D8A" w:rsidP="003E5D8A">
      <w:pPr>
        <w:pStyle w:val="ListParagraph"/>
        <w:numPr>
          <w:ilvl w:val="0"/>
          <w:numId w:val="162"/>
        </w:numPr>
        <w:ind w:left="360"/>
        <w:contextualSpacing w:val="0"/>
      </w:pPr>
      <w:r w:rsidRPr="00A07E9A">
        <w:t xml:space="preserve">Collecting data needed to monitor and evaluate the results of the wildlife protection efforts </w:t>
      </w:r>
    </w:p>
    <w:p w:rsidR="003E5D8A" w:rsidRPr="00E7062E" w:rsidRDefault="003E5D8A" w:rsidP="003E5D8A">
      <w:pPr>
        <w:pStyle w:val="ListParagraph"/>
        <w:numPr>
          <w:ilvl w:val="0"/>
          <w:numId w:val="162"/>
        </w:numPr>
        <w:ind w:left="360"/>
        <w:contextualSpacing w:val="0"/>
      </w:pPr>
      <w:r w:rsidRPr="00A07E9A">
        <w:t>Assurance that the project will not inundate the usual and accustomed, traditional or contemporary hunting places of any tribe without tribal approval</w:t>
      </w:r>
    </w:p>
    <w:p w:rsidR="003E5D8A" w:rsidRPr="00E7062E" w:rsidRDefault="003E5D8A" w:rsidP="003E5D8A">
      <w:pPr>
        <w:pStyle w:val="ListParagraph"/>
        <w:numPr>
          <w:ilvl w:val="0"/>
          <w:numId w:val="162"/>
        </w:numPr>
        <w:ind w:left="360"/>
        <w:contextualSpacing w:val="0"/>
      </w:pPr>
      <w:r w:rsidRPr="00A07E9A">
        <w:t>Assurance that the project will not degrade wildlife habitat or reduce numbers of wildlife in such a way that the exercise of treaty or executive order tribal rights will be diminished</w:t>
      </w:r>
    </w:p>
    <w:p w:rsidR="003E5D8A" w:rsidRDefault="003E5D8A" w:rsidP="003E5D8A">
      <w:pPr>
        <w:pStyle w:val="ListParagraph"/>
        <w:numPr>
          <w:ilvl w:val="0"/>
          <w:numId w:val="162"/>
        </w:numPr>
        <w:ind w:left="360"/>
        <w:contextualSpacing w:val="0"/>
      </w:pPr>
      <w:r w:rsidRPr="00A07E9A">
        <w:t>Ensure that all licenses for hydroelectric projects or documents that propose, recommend, or otherwise support hydroelectric development explain in detail how the provisions of this section will be accomplished or the reasons why the provisions cannot be incorporated into the project.</w:t>
      </w:r>
      <w:bookmarkStart w:id="755" w:name="_Toc381691044"/>
      <w:bookmarkStart w:id="756" w:name="_Toc381865455"/>
    </w:p>
    <w:p w:rsidR="003E5D8A" w:rsidRPr="00E74DE8" w:rsidRDefault="003E5D8A" w:rsidP="003E5D8A"/>
    <w:p w:rsidR="003E5D8A" w:rsidRPr="00E74DE8" w:rsidRDefault="003E5D8A" w:rsidP="003E5D8A">
      <w:pPr>
        <w:pStyle w:val="Heading4"/>
      </w:pPr>
      <w:bookmarkStart w:id="757" w:name="_Protected_areas"/>
      <w:bookmarkStart w:id="758" w:name="appprotectareas"/>
      <w:bookmarkEnd w:id="757"/>
      <w:r w:rsidRPr="00E74DE8">
        <w:t>Protected areas</w:t>
      </w:r>
      <w:bookmarkEnd w:id="755"/>
      <w:bookmarkEnd w:id="756"/>
      <w:r>
        <w:t xml:space="preserve"> </w:t>
      </w:r>
    </w:p>
    <w:bookmarkEnd w:id="758"/>
    <w:p w:rsidR="003E5D8A" w:rsidRDefault="003E5D8A" w:rsidP="003E5D8A">
      <w:r w:rsidRPr="00A07E9A">
        <w:rPr>
          <w:b/>
        </w:rPr>
        <w:t>S</w:t>
      </w:r>
      <w:r>
        <w:rPr>
          <w:b/>
        </w:rPr>
        <w:t>ub-s</w:t>
      </w:r>
      <w:r w:rsidRPr="00A07E9A">
        <w:rPr>
          <w:b/>
        </w:rPr>
        <w:t>trategy</w:t>
      </w:r>
    </w:p>
    <w:p w:rsidR="003E5D8A" w:rsidRPr="00A07E9A" w:rsidRDefault="003E5D8A" w:rsidP="003E5D8A">
      <w:r w:rsidRPr="00A07E9A">
        <w:t>The Council supports protecting some streams and wildlife habitats from hydroelectric development, where the Council believes such development would have major negative impacts that could not be reversed.</w:t>
      </w:r>
    </w:p>
    <w:p w:rsidR="003E5D8A" w:rsidRPr="00A07E9A" w:rsidRDefault="003E5D8A" w:rsidP="003E5D8A"/>
    <w:p w:rsidR="003E5D8A" w:rsidRPr="00A07E9A" w:rsidRDefault="003E5D8A" w:rsidP="003E5D8A">
      <w:r w:rsidRPr="00A07E9A">
        <w:rPr>
          <w:b/>
        </w:rPr>
        <w:t>Protected Areas List</w:t>
      </w:r>
      <w:r w:rsidRPr="00A07E9A">
        <w:rPr>
          <w:rStyle w:val="FootnoteReference"/>
          <w:b/>
        </w:rPr>
        <w:footnoteReference w:id="12"/>
      </w:r>
      <w:r w:rsidRPr="00A07E9A">
        <w:rPr>
          <w:b/>
        </w:rPr>
        <w:t xml:space="preserve"> </w:t>
      </w:r>
      <w:r w:rsidRPr="00A07E9A">
        <w:t xml:space="preserve">River reaches to be protected are those reaches or portions of reaches listed on the “Protected Areas List” adopted by the Council on August 10, 1988, and subsequently amended. For each river reach listed on the Protected Areas List, the fish and wildlife to be protected are those on the list. </w:t>
      </w:r>
      <w:r>
        <w:t>Information on</w:t>
      </w:r>
      <w:r w:rsidRPr="00A07E9A">
        <w:t xml:space="preserve"> </w:t>
      </w:r>
      <w:hyperlink r:id="rId177" w:history="1">
        <w:r w:rsidRPr="00A97462">
          <w:rPr>
            <w:rStyle w:val="Hyperlink"/>
          </w:rPr>
          <w:t>Protected Areas</w:t>
        </w:r>
      </w:hyperlink>
      <w:r w:rsidRPr="00A07E9A">
        <w:t xml:space="preserve"> may be accessed through the Council’s website. The Council will also supply a </w:t>
      </w:r>
      <w:r>
        <w:t>list</w:t>
      </w:r>
      <w:r w:rsidRPr="00A07E9A">
        <w:t xml:space="preserve"> of the Protected Areas to any party free of charge.</w:t>
      </w:r>
    </w:p>
    <w:p w:rsidR="003E5D8A" w:rsidRPr="00A07E9A" w:rsidRDefault="003E5D8A" w:rsidP="003E5D8A">
      <w:pPr>
        <w:rPr>
          <w:b/>
        </w:rPr>
      </w:pPr>
    </w:p>
    <w:p w:rsidR="003E5D8A" w:rsidRPr="00E7062E" w:rsidRDefault="003E5D8A" w:rsidP="003E5D8A">
      <w:pPr>
        <w:rPr>
          <w:b/>
        </w:rPr>
      </w:pPr>
      <w:r w:rsidRPr="00A07E9A">
        <w:rPr>
          <w:b/>
        </w:rPr>
        <w:t>Rationale</w:t>
      </w:r>
    </w:p>
    <w:p w:rsidR="003E5D8A" w:rsidRPr="00A07E9A" w:rsidRDefault="003E5D8A" w:rsidP="003E5D8A">
      <w:r w:rsidRPr="00A07E9A">
        <w:t xml:space="preserve">Beginning in 1983, the Council directed extensive studies of existing habitat and has analyzed alternative means of protection. In 1988, the Council concluded that:  1) the studies had identified fish and wildlife resources of critical importance to the region; 2) mitigation techniques cannot assure that all adverse impacts of hydroelectric development on these fish and wildlife populations will be mitigated; 3) even small hydroelectric projects may have unacceptable individual and </w:t>
      </w:r>
      <w:r w:rsidRPr="00A07E9A">
        <w:lastRenderedPageBreak/>
        <w:t>cumulative impacts on these resources; and 4) protecting these resources and habitats from hydroelectric development is consistent with an adequate, efficient, economical, and reliable power supply. The Council, relying on these studies, designated certain river reaches as “protected areas,” where the Council believes hydroelectric development would have unacceptable risks of loss to fish and wildlife species of concern, their productive capacity or their habitat.</w:t>
      </w:r>
    </w:p>
    <w:p w:rsidR="003E5D8A" w:rsidRPr="00A07E9A" w:rsidRDefault="003E5D8A" w:rsidP="003E5D8A"/>
    <w:p w:rsidR="003E5D8A" w:rsidRPr="00A07E9A" w:rsidRDefault="003E5D8A" w:rsidP="003E5D8A">
      <w:r w:rsidRPr="00A07E9A">
        <w:t xml:space="preserve">Most of the river reaches designated as protected areas are in the Columbia River Basin. But the designations also include river reaches outside the Columbia River Basin but within the service territory of the Bonneville Power Administration and thus within the scope of the Pacific Northwest’s regional power system. The designations are intended as an expression of the Council’s authority under the Northwest Power Act to protect, mitigate and enhance fish and wildlife in the Columbia River Basin from the adverse effects of the development and operation of the region’s existing hydroelectric facilities </w:t>
      </w:r>
      <w:r w:rsidRPr="00A07E9A">
        <w:rPr>
          <w:i/>
        </w:rPr>
        <w:t>and</w:t>
      </w:r>
      <w:r w:rsidRPr="00A07E9A">
        <w:t xml:space="preserve"> as an expression of the Council’s obligations under the same Act to give due consideration in the Council’s regional power plans to the effects of new energy resources (including new hydroelectric resources) on fish and wildlife resources and environmental quality and to internalize the environmental costs and benefits of such new resources to the greatest degree possible in deciding whether to recommend their addition to the region’s power supply.</w:t>
      </w:r>
    </w:p>
    <w:p w:rsidR="003E5D8A" w:rsidRPr="00A07E9A" w:rsidRDefault="003E5D8A" w:rsidP="003E5D8A"/>
    <w:p w:rsidR="003E5D8A" w:rsidRDefault="003E5D8A" w:rsidP="003E5D8A">
      <w:pPr>
        <w:rPr>
          <w:b/>
          <w:color w:val="000000"/>
        </w:rPr>
      </w:pPr>
      <w:r w:rsidRPr="00A07E9A">
        <w:rPr>
          <w:b/>
        </w:rPr>
        <w:t xml:space="preserve">General </w:t>
      </w:r>
      <w:r>
        <w:rPr>
          <w:b/>
          <w:color w:val="000000"/>
        </w:rPr>
        <w:t xml:space="preserve">Measures </w:t>
      </w:r>
    </w:p>
    <w:p w:rsidR="003E5D8A" w:rsidRPr="00A07E9A" w:rsidRDefault="003E5D8A" w:rsidP="003E5D8A">
      <w:r w:rsidRPr="00A07E9A">
        <w:rPr>
          <w:b/>
        </w:rPr>
        <w:t xml:space="preserve">Bonneville Power Administration: </w:t>
      </w:r>
      <w:r>
        <w:rPr>
          <w:color w:val="000000"/>
        </w:rPr>
        <w:t>Shall</w:t>
      </w:r>
      <w:r w:rsidRPr="00A07E9A">
        <w:rPr>
          <w:color w:val="000000"/>
        </w:rPr>
        <w:t xml:space="preserve"> </w:t>
      </w:r>
      <w:r w:rsidRPr="00A07E9A">
        <w:t>not acquire power from hydroelectric projects located in protected areas. The Council believes that the Long-Term Intertie Access Policy’s reliance on protected areas is consistent with the Council’s power plan and Fish and Wildlife Program as they apply to fish and wildlife in the Columbia River Basin. The Council continues to recommend that Bonneville adopt a similar policy with respect to protected areas outside the Columbia River Basin.</w:t>
      </w:r>
    </w:p>
    <w:p w:rsidR="003E5D8A" w:rsidRPr="00A07E9A" w:rsidRDefault="003E5D8A" w:rsidP="003E5D8A">
      <w:r w:rsidRPr="00A07E9A">
        <w:rPr>
          <w:b/>
        </w:rPr>
        <w:t xml:space="preserve">Federal Energy Regulatory Commission: </w:t>
      </w:r>
      <w:r w:rsidRPr="00A07E9A">
        <w:t xml:space="preserve">Under the Northwest Power Act, the Federal Energy Regulatory Commission, and all other federal agencies responsible for managing, operating, or regulating federal or non-federal hydroelectric facilities located on the Columbia River or its tributaries are required to take protected area designations into account to the fullest extent practicable at all relevant stages of decision-making processes. The Council recognizes that the Federal Energy Regulatory Commission makes licensing and exemption decisions for nonfederal projects, and does not expect that the Commission will abandon its normal processes with regard to projects located in protected areas. Rather, consistent with Section </w:t>
      </w:r>
      <w:hyperlink r:id="rId178" w:anchor="4h11a" w:history="1">
        <w:r w:rsidRPr="008064DC">
          <w:rPr>
            <w:rStyle w:val="Hyperlink"/>
          </w:rPr>
          <w:t>4(h)(11)</w:t>
        </w:r>
      </w:hyperlink>
      <w:r w:rsidRPr="00A07E9A">
        <w:t xml:space="preserve"> of the Northwest Power Act, the Council expects that the Federal Energy Regulatory Commission will take the Council’s judgment into account, and implement that judgment in licensing and exemption decisions unless the Federal Energy Regulatory Commission’s legal responsibilities require otherwise.</w:t>
      </w:r>
    </w:p>
    <w:p w:rsidR="003E5D8A" w:rsidRPr="00A07E9A" w:rsidRDefault="003E5D8A" w:rsidP="003E5D8A">
      <w:r w:rsidRPr="00A07E9A">
        <w:rPr>
          <w:b/>
        </w:rPr>
        <w:lastRenderedPageBreak/>
        <w:t>Federal project operators and regulators</w:t>
      </w:r>
      <w:r w:rsidRPr="00A07E9A">
        <w:t xml:space="preserve">: </w:t>
      </w:r>
      <w:r>
        <w:rPr>
          <w:color w:val="000000"/>
        </w:rPr>
        <w:t>Shall</w:t>
      </w:r>
      <w:r w:rsidRPr="00A07E9A">
        <w:rPr>
          <w:color w:val="000000"/>
        </w:rPr>
        <w:t xml:space="preserve"> </w:t>
      </w:r>
      <w:r>
        <w:rPr>
          <w:color w:val="000000"/>
        </w:rPr>
        <w:t>r</w:t>
      </w:r>
      <w:r w:rsidRPr="00A07E9A">
        <w:t>eview simultaneously all applications or proposals for hydroelectric development in a single river drainage, through consolidated hearings, environmental impact statements or assessments, or other appropriate methods. This review shall assess cumulative environmental effects of existing and proposed hydroelectric development on fish and wildlife.</w:t>
      </w:r>
    </w:p>
    <w:p w:rsidR="003E5D8A" w:rsidRDefault="003E5D8A" w:rsidP="003E5D8A">
      <w:pPr>
        <w:rPr>
          <w:b/>
        </w:rPr>
      </w:pPr>
    </w:p>
    <w:p w:rsidR="003E5D8A" w:rsidRPr="00A07E9A" w:rsidRDefault="003E5D8A" w:rsidP="003E5D8A">
      <w:pPr>
        <w:rPr>
          <w:b/>
        </w:rPr>
      </w:pPr>
      <w:r w:rsidRPr="00C500AC">
        <w:rPr>
          <w:b/>
        </w:rPr>
        <w:t>Ensure consistency with this program</w:t>
      </w:r>
    </w:p>
    <w:p w:rsidR="003E5D8A" w:rsidRPr="00A07E9A" w:rsidRDefault="003E5D8A" w:rsidP="003E5D8A">
      <w:r w:rsidRPr="00A07E9A">
        <w:rPr>
          <w:b/>
        </w:rPr>
        <w:t xml:space="preserve">Federal Energy Regulatory Commission: </w:t>
      </w:r>
      <w:r>
        <w:t>Shall r</w:t>
      </w:r>
      <w:r w:rsidRPr="00A07E9A">
        <w:t>equire all applicants for licenses (including license renewals, amendments, and exemptions) and preliminary permits in the Columbia River Basin to demonstrate in their applications how the proposed project would take this program into account to the fullest extent practicable. Provide the Council with copies of all applications for licenses (including license renewals, amendments, and exemptions) and preliminary permits in the Columbia River Basin so that the Council can comment in a timely manner on the consistency of the proposed project with this fish and wildlife program. This provision is not intended to supplant review of such applications by the fish and wildlife agencies and tribes.</w:t>
      </w:r>
    </w:p>
    <w:p w:rsidR="003E5D8A" w:rsidRPr="00A07E9A" w:rsidRDefault="003E5D8A" w:rsidP="003E5D8A">
      <w:pPr>
        <w:rPr>
          <w:color w:val="FF0000"/>
        </w:rPr>
      </w:pPr>
      <w:r w:rsidRPr="00A07E9A">
        <w:rPr>
          <w:b/>
        </w:rPr>
        <w:t xml:space="preserve">Federal land managers, federal and state fish and wildlife agencies and other state agencies: </w:t>
      </w:r>
      <w:r w:rsidRPr="00A07E9A">
        <w:t xml:space="preserve">Federal and state fish and wildlife agencies and federal resource agencies </w:t>
      </w:r>
      <w:r>
        <w:rPr>
          <w:color w:val="000000"/>
        </w:rPr>
        <w:t>shall</w:t>
      </w:r>
      <w:r w:rsidRPr="00A07E9A">
        <w:rPr>
          <w:color w:val="000000"/>
        </w:rPr>
        <w:t xml:space="preserve"> </w:t>
      </w:r>
      <w:r w:rsidRPr="00A07E9A">
        <w:t>incorporate pertinent elements of the fish and wildlife program in the terms and conditions they apply to projects exempted from licensing under Federal Energy Regulatory Commission exemption procedures. The Council also requests that federal land managers incorporate the development provisions of this program into their permit procedures related to hydroelectric development on lands they manage. And the Council requests that state agencies that grant permits for hydroelectric projects also apply these principles.</w:t>
      </w:r>
    </w:p>
    <w:p w:rsidR="003E5D8A" w:rsidRPr="00A07E9A" w:rsidRDefault="003E5D8A" w:rsidP="003E5D8A">
      <w:r w:rsidRPr="00A07E9A">
        <w:rPr>
          <w:b/>
        </w:rPr>
        <w:t>Corps of Engineers, Bureau of Reclamation, and any other federal agency studying or proposing hydroelectric development in the Columbia River Basin:</w:t>
      </w:r>
      <w:r>
        <w:t xml:space="preserve"> Shall p</w:t>
      </w:r>
      <w:r w:rsidRPr="00A07E9A">
        <w:t>rovide opportunity for Council review and comment.</w:t>
      </w:r>
    </w:p>
    <w:p w:rsidR="003E5D8A" w:rsidRPr="00A07E9A" w:rsidRDefault="003E5D8A" w:rsidP="003E5D8A"/>
    <w:p w:rsidR="00B809CA" w:rsidRDefault="003E5D8A" w:rsidP="003E5D8A">
      <w:bookmarkStart w:id="759" w:name="exemptions"/>
      <w:r w:rsidRPr="00A07E9A">
        <w:rPr>
          <w:b/>
        </w:rPr>
        <w:t>Exemptions</w:t>
      </w:r>
      <w:bookmarkEnd w:id="759"/>
      <w:r>
        <w:rPr>
          <w:b/>
        </w:rPr>
        <w:t xml:space="preserve">: </w:t>
      </w:r>
      <w:r w:rsidRPr="00A07E9A">
        <w:t>The Council adopts conditio</w:t>
      </w:r>
      <w:r w:rsidR="00A064AC">
        <w:t>ns for exemptions</w:t>
      </w:r>
      <w:r w:rsidRPr="00A07E9A">
        <w:t xml:space="preserve"> to this policy</w:t>
      </w:r>
      <w:r w:rsidR="00B809CA">
        <w:t>.</w:t>
      </w:r>
    </w:p>
    <w:p w:rsidR="003E5D8A" w:rsidRDefault="003E5D8A" w:rsidP="003E5D8A"/>
    <w:p w:rsidR="003E5D8A" w:rsidRPr="00A07E9A" w:rsidRDefault="003E5D8A" w:rsidP="003E5D8A">
      <w:r w:rsidRPr="00A07E9A">
        <w:t>The following are not affected by protected areas:</w:t>
      </w:r>
    </w:p>
    <w:p w:rsidR="003E5D8A" w:rsidRPr="00C500AC" w:rsidRDefault="003E5D8A" w:rsidP="003E5D8A">
      <w:pPr>
        <w:pStyle w:val="ListParagraph"/>
        <w:numPr>
          <w:ilvl w:val="0"/>
          <w:numId w:val="157"/>
        </w:numPr>
        <w:ind w:left="360"/>
        <w:contextualSpacing w:val="0"/>
      </w:pPr>
      <w:r w:rsidRPr="00A07E9A">
        <w:t xml:space="preserve">Any hydroelectric facility or its existing impoundment that as of August 10, 1988, had been licensed or exempted from licensing by the Federal Energy Regulatory Commission </w:t>
      </w:r>
    </w:p>
    <w:p w:rsidR="003E5D8A" w:rsidRPr="00C500AC" w:rsidRDefault="003E5D8A" w:rsidP="003E5D8A">
      <w:pPr>
        <w:pStyle w:val="ListParagraph"/>
        <w:numPr>
          <w:ilvl w:val="0"/>
          <w:numId w:val="157"/>
        </w:numPr>
        <w:ind w:left="360"/>
        <w:contextualSpacing w:val="0"/>
      </w:pPr>
      <w:r w:rsidRPr="00A07E9A">
        <w:t xml:space="preserve">The relicensing of such hydroelectric facility or its existing impoundment </w:t>
      </w:r>
    </w:p>
    <w:p w:rsidR="003E5D8A" w:rsidRPr="00C500AC" w:rsidRDefault="003E5D8A" w:rsidP="003E5D8A">
      <w:pPr>
        <w:pStyle w:val="ListParagraph"/>
        <w:numPr>
          <w:ilvl w:val="0"/>
          <w:numId w:val="157"/>
        </w:numPr>
        <w:ind w:left="360"/>
        <w:contextualSpacing w:val="0"/>
      </w:pPr>
      <w:r w:rsidRPr="00A07E9A">
        <w:t xml:space="preserve">Any modification of any existing hydroelectric facility or its existing impoundment, and </w:t>
      </w:r>
    </w:p>
    <w:p w:rsidR="003E5D8A" w:rsidRPr="00A07E9A" w:rsidRDefault="003E5D8A" w:rsidP="003E5D8A">
      <w:pPr>
        <w:pStyle w:val="ListParagraph"/>
        <w:numPr>
          <w:ilvl w:val="0"/>
          <w:numId w:val="157"/>
        </w:numPr>
        <w:ind w:left="360"/>
        <w:contextualSpacing w:val="0"/>
      </w:pPr>
      <w:r w:rsidRPr="00A07E9A">
        <w:t xml:space="preserve">Any addition of hydroelectric generation facilities to a non-hydroelectric dam or diversion structure </w:t>
      </w:r>
    </w:p>
    <w:p w:rsidR="003E5D8A" w:rsidRPr="00A07E9A" w:rsidRDefault="003E5D8A" w:rsidP="003E5D8A">
      <w:pPr>
        <w:pStyle w:val="ListParagraph"/>
        <w:rPr>
          <w:b/>
        </w:rPr>
      </w:pPr>
    </w:p>
    <w:p w:rsidR="003E5D8A" w:rsidRPr="00A07E9A" w:rsidRDefault="003E5D8A" w:rsidP="003E5D8A">
      <w:pPr>
        <w:pStyle w:val="ListParagraph"/>
        <w:ind w:left="0"/>
        <w:contextualSpacing w:val="0"/>
      </w:pPr>
      <w:r w:rsidRPr="00A07E9A">
        <w:rPr>
          <w:b/>
        </w:rPr>
        <w:lastRenderedPageBreak/>
        <w:t>Transition projects.</w:t>
      </w:r>
      <w:r w:rsidRPr="00A07E9A">
        <w:t xml:space="preserve"> The Council recognizes that there existed, as of August 10, 1988, applications for hydroelectric projects that were in various stages of completion before the Federal Energy Regulatory Commission. In many cases the applicants made substantial investments and have completed, or nearly completed, agreements with all interested parties, including state fish and wildlife agencies. The Council recognized that the Federal Energy Regulatory Commission may be obligated to complete its processes on these applications, but practicable.</w:t>
      </w:r>
    </w:p>
    <w:p w:rsidR="003E5D8A" w:rsidRPr="00A07E9A" w:rsidRDefault="003E5D8A" w:rsidP="003E5D8A"/>
    <w:p w:rsidR="003E5D8A" w:rsidRPr="00A07E9A" w:rsidRDefault="003E5D8A" w:rsidP="003E5D8A">
      <w:r w:rsidRPr="00A07E9A">
        <w:t>The Council recognizes that there may exist preliminary permits or applications for licenses or exemptions for hydroelectric projects at sites that were not previously within protected areas, but which may be included within protected areas as a result of amendments approved by the Council. An important purpose of protected areas is to encourage developers to site projects outside protected areas. The Council therefore exempts from the effect of an amendment that designates a previously unprotected area as protected, any project for which the developer had obtained a preliminary permit or filed an application for license or exemption prior to the date on which the Council entered rulemaking on the amendment. However, it is the Council’s intention that the Federal Energy Regulatory Commission give full consideration to the protection of fish and wildlife resources located at these project sites and provide suitable protection and mitigation for such resources in the event that a license or exemption is approved.</w:t>
      </w:r>
    </w:p>
    <w:p w:rsidR="003E5D8A" w:rsidRPr="00A07E9A" w:rsidRDefault="003E5D8A" w:rsidP="003E5D8A"/>
    <w:p w:rsidR="003E5D8A" w:rsidRPr="00A07E9A" w:rsidRDefault="003E5D8A" w:rsidP="003E5D8A">
      <w:r w:rsidRPr="00A07E9A">
        <w:rPr>
          <w:b/>
        </w:rPr>
        <w:t xml:space="preserve">Effect on water rights. </w:t>
      </w:r>
      <w:r w:rsidRPr="00A07E9A">
        <w:t>This measure should not be interpreted to authorize the appropriation of water by any entity or individual, affect water rights or jurisdiction over water, or alter or establish any water or water-related right. The Council does not intend this measure to alter or affect any state or federal water quality classification or standards, or alter any management plan developed pursuant to the national Forest Management Act, 16 U.S.C. 1601, et seq., or the Federal Land Policy Management Act, 43 U.S.C. 1701, et seq., except to the extent planning decisions are directly related to hydropower licensing and development. Nor should this measure be interpreted to alter, amend, repeal, interpret, modify, or conflict with any interstate compact made by the states. If this measure is found by a court or other competent authority to conflict with any other interstate compact, this measure will terminate with respect to the area involved, without further action of the Council.</w:t>
      </w:r>
    </w:p>
    <w:p w:rsidR="003E5D8A" w:rsidRPr="00A07E9A" w:rsidRDefault="003E5D8A" w:rsidP="003E5D8A"/>
    <w:p w:rsidR="003E5D8A" w:rsidRPr="00A07E9A" w:rsidRDefault="003E5D8A" w:rsidP="003E5D8A">
      <w:r w:rsidRPr="00A07E9A">
        <w:t>Effect on riparian areas. This measure applies to river reaches, or portions of river reaches, and to river banks or surrounding areas only where such areas would be directly affected by a proposed hydroelectric project. In adopting this measure, the Council has not attempted to balance all the factors that may be relevant to land management determinations.</w:t>
      </w:r>
    </w:p>
    <w:p w:rsidR="003E5D8A" w:rsidRPr="00A07E9A" w:rsidRDefault="003E5D8A" w:rsidP="003E5D8A"/>
    <w:p w:rsidR="003E5D8A" w:rsidRPr="00A07E9A" w:rsidRDefault="003E5D8A" w:rsidP="003E5D8A">
      <w:pPr>
        <w:rPr>
          <w:b/>
          <w:bCs/>
          <w:color w:val="000000"/>
        </w:rPr>
      </w:pPr>
      <w:bookmarkStart w:id="760" w:name="paamendment"/>
      <w:r w:rsidRPr="00A07E9A">
        <w:rPr>
          <w:b/>
          <w:bCs/>
          <w:color w:val="000000"/>
        </w:rPr>
        <w:t>Amendment</w:t>
      </w:r>
      <w:bookmarkEnd w:id="760"/>
      <w:r w:rsidRPr="00A07E9A">
        <w:rPr>
          <w:b/>
          <w:bCs/>
          <w:color w:val="000000"/>
        </w:rPr>
        <w:t xml:space="preserve"> to protected area designation.</w:t>
      </w:r>
    </w:p>
    <w:p w:rsidR="003E5D8A" w:rsidRPr="00A07E9A" w:rsidRDefault="003E5D8A" w:rsidP="003E5D8A">
      <w:pPr>
        <w:pStyle w:val="ListParagraph"/>
        <w:numPr>
          <w:ilvl w:val="0"/>
          <w:numId w:val="154"/>
        </w:numPr>
        <w:ind w:left="360"/>
        <w:contextualSpacing w:val="0"/>
      </w:pPr>
      <w:r w:rsidRPr="00A07E9A">
        <w:lastRenderedPageBreak/>
        <w:t>Any party may recommend an amendment to the program to change the designation of a river reach as protected or unprotected or to change the reason for a protected area.</w:t>
      </w:r>
    </w:p>
    <w:p w:rsidR="003E5D8A" w:rsidRPr="00A07E9A" w:rsidRDefault="003E5D8A" w:rsidP="003E5D8A">
      <w:pPr>
        <w:pStyle w:val="ListParagraph"/>
        <w:numPr>
          <w:ilvl w:val="0"/>
          <w:numId w:val="154"/>
        </w:numPr>
        <w:ind w:left="360"/>
        <w:contextualSpacing w:val="0"/>
      </w:pPr>
      <w:r w:rsidRPr="00A07E9A">
        <w:t>Before recommending a change in a protected area designation, the recommending party must notify the appropriate state and federal fish and wildlife agencies and Indian tribes and consult with those agencies and tribes regarding the proposed change in designation.</w:t>
      </w:r>
    </w:p>
    <w:p w:rsidR="003E5D8A" w:rsidRPr="00A07E9A" w:rsidRDefault="003E5D8A" w:rsidP="003E5D8A">
      <w:pPr>
        <w:pStyle w:val="ListParagraph"/>
        <w:numPr>
          <w:ilvl w:val="0"/>
          <w:numId w:val="154"/>
        </w:numPr>
        <w:ind w:left="360"/>
        <w:contextualSpacing w:val="0"/>
      </w:pPr>
      <w:r w:rsidRPr="00A07E9A">
        <w:t>Recommendations for a change to a designation must contain the following:</w:t>
      </w:r>
    </w:p>
    <w:p w:rsidR="003E5D8A" w:rsidRPr="00A07E9A" w:rsidRDefault="003E5D8A" w:rsidP="003E5D8A">
      <w:pPr>
        <w:pStyle w:val="ListParagraph"/>
        <w:numPr>
          <w:ilvl w:val="0"/>
          <w:numId w:val="155"/>
        </w:numPr>
        <w:ind w:left="720"/>
        <w:contextualSpacing w:val="0"/>
      </w:pPr>
      <w:r w:rsidRPr="00A07E9A">
        <w:t>The location of the affected river reach, including the reach number as listed in the Council’s protected areas data base.</w:t>
      </w:r>
    </w:p>
    <w:p w:rsidR="003E5D8A" w:rsidRPr="00A07E9A" w:rsidRDefault="003E5D8A" w:rsidP="003E5D8A">
      <w:pPr>
        <w:pStyle w:val="ListParagraph"/>
        <w:numPr>
          <w:ilvl w:val="0"/>
          <w:numId w:val="155"/>
        </w:numPr>
        <w:ind w:left="720"/>
        <w:contextualSpacing w:val="0"/>
      </w:pPr>
      <w:r w:rsidRPr="00A07E9A">
        <w:t>A statement of the facts supporting the proposed change.</w:t>
      </w:r>
    </w:p>
    <w:p w:rsidR="003E5D8A" w:rsidRPr="00A07E9A" w:rsidRDefault="003E5D8A" w:rsidP="003E5D8A">
      <w:pPr>
        <w:pStyle w:val="ListParagraph"/>
        <w:numPr>
          <w:ilvl w:val="0"/>
          <w:numId w:val="155"/>
        </w:numPr>
        <w:ind w:left="720"/>
        <w:contextualSpacing w:val="0"/>
      </w:pPr>
      <w:r w:rsidRPr="00A07E9A">
        <w:t>A summary of consultations the petitioner has had with relevant fish and wildlife agencies and Indian tribes regarding the petition, and the responses of the agencies and tribes.</w:t>
      </w:r>
    </w:p>
    <w:p w:rsidR="003E5D8A" w:rsidRPr="00A07E9A" w:rsidRDefault="003E5D8A" w:rsidP="003E5D8A">
      <w:pPr>
        <w:pStyle w:val="ListParagraph"/>
        <w:numPr>
          <w:ilvl w:val="0"/>
          <w:numId w:val="154"/>
        </w:numPr>
        <w:ind w:left="360"/>
        <w:contextualSpacing w:val="0"/>
      </w:pPr>
      <w:r w:rsidRPr="00A07E9A">
        <w:t>The Council will decide whether to change the designation as recommended following the procedures and standards for a program amendment process under the Northwest Power Act. The Council will not designate as protected a river reach that is not protected without the concurrence of the state in which the river reach is located.</w:t>
      </w:r>
    </w:p>
    <w:p w:rsidR="003E5D8A" w:rsidRPr="00A07E9A" w:rsidRDefault="003E5D8A" w:rsidP="003E5D8A"/>
    <w:p w:rsidR="003E5D8A" w:rsidRPr="00A07E9A" w:rsidRDefault="003E5D8A" w:rsidP="003E5D8A">
      <w:pPr>
        <w:rPr>
          <w:color w:val="000000"/>
        </w:rPr>
      </w:pPr>
      <w:r w:rsidRPr="00A07E9A">
        <w:rPr>
          <w:b/>
          <w:bCs/>
          <w:color w:val="000000"/>
        </w:rPr>
        <w:t xml:space="preserve">Technical corrections to protected areas data base. </w:t>
      </w:r>
      <w:r w:rsidRPr="00A07E9A">
        <w:rPr>
          <w:color w:val="000000"/>
        </w:rPr>
        <w:t>The Council staff is authorized, on its own initiative or on the request of any party offering technically credible information, to make minor technical corrections in the protected areas data base. Minor technical corrections include the correction of typographical errors, the correction of information regarding lengths of river reaches, and the inclusion of additional information regarding species present on a particular river reach. No technical correction shall change the protected or unprotected status or the reason for protection of a river reach.</w:t>
      </w:r>
    </w:p>
    <w:p w:rsidR="003E5D8A" w:rsidRPr="00A07E9A" w:rsidRDefault="003E5D8A" w:rsidP="003E5D8A">
      <w:pPr>
        <w:rPr>
          <w:color w:val="000000"/>
        </w:rPr>
      </w:pPr>
    </w:p>
    <w:p w:rsidR="003E5D8A" w:rsidRPr="00A07E9A" w:rsidRDefault="003E5D8A" w:rsidP="003E5D8A">
      <w:pPr>
        <w:rPr>
          <w:b/>
          <w:bCs/>
        </w:rPr>
      </w:pPr>
      <w:r w:rsidRPr="00A07E9A">
        <w:rPr>
          <w:b/>
          <w:bCs/>
        </w:rPr>
        <w:t xml:space="preserve">Petitions for an </w:t>
      </w:r>
      <w:bookmarkStart w:id="761" w:name="exception"/>
      <w:r w:rsidRPr="00A07E9A">
        <w:rPr>
          <w:b/>
          <w:bCs/>
        </w:rPr>
        <w:t>exception</w:t>
      </w:r>
      <w:bookmarkEnd w:id="761"/>
      <w:r w:rsidRPr="00A07E9A">
        <w:rPr>
          <w:b/>
          <w:bCs/>
        </w:rPr>
        <w:t xml:space="preserve"> to the protected area designation for proposed projects that will provide exceptional benefits to fish and wildlife.</w:t>
      </w:r>
    </w:p>
    <w:p w:rsidR="003E5D8A" w:rsidRPr="00A07E9A" w:rsidRDefault="003E5D8A" w:rsidP="003E5D8A">
      <w:pPr>
        <w:pStyle w:val="ListParagraph"/>
        <w:numPr>
          <w:ilvl w:val="0"/>
          <w:numId w:val="156"/>
        </w:numPr>
        <w:tabs>
          <w:tab w:val="left" w:pos="810"/>
        </w:tabs>
        <w:ind w:left="360"/>
        <w:contextualSpacing w:val="0"/>
      </w:pPr>
      <w:r w:rsidRPr="00A07E9A">
        <w:t>Any party may file a petition with the Council for an exception to the effect of a protected area designation for a proposed project that will provide exceptional benefits to the fish, wildlife, or both that are the reason for the designation.</w:t>
      </w:r>
    </w:p>
    <w:p w:rsidR="003E5D8A" w:rsidRPr="00A07E9A" w:rsidRDefault="003E5D8A" w:rsidP="003E5D8A">
      <w:pPr>
        <w:pStyle w:val="ListParagraph"/>
        <w:numPr>
          <w:ilvl w:val="0"/>
          <w:numId w:val="156"/>
        </w:numPr>
        <w:tabs>
          <w:tab w:val="left" w:pos="810"/>
        </w:tabs>
        <w:ind w:left="360"/>
        <w:contextualSpacing w:val="0"/>
      </w:pPr>
      <w:r w:rsidRPr="00A07E9A">
        <w:t>Before filing a petition with the Council, the petitioner must notify the appropriate state and federal fish and wildlife agencies and Indian tribes and consult with those agencies and tribes regarding the petition for exception.</w:t>
      </w:r>
    </w:p>
    <w:p w:rsidR="003E5D8A" w:rsidRPr="00A07E9A" w:rsidRDefault="003E5D8A" w:rsidP="003E5D8A">
      <w:pPr>
        <w:pStyle w:val="ListParagraph"/>
        <w:numPr>
          <w:ilvl w:val="0"/>
          <w:numId w:val="156"/>
        </w:numPr>
        <w:tabs>
          <w:tab w:val="left" w:pos="810"/>
        </w:tabs>
        <w:ind w:left="360"/>
        <w:contextualSpacing w:val="0"/>
      </w:pPr>
      <w:r w:rsidRPr="00A07E9A">
        <w:t>Petitions must contain the following:</w:t>
      </w:r>
    </w:p>
    <w:p w:rsidR="003E5D8A" w:rsidRPr="00A07E9A" w:rsidRDefault="003E5D8A" w:rsidP="003E5D8A">
      <w:pPr>
        <w:pStyle w:val="ListParagraph"/>
        <w:numPr>
          <w:ilvl w:val="1"/>
          <w:numId w:val="156"/>
        </w:numPr>
        <w:tabs>
          <w:tab w:val="clear" w:pos="1080"/>
          <w:tab w:val="left" w:pos="810"/>
        </w:tabs>
        <w:ind w:left="720"/>
        <w:contextualSpacing w:val="0"/>
      </w:pPr>
      <w:r w:rsidRPr="00A07E9A">
        <w:t>The location of the affected river reach, including the reach number as listed in the Council’s protected areas data base.</w:t>
      </w:r>
    </w:p>
    <w:p w:rsidR="003E5D8A" w:rsidRPr="00A07E9A" w:rsidRDefault="003E5D8A" w:rsidP="003E5D8A">
      <w:pPr>
        <w:pStyle w:val="ListParagraph"/>
        <w:numPr>
          <w:ilvl w:val="1"/>
          <w:numId w:val="156"/>
        </w:numPr>
        <w:tabs>
          <w:tab w:val="clear" w:pos="1080"/>
          <w:tab w:val="left" w:pos="810"/>
        </w:tabs>
        <w:ind w:left="720"/>
        <w:contextualSpacing w:val="0"/>
      </w:pPr>
      <w:r w:rsidRPr="00A07E9A">
        <w:t>A statement of the facts showing the anticipated benefits and the anticipated detriments of the proposed project.</w:t>
      </w:r>
    </w:p>
    <w:p w:rsidR="003E5D8A" w:rsidRPr="00A07E9A" w:rsidRDefault="003E5D8A" w:rsidP="003E5D8A">
      <w:pPr>
        <w:pStyle w:val="ListParagraph"/>
        <w:numPr>
          <w:ilvl w:val="1"/>
          <w:numId w:val="156"/>
        </w:numPr>
        <w:tabs>
          <w:tab w:val="clear" w:pos="1080"/>
          <w:tab w:val="left" w:pos="810"/>
        </w:tabs>
        <w:ind w:left="720"/>
        <w:contextualSpacing w:val="0"/>
      </w:pPr>
      <w:r w:rsidRPr="00A07E9A">
        <w:t xml:space="preserve">An explanation of how the project will affect the Council’s power plan and fish and wildlife program, or, if outside the Columbia River Basin, how the </w:t>
      </w:r>
      <w:r w:rsidRPr="00A07E9A">
        <w:lastRenderedPageBreak/>
        <w:t>project will affect the plan and relevant state and tribal comprehensive plans.</w:t>
      </w:r>
    </w:p>
    <w:p w:rsidR="003E5D8A" w:rsidRPr="00A07E9A" w:rsidRDefault="003E5D8A" w:rsidP="003E5D8A">
      <w:pPr>
        <w:pStyle w:val="ListParagraph"/>
        <w:numPr>
          <w:ilvl w:val="1"/>
          <w:numId w:val="156"/>
        </w:numPr>
        <w:tabs>
          <w:tab w:val="clear" w:pos="1080"/>
          <w:tab w:val="left" w:pos="810"/>
        </w:tabs>
        <w:ind w:left="720"/>
        <w:contextualSpacing w:val="0"/>
      </w:pPr>
      <w:r w:rsidRPr="00A07E9A">
        <w:t>An explanation of how the petitioner has determined that the project will achieve exceptional fish and wildlife benefits.</w:t>
      </w:r>
    </w:p>
    <w:p w:rsidR="003E5D8A" w:rsidRPr="00A07E9A" w:rsidRDefault="003E5D8A" w:rsidP="003E5D8A">
      <w:pPr>
        <w:pStyle w:val="ListParagraph"/>
        <w:numPr>
          <w:ilvl w:val="1"/>
          <w:numId w:val="156"/>
        </w:numPr>
        <w:tabs>
          <w:tab w:val="clear" w:pos="1080"/>
          <w:tab w:val="left" w:pos="810"/>
        </w:tabs>
        <w:ind w:left="720"/>
        <w:contextualSpacing w:val="0"/>
      </w:pPr>
      <w:r w:rsidRPr="00A07E9A">
        <w:t>A summary of consultations the petitioner has had with relevant fish and wildlife agencies and Indian tribes regarding the petition, and the responses of the agencies and tribes.</w:t>
      </w:r>
    </w:p>
    <w:p w:rsidR="003E5D8A" w:rsidRPr="00A07E9A" w:rsidRDefault="003E5D8A" w:rsidP="003E5D8A">
      <w:pPr>
        <w:pStyle w:val="ListParagraph"/>
        <w:numPr>
          <w:ilvl w:val="0"/>
          <w:numId w:val="156"/>
        </w:numPr>
        <w:tabs>
          <w:tab w:val="left" w:pos="810"/>
        </w:tabs>
        <w:ind w:left="360"/>
        <w:contextualSpacing w:val="0"/>
      </w:pPr>
      <w:r w:rsidRPr="00A07E9A">
        <w:t>The Council may seek independent scientific review of the petition.</w:t>
      </w:r>
    </w:p>
    <w:p w:rsidR="003E5D8A" w:rsidRPr="00A07E9A" w:rsidRDefault="003E5D8A" w:rsidP="003E5D8A">
      <w:pPr>
        <w:pStyle w:val="ListParagraph"/>
        <w:numPr>
          <w:ilvl w:val="0"/>
          <w:numId w:val="156"/>
        </w:numPr>
        <w:tabs>
          <w:tab w:val="left" w:pos="810"/>
        </w:tabs>
        <w:ind w:left="360"/>
        <w:contextualSpacing w:val="0"/>
      </w:pPr>
      <w:r w:rsidRPr="00A07E9A">
        <w:t>After review, and after an opportunity for public review and comment, the Council will make a decision on the petition. The Council will approve the petition only if the Council determines the proposed project will provide exceptional benefits to fish and wildlife.</w:t>
      </w:r>
    </w:p>
    <w:p w:rsidR="003E5D8A" w:rsidRDefault="003E5D8A" w:rsidP="003E5D8A"/>
    <w:p w:rsidR="00FA64BE" w:rsidRDefault="00FA64BE">
      <w:pPr>
        <w:rPr>
          <w:b/>
          <w:i/>
          <w:sz w:val="28"/>
          <w:szCs w:val="28"/>
        </w:rPr>
      </w:pPr>
      <w:r>
        <w:rPr>
          <w:i/>
        </w:rPr>
        <w:br w:type="page"/>
      </w:r>
    </w:p>
    <w:p w:rsidR="00FA64BE" w:rsidRDefault="00FA64BE" w:rsidP="00FA64BE">
      <w:pPr>
        <w:pStyle w:val="Heading2"/>
        <w:ind w:left="360"/>
        <w:rPr>
          <w:i/>
        </w:rPr>
      </w:pPr>
      <w:bookmarkStart w:id="762" w:name="_Climate_Change_Impacts_1"/>
      <w:bookmarkStart w:id="763" w:name="_Toc387150009"/>
      <w:bookmarkEnd w:id="762"/>
      <w:r w:rsidRPr="0098101B">
        <w:rPr>
          <w:i/>
        </w:rPr>
        <w:lastRenderedPageBreak/>
        <w:t xml:space="preserve">Climate </w:t>
      </w:r>
      <w:r w:rsidR="00B614C2">
        <w:rPr>
          <w:i/>
        </w:rPr>
        <w:t>c</w:t>
      </w:r>
      <w:r w:rsidRPr="0098101B">
        <w:rPr>
          <w:i/>
        </w:rPr>
        <w:t xml:space="preserve">hange </w:t>
      </w:r>
      <w:r w:rsidR="00B614C2">
        <w:rPr>
          <w:i/>
        </w:rPr>
        <w:t>i</w:t>
      </w:r>
      <w:r w:rsidRPr="0098101B">
        <w:rPr>
          <w:i/>
        </w:rPr>
        <w:t>mpacts in the Columbia River Basin</w:t>
      </w:r>
      <w:bookmarkEnd w:id="763"/>
    </w:p>
    <w:p w:rsidR="00FA64BE" w:rsidRDefault="00FA64BE" w:rsidP="00FA64BE"/>
    <w:p w:rsidR="00FA64BE" w:rsidRPr="00A07E9A" w:rsidRDefault="00FA64BE" w:rsidP="00FA64BE">
      <w:r w:rsidRPr="00A07E9A">
        <w:t>Most predicted impacts are associated with projected increases in air and water temperatures and include increased stress on coldwater fisheries sensitive to a warming aquatic habitat, potentially improved habitat for invasive Dreissenid mussels having implications for maintenance of hydraulic structures, and increased risk of watershed vegetation disturbances due to increased fire potential. Drought and hot, dry weather have led to an increase in outbreaks of insects in the Columbia Basin, especially mountain pine beetle, and insect outbreaks are likely to become more common and widespread. Other warming-related impacts include pole</w:t>
      </w:r>
      <w:r>
        <w:t>-</w:t>
      </w:r>
      <w:r w:rsidRPr="00A07E9A">
        <w:t>ward shifts in the geographic range of various species, impacts on the timing of arrival and departure of migratory species, amphibian population declines, and effects on pests and pathogens in ecosystems. Climate change can also trigger synergistic and cascading effects in ecosystems and exacerbate non-native and invasive species problems.</w:t>
      </w:r>
    </w:p>
    <w:p w:rsidR="00FA64BE" w:rsidRPr="00A07E9A" w:rsidRDefault="00FA64BE" w:rsidP="00FA64BE"/>
    <w:p w:rsidR="00FA64BE" w:rsidRPr="00A07E9A" w:rsidRDefault="00FA64BE" w:rsidP="00FA64BE">
      <w:r w:rsidRPr="00A07E9A">
        <w:t>Changes in hydrologic flow regimes and warming stream and reservoir temperatures caused by a warming climate will pose significant threats to aquatic ecosystems and are expected to alter key habitat conditions for salmon and other cold water aquatic species such as trout. For example, bull trout require very cold headwater streams for spawning, and a warming climate may disproportionately affect this species. Salmonids and other cold water species currently living in conditions near the upper range of their thermal tolerance will be particularly vulnerable to higher water temperatures, increasing susceptibility to diseases, thermal stress and mortality rates.</w:t>
      </w:r>
    </w:p>
    <w:p w:rsidR="00FA64BE" w:rsidRPr="00A07E9A" w:rsidRDefault="00FA64BE" w:rsidP="00FA64BE"/>
    <w:p w:rsidR="00FA64BE" w:rsidRPr="00A07E9A" w:rsidRDefault="00FA64BE" w:rsidP="00FA64BE">
      <w:r w:rsidRPr="00A07E9A">
        <w:t>Anticipated climate change effects in the Northwest include specific hydrologic changes such as increased frequency and severity of winter flooding in mixed rain-snow basins. Regionwide increases in winter flows and summer temperatures, combined with lower summer flows, will threaten many freshwater species, particularly salmon, steelhead, and trout. Higher winter water temperatures also could accelerate embryo development and cause premature emergence of fry in basin tributaries. Rising temperatures will also increase disease and/or mortality in several salmon species such as spring/summer Chinook and sockeye, especially in interior Columbia and Snake river basins. Some Northwest streams have already warmed, on average, over the past three decades, contributing to changes such as earlier Columbia River sockeye migration.</w:t>
      </w:r>
    </w:p>
    <w:p w:rsidR="00FA64BE" w:rsidRPr="00A07E9A" w:rsidRDefault="00FA64BE" w:rsidP="00FA64BE"/>
    <w:p w:rsidR="00FA64BE" w:rsidRPr="00A07E9A" w:rsidRDefault="00FA64BE" w:rsidP="00FA64BE">
      <w:r w:rsidRPr="00A07E9A">
        <w:t>As species respond to climate changes in various ways, there is also a potential for ecological mismatches to occur, such as the timing of emergence of predators and their prey. For example, increases in stream temperature are expected to result in greater habitat overlap between juvenile Chinook salmon and predatory non-native species such as bass in the early summer, as well as greater abundance of bass and other warm water predator species.</w:t>
      </w:r>
    </w:p>
    <w:p w:rsidR="00FA64BE" w:rsidRPr="00A07E9A" w:rsidRDefault="00FA64BE" w:rsidP="00FA64BE"/>
    <w:p w:rsidR="00FA64BE" w:rsidRPr="00A07E9A" w:rsidRDefault="00FA64BE" w:rsidP="00FA64BE">
      <w:r w:rsidRPr="00A07E9A">
        <w:t>Climate change could also have significant effects on mainstem Columbia and Snake river flows and habitat in terms of runoff timing, water quantity and temperature, impacting salmon in various ways. It is believed that mainstem temperature increases would accelerate the rate of egg development of fall Chinook, which spawn in the mainstem of the Snake and Columbia rivers, leading to earlier emergence at a smaller size than historically. Smaller-sized fry are likely to have lower survival due to increased vulnerability to predators, and predation rates would also likely increase. Potential impacts of increased water temperatures on adult salmon migration in the mainstem include delays in dam passage, failure to enter (or exit) fish ladders, increased fallback, and loss of energy reserves due to increased metabolic demand. Increased adult salmon mortality may also be caused by fish pathogens and parasites, as these organisms often do not become injurious until the host becomes thermally stressed.</w:t>
      </w:r>
    </w:p>
    <w:p w:rsidR="00FA64BE" w:rsidRPr="00A07E9A" w:rsidRDefault="00FA64BE" w:rsidP="00FA64BE"/>
    <w:p w:rsidR="00FA64BE" w:rsidRPr="00A07E9A" w:rsidRDefault="00FA64BE" w:rsidP="00FA64BE">
      <w:r w:rsidRPr="00A07E9A">
        <w:t>Changes in freshwater flow into the Columbia River estuary caused by climate change are expected to be less than those caused by the hydrosystem. However, some changes in estuary habitats may occur. For example, sea level rise, in conjunction with higher winter river flows, could cause the degradation of estuary habitats created by sediment deposition from increased wave damage during storms. Numerous warm-water adapted fish species, including several non-indigenous species, normally found in freshwater have been reported in the estuary and might expand their populations and range with warmer water and seasonal expansion of freshwater habitats. Climate change also may affect the trophic dynamics of the estuary due to upstream extension of the salt wedge in spring-early summer caused by reduced river flows. The upriver head of the salt wedge is characterized by a turbulent region known as the estuary turbidity maximum, an area with high concentrations of fish food organisms. Changes in the upstream extension of the salt wedge will influence the location of this zone, but it is difficult to forecast the effect this change will have on juvenile salmon.</w:t>
      </w:r>
    </w:p>
    <w:p w:rsidR="00FA64BE" w:rsidRPr="00A07E9A" w:rsidRDefault="00FA64BE" w:rsidP="00FA64BE"/>
    <w:p w:rsidR="00FA64BE" w:rsidRPr="00A07E9A" w:rsidRDefault="00FA64BE" w:rsidP="00FA64BE">
      <w:r w:rsidRPr="00A07E9A">
        <w:t xml:space="preserve">Scientific evidence strongly suggests that global climate change is already altering marine ecosystems. Physical changes associated with warming include increases in ocean temperature, increased stratification of the water column, and changes in the intensity and timing of coastal upwelling, as well as increases in ocean acidification and hypoxia events. These changes will alter ocean productivity, the structure of marine communities, and, in turn, the growth, productivity, survival and migration patterns of anadromous fish. </w:t>
      </w:r>
      <w:r w:rsidRPr="00A07E9A">
        <w:cr/>
      </w:r>
    </w:p>
    <w:p w:rsidR="00FA64BE" w:rsidRPr="00A07E9A" w:rsidRDefault="00FA64BE" w:rsidP="00FA64BE">
      <w:r w:rsidRPr="00A07E9A">
        <w:t>The possible changes in regional snowpack, river flows, temperatures and reservoir elevations due to climate change could have a profound impact on the success of habitat restoration efforts under the program and the status of Columbia River Basin fish and wildlife populations.</w:t>
      </w:r>
    </w:p>
    <w:p w:rsidR="00FA64BE" w:rsidRDefault="00FA64BE" w:rsidP="00FA64BE">
      <w:pPr>
        <w:pStyle w:val="Heading2"/>
        <w:numPr>
          <w:ilvl w:val="0"/>
          <w:numId w:val="0"/>
        </w:numPr>
        <w:ind w:left="360"/>
        <w:rPr>
          <w:i/>
        </w:rPr>
      </w:pPr>
    </w:p>
    <w:p w:rsidR="00FA64BE" w:rsidRPr="0098101B" w:rsidRDefault="00FA64BE" w:rsidP="00FA64BE">
      <w:pPr>
        <w:pStyle w:val="Heading2"/>
        <w:ind w:left="360"/>
        <w:rPr>
          <w:i/>
        </w:rPr>
      </w:pPr>
      <w:bookmarkStart w:id="764" w:name="_Fish_Passage_Center"/>
      <w:bookmarkStart w:id="765" w:name="_Toc387150010"/>
      <w:bookmarkEnd w:id="764"/>
      <w:r w:rsidRPr="0098101B">
        <w:rPr>
          <w:i/>
        </w:rPr>
        <w:lastRenderedPageBreak/>
        <w:t>Fish Passage Center</w:t>
      </w:r>
      <w:bookmarkEnd w:id="765"/>
    </w:p>
    <w:p w:rsidR="00FA64BE" w:rsidRPr="0098101B" w:rsidRDefault="00FA64BE" w:rsidP="00FA64BE">
      <w:pPr>
        <w:ind w:left="360"/>
        <w:rPr>
          <w:i/>
        </w:rPr>
      </w:pPr>
    </w:p>
    <w:p w:rsidR="00FA64BE" w:rsidRPr="00100E0F" w:rsidRDefault="00FA64BE" w:rsidP="00FA64BE">
      <w:pPr>
        <w:tabs>
          <w:tab w:val="left" w:pos="360"/>
        </w:tabs>
      </w:pPr>
      <w:r w:rsidRPr="00100E0F">
        <w:t xml:space="preserve">The Council has established an oversight board for the Center, with representation from NOAA Fisheries, state fish and wildlife agencies, tribes, the Council, and others to ensure that the functions are implemented consistent with the Council’s program. The oversight board will conduct an annual review of the performance of the Center and develop a goal-oriented implementation plan to assure regional accountability and compatibility with the regional data management system, as well as program consistency. The oversight board will also work with the Center and the ISAB to organize a regular system of independent and timely science review of analytical products. The </w:t>
      </w:r>
      <w:r>
        <w:t>o</w:t>
      </w:r>
      <w:r w:rsidRPr="00100E0F">
        <w:t xml:space="preserve">versight </w:t>
      </w:r>
      <w:r>
        <w:t>b</w:t>
      </w:r>
      <w:r w:rsidRPr="00100E0F">
        <w:t>oard shall determine the requirements for peer review of analytical products. The Center shall prepare an annual report to the oversight board and the Council, summarizing its activities and accomplishments. There will be no other oversight board or board of directors for the Center.</w:t>
      </w:r>
    </w:p>
    <w:p w:rsidR="00FA64BE" w:rsidRPr="00100E0F" w:rsidRDefault="00FA64BE" w:rsidP="00FA64BE">
      <w:pPr>
        <w:tabs>
          <w:tab w:val="left" w:pos="360"/>
        </w:tabs>
      </w:pPr>
    </w:p>
    <w:p w:rsidR="00FA64BE" w:rsidRPr="00100E0F" w:rsidRDefault="00FA64BE" w:rsidP="00FA64BE">
      <w:pPr>
        <w:tabs>
          <w:tab w:val="left" w:pos="360"/>
        </w:tabs>
      </w:pPr>
      <w:r w:rsidRPr="00100E0F">
        <w:t>Implementation shall include funds for a manager and for technical and clerical support necessary in order to perform the stated functions. The fish passage manager will be selected based on his or her knowledge of the multiple purposes of the regional hydropower system, and of the water needs of fish and wildlife, as well as the ability to communicate and work with fish and wildlife agencies, tribes, the Council, project operators, regulators, and other interested parties, including members of the public. The manager shall be supervised by the contracting entity selected by Bonneville, and the contractor shall have the authority and obligation to conduct an annual performance review of the manager, after consultation with the oversight board.</w:t>
      </w:r>
    </w:p>
    <w:p w:rsidR="00FA64BE" w:rsidRPr="00100E0F" w:rsidRDefault="00FA64BE" w:rsidP="00FA64BE">
      <w:pPr>
        <w:tabs>
          <w:tab w:val="left" w:pos="360"/>
        </w:tabs>
      </w:pPr>
    </w:p>
    <w:p w:rsidR="00FA64BE" w:rsidRPr="00100E0F" w:rsidRDefault="00FA64BE" w:rsidP="00FA64BE">
      <w:pPr>
        <w:tabs>
          <w:tab w:val="left" w:pos="360"/>
        </w:tabs>
      </w:pPr>
      <w:r w:rsidRPr="00100E0F">
        <w:t>Operation of the Center should include a person with expertise in analyzing storage reservoir operations and in-season impacts on resident fish from operations of the Federal Columbia River Power System. When carrying out its functions, the Ce</w:t>
      </w:r>
      <w:r>
        <w:t>nter should consult with fish and wildlife</w:t>
      </w:r>
      <w:r w:rsidRPr="00100E0F">
        <w:t xml:space="preserve"> managers who have knowledge and expertise on reservoir operations and resident fish requirements.</w:t>
      </w:r>
    </w:p>
    <w:p w:rsidR="00FA64BE" w:rsidRPr="00100E0F" w:rsidRDefault="00FA64BE" w:rsidP="00FA64BE">
      <w:pPr>
        <w:tabs>
          <w:tab w:val="left" w:pos="360"/>
        </w:tabs>
      </w:pPr>
    </w:p>
    <w:p w:rsidR="00FA64BE" w:rsidRPr="00100E0F" w:rsidRDefault="00FA64BE" w:rsidP="00FA64BE">
      <w:pPr>
        <w:tabs>
          <w:tab w:val="left" w:pos="360"/>
        </w:tabs>
      </w:pPr>
      <w:r w:rsidRPr="00100E0F">
        <w:t>The Center shall continue to provide an empirical data base of fish passage information for use by the region, not just by fish and wildlife managers. No information collected -- and no analyses -- shall be considered proprietary. The oversight board and the fish and wildlife managers will ensure that the database conforms to appropriate standards for data management, including review of the database by an appropriate scientific or data</w:t>
      </w:r>
      <w:r>
        <w:t>-</w:t>
      </w:r>
      <w:r w:rsidRPr="00100E0F">
        <w:t xml:space="preserve">review group. The Council may revise the </w:t>
      </w:r>
      <w:r>
        <w:t xml:space="preserve">Center’s </w:t>
      </w:r>
      <w:r w:rsidRPr="00100E0F">
        <w:t>fish</w:t>
      </w:r>
      <w:r>
        <w:t>-</w:t>
      </w:r>
      <w:r w:rsidRPr="00100E0F">
        <w:t xml:space="preserve">passage </w:t>
      </w:r>
      <w:r>
        <w:t xml:space="preserve">data collection </w:t>
      </w:r>
      <w:r w:rsidRPr="00100E0F">
        <w:t>functions as the region develops a comprehensive data management system.</w:t>
      </w:r>
    </w:p>
    <w:p w:rsidR="00FA64BE" w:rsidRDefault="00FA64BE" w:rsidP="00FA64BE">
      <w:r>
        <w:br w:type="page"/>
      </w:r>
    </w:p>
    <w:p w:rsidR="00D119F4" w:rsidRPr="0098101B" w:rsidRDefault="00D119F4" w:rsidP="00D119F4">
      <w:pPr>
        <w:pStyle w:val="Heading2"/>
        <w:ind w:left="360"/>
        <w:rPr>
          <w:i/>
        </w:rPr>
      </w:pPr>
      <w:bookmarkStart w:id="766" w:name="_Grand_Coulee_operations"/>
      <w:bookmarkStart w:id="767" w:name="_Toc387150011"/>
      <w:bookmarkEnd w:id="766"/>
      <w:r w:rsidRPr="0098101B">
        <w:rPr>
          <w:i/>
        </w:rPr>
        <w:lastRenderedPageBreak/>
        <w:t>Grand Coulee operations</w:t>
      </w:r>
      <w:bookmarkEnd w:id="767"/>
    </w:p>
    <w:p w:rsidR="00D119F4" w:rsidRPr="0098101B" w:rsidRDefault="00D119F4" w:rsidP="00D119F4">
      <w:pPr>
        <w:ind w:left="360"/>
        <w:rPr>
          <w:i/>
        </w:rPr>
      </w:pPr>
    </w:p>
    <w:p w:rsidR="00D119F4" w:rsidRPr="0098101B" w:rsidRDefault="00D119F4" w:rsidP="00D119F4">
      <w:pPr>
        <w:rPr>
          <w:b/>
        </w:rPr>
      </w:pPr>
      <w:r w:rsidRPr="0098101B">
        <w:rPr>
          <w:b/>
        </w:rPr>
        <w:t>Spokane Tribe recommendations -- alternative operations at Grand Coulee</w:t>
      </w:r>
    </w:p>
    <w:p w:rsidR="00D119F4" w:rsidRPr="0098101B" w:rsidRDefault="00D119F4" w:rsidP="00D119F4"/>
    <w:p w:rsidR="00D119F4" w:rsidRPr="0098101B" w:rsidRDefault="00D119F4" w:rsidP="00D119F4">
      <w:r w:rsidRPr="0098101B">
        <w:t>Operate Grand Coulee Dam from July through December consistent with the following considerations:</w:t>
      </w:r>
    </w:p>
    <w:p w:rsidR="00D119F4" w:rsidRPr="0098101B" w:rsidRDefault="00D119F4" w:rsidP="00D119F4"/>
    <w:p w:rsidR="00D119F4" w:rsidRPr="0098101B" w:rsidRDefault="00D119F4" w:rsidP="00D119F4">
      <w:pPr>
        <w:pStyle w:val="ListParagraph"/>
        <w:numPr>
          <w:ilvl w:val="0"/>
          <w:numId w:val="158"/>
        </w:numPr>
        <w:spacing w:after="200"/>
        <w:ind w:left="360"/>
      </w:pPr>
      <w:r w:rsidRPr="0098101B">
        <w:t xml:space="preserve">Subject to in-season management, draft Lake Roosevelt to the target elevations of 1,278 or 1,280 feet by the end of August. As specified in Washington’s </w:t>
      </w:r>
      <w:r w:rsidRPr="0098101B">
        <w:rPr>
          <w:i/>
        </w:rPr>
        <w:t>Columbia River Basin Water Management Program</w:t>
      </w:r>
      <w:r w:rsidRPr="0098101B">
        <w:t>, by the end of August Lake Roosevelt may be drafted an additional 1.0 foot in non-drought years and by about 1.8 feet in drought years. As much as possible within current operating constraints, manage the reservoir and dam discharges to minimize fluctuations and ramping rates and produce steady flows across each season and each day</w:t>
      </w:r>
    </w:p>
    <w:p w:rsidR="00D119F4" w:rsidRPr="0098101B" w:rsidRDefault="00D119F4" w:rsidP="00D119F4"/>
    <w:p w:rsidR="00D119F4" w:rsidRPr="0098101B" w:rsidRDefault="00D119F4" w:rsidP="00D119F4">
      <w:pPr>
        <w:pStyle w:val="ListParagraph"/>
        <w:numPr>
          <w:ilvl w:val="0"/>
          <w:numId w:val="158"/>
        </w:numPr>
        <w:spacing w:after="200"/>
        <w:ind w:left="360"/>
      </w:pPr>
      <w:r w:rsidRPr="0098101B">
        <w:t>From September through December, attempt to maximize water retention times and protect kokanee access and spawning. Federal action agencies, fish and wildlife managers, and others should consult within the in-season management process to determine how to provide the biological benefits above while meeting biological opinion requirements, including chum flows, and operating to protect flows for the Hanford Reach.</w:t>
      </w:r>
    </w:p>
    <w:p w:rsidR="00D119F4" w:rsidRPr="0098101B" w:rsidRDefault="00D119F4" w:rsidP="00D119F4"/>
    <w:p w:rsidR="00D119F4" w:rsidRPr="0098101B" w:rsidRDefault="00D119F4" w:rsidP="00D119F4">
      <w:pPr>
        <w:pStyle w:val="ListParagraph"/>
        <w:numPr>
          <w:ilvl w:val="0"/>
          <w:numId w:val="158"/>
        </w:numPr>
        <w:spacing w:after="200"/>
        <w:ind w:left="360"/>
      </w:pPr>
      <w:r w:rsidRPr="0098101B">
        <w:t>Two high priorities for Grand Coulee through the year should be to contribute to the establishment and protection of the necessary spawning and rearing conditions in the Hanford Reach described above and to refill by the end of June, subject to in-season management. Summer and fall operations should be consistent with these priorities.</w:t>
      </w:r>
    </w:p>
    <w:p w:rsidR="00D119F4" w:rsidRPr="0098101B" w:rsidRDefault="00D119F4" w:rsidP="00D119F4"/>
    <w:tbl>
      <w:tblPr>
        <w:tblW w:w="7859" w:type="dxa"/>
        <w:jc w:val="center"/>
        <w:tblInd w:w="1298" w:type="dxa"/>
        <w:tblLook w:val="01E0"/>
      </w:tblPr>
      <w:tblGrid>
        <w:gridCol w:w="2619"/>
        <w:gridCol w:w="2620"/>
        <w:gridCol w:w="2620"/>
      </w:tblGrid>
      <w:tr w:rsidR="00D119F4" w:rsidRPr="0098101B" w:rsidTr="00D119F4">
        <w:trPr>
          <w:trHeight w:val="554"/>
          <w:jc w:val="center"/>
        </w:trPr>
        <w:tc>
          <w:tcPr>
            <w:tcW w:w="2619" w:type="dxa"/>
            <w:tcBorders>
              <w:top w:val="single" w:sz="4" w:space="0" w:color="auto"/>
              <w:left w:val="single" w:sz="4" w:space="0" w:color="auto"/>
              <w:bottom w:val="single" w:sz="4" w:space="0" w:color="auto"/>
              <w:right w:val="nil"/>
            </w:tcBorders>
          </w:tcPr>
          <w:p w:rsidR="00D119F4" w:rsidRPr="0098101B" w:rsidRDefault="00D119F4" w:rsidP="00D119F4">
            <w:pPr>
              <w:spacing w:after="240"/>
              <w:rPr>
                <w:b/>
              </w:rPr>
            </w:pPr>
            <w:r w:rsidRPr="0098101B">
              <w:rPr>
                <w:b/>
              </w:rPr>
              <w:t>Period</w:t>
            </w:r>
          </w:p>
        </w:tc>
        <w:tc>
          <w:tcPr>
            <w:tcW w:w="2620" w:type="dxa"/>
            <w:tcBorders>
              <w:top w:val="single" w:sz="4" w:space="0" w:color="auto"/>
              <w:left w:val="nil"/>
              <w:bottom w:val="single" w:sz="4" w:space="0" w:color="auto"/>
              <w:right w:val="nil"/>
            </w:tcBorders>
          </w:tcPr>
          <w:p w:rsidR="00D119F4" w:rsidRPr="0098101B" w:rsidRDefault="00D119F4" w:rsidP="00D119F4">
            <w:pPr>
              <w:spacing w:after="240"/>
              <w:rPr>
                <w:b/>
              </w:rPr>
            </w:pPr>
            <w:r w:rsidRPr="0098101B">
              <w:rPr>
                <w:b/>
              </w:rPr>
              <w:t>Minimum Mean Minimum Elevation</w:t>
            </w:r>
          </w:p>
        </w:tc>
        <w:tc>
          <w:tcPr>
            <w:tcW w:w="2620" w:type="dxa"/>
            <w:tcBorders>
              <w:top w:val="single" w:sz="4" w:space="0" w:color="auto"/>
              <w:left w:val="nil"/>
              <w:bottom w:val="single" w:sz="4" w:space="0" w:color="auto"/>
              <w:right w:val="single" w:sz="4" w:space="0" w:color="auto"/>
            </w:tcBorders>
          </w:tcPr>
          <w:p w:rsidR="00D119F4" w:rsidRPr="0098101B" w:rsidRDefault="00D119F4" w:rsidP="00D119F4">
            <w:pPr>
              <w:spacing w:after="240"/>
              <w:rPr>
                <w:b/>
              </w:rPr>
            </w:pPr>
            <w:r w:rsidRPr="0098101B">
              <w:rPr>
                <w:b/>
              </w:rPr>
              <w:t>Water Retention Time</w:t>
            </w:r>
          </w:p>
        </w:tc>
      </w:tr>
      <w:tr w:rsidR="00D119F4" w:rsidRPr="0098101B" w:rsidTr="00D119F4">
        <w:trPr>
          <w:trHeight w:val="555"/>
          <w:jc w:val="center"/>
        </w:trPr>
        <w:tc>
          <w:tcPr>
            <w:tcW w:w="2619" w:type="dxa"/>
            <w:tcBorders>
              <w:top w:val="single" w:sz="4" w:space="0" w:color="auto"/>
              <w:left w:val="single" w:sz="4" w:space="0" w:color="auto"/>
              <w:bottom w:val="nil"/>
              <w:right w:val="nil"/>
            </w:tcBorders>
          </w:tcPr>
          <w:p w:rsidR="00D119F4" w:rsidRPr="0098101B" w:rsidRDefault="00D119F4" w:rsidP="00D119F4">
            <w:pPr>
              <w:spacing w:after="240"/>
            </w:pPr>
            <w:r w:rsidRPr="0098101B">
              <w:t>January</w:t>
            </w:r>
          </w:p>
        </w:tc>
        <w:tc>
          <w:tcPr>
            <w:tcW w:w="2620" w:type="dxa"/>
            <w:tcBorders>
              <w:top w:val="single" w:sz="4" w:space="0" w:color="auto"/>
              <w:left w:val="nil"/>
              <w:bottom w:val="nil"/>
              <w:right w:val="nil"/>
            </w:tcBorders>
          </w:tcPr>
          <w:p w:rsidR="00D119F4" w:rsidRPr="0098101B" w:rsidRDefault="00D119F4" w:rsidP="00D119F4">
            <w:pPr>
              <w:spacing w:after="240"/>
            </w:pPr>
            <w:r w:rsidRPr="0098101B">
              <w:t>1,270 ft above sea level</w:t>
            </w:r>
          </w:p>
        </w:tc>
        <w:tc>
          <w:tcPr>
            <w:tcW w:w="2620" w:type="dxa"/>
            <w:tcBorders>
              <w:top w:val="single" w:sz="4" w:space="0" w:color="auto"/>
              <w:left w:val="nil"/>
              <w:bottom w:val="nil"/>
              <w:right w:val="single" w:sz="4" w:space="0" w:color="auto"/>
            </w:tcBorders>
          </w:tcPr>
          <w:p w:rsidR="00D119F4" w:rsidRPr="0098101B" w:rsidRDefault="00D119F4" w:rsidP="00D119F4">
            <w:pPr>
              <w:spacing w:after="240"/>
            </w:pPr>
            <w:r w:rsidRPr="0098101B">
              <w:t>45 days</w:t>
            </w:r>
          </w:p>
        </w:tc>
      </w:tr>
      <w:tr w:rsidR="00D119F4" w:rsidRPr="0098101B" w:rsidTr="00D119F4">
        <w:trPr>
          <w:trHeight w:val="555"/>
          <w:jc w:val="center"/>
        </w:trPr>
        <w:tc>
          <w:tcPr>
            <w:tcW w:w="2619" w:type="dxa"/>
            <w:tcBorders>
              <w:top w:val="nil"/>
              <w:left w:val="single" w:sz="4" w:space="0" w:color="auto"/>
              <w:bottom w:val="nil"/>
              <w:right w:val="nil"/>
            </w:tcBorders>
          </w:tcPr>
          <w:p w:rsidR="00D119F4" w:rsidRPr="0098101B" w:rsidRDefault="00D119F4" w:rsidP="00D119F4">
            <w:pPr>
              <w:spacing w:after="240"/>
            </w:pPr>
            <w:r w:rsidRPr="0098101B">
              <w:t>February</w:t>
            </w:r>
          </w:p>
        </w:tc>
        <w:tc>
          <w:tcPr>
            <w:tcW w:w="2620" w:type="dxa"/>
            <w:tcBorders>
              <w:top w:val="nil"/>
              <w:left w:val="nil"/>
              <w:bottom w:val="nil"/>
              <w:right w:val="nil"/>
            </w:tcBorders>
          </w:tcPr>
          <w:p w:rsidR="00D119F4" w:rsidRPr="0098101B" w:rsidRDefault="00D119F4" w:rsidP="00D119F4">
            <w:pPr>
              <w:spacing w:after="240"/>
            </w:pPr>
            <w:r w:rsidRPr="0098101B">
              <w:t>1,260</w:t>
            </w:r>
          </w:p>
        </w:tc>
        <w:tc>
          <w:tcPr>
            <w:tcW w:w="2620" w:type="dxa"/>
            <w:tcBorders>
              <w:top w:val="nil"/>
              <w:left w:val="nil"/>
              <w:bottom w:val="nil"/>
              <w:right w:val="single" w:sz="4" w:space="0" w:color="auto"/>
            </w:tcBorders>
          </w:tcPr>
          <w:p w:rsidR="00D119F4" w:rsidRPr="0098101B" w:rsidRDefault="00D119F4" w:rsidP="00D119F4">
            <w:pPr>
              <w:spacing w:after="240"/>
            </w:pPr>
            <w:r w:rsidRPr="0098101B">
              <w:t>40 days</w:t>
            </w:r>
          </w:p>
        </w:tc>
      </w:tr>
      <w:tr w:rsidR="00D119F4" w:rsidRPr="0098101B" w:rsidTr="00D119F4">
        <w:trPr>
          <w:trHeight w:val="555"/>
          <w:jc w:val="center"/>
        </w:trPr>
        <w:tc>
          <w:tcPr>
            <w:tcW w:w="2619" w:type="dxa"/>
            <w:tcBorders>
              <w:top w:val="nil"/>
              <w:left w:val="single" w:sz="4" w:space="0" w:color="auto"/>
              <w:bottom w:val="nil"/>
              <w:right w:val="nil"/>
            </w:tcBorders>
          </w:tcPr>
          <w:p w:rsidR="00D119F4" w:rsidRPr="0098101B" w:rsidRDefault="00D119F4" w:rsidP="00D119F4">
            <w:pPr>
              <w:spacing w:after="240"/>
            </w:pPr>
            <w:r w:rsidRPr="0098101B">
              <w:t>March-April 15</w:t>
            </w:r>
          </w:p>
        </w:tc>
        <w:tc>
          <w:tcPr>
            <w:tcW w:w="2620" w:type="dxa"/>
            <w:tcBorders>
              <w:top w:val="nil"/>
              <w:left w:val="nil"/>
              <w:bottom w:val="nil"/>
              <w:right w:val="nil"/>
            </w:tcBorders>
          </w:tcPr>
          <w:p w:rsidR="00D119F4" w:rsidRPr="0098101B" w:rsidRDefault="00D119F4" w:rsidP="00D119F4">
            <w:pPr>
              <w:spacing w:after="240"/>
            </w:pPr>
            <w:r w:rsidRPr="0098101B">
              <w:t>1,250</w:t>
            </w:r>
          </w:p>
        </w:tc>
        <w:tc>
          <w:tcPr>
            <w:tcW w:w="2620" w:type="dxa"/>
            <w:tcBorders>
              <w:top w:val="nil"/>
              <w:left w:val="nil"/>
              <w:bottom w:val="nil"/>
              <w:right w:val="single" w:sz="4" w:space="0" w:color="auto"/>
            </w:tcBorders>
          </w:tcPr>
          <w:p w:rsidR="00D119F4" w:rsidRPr="0098101B" w:rsidRDefault="00D119F4" w:rsidP="00D119F4">
            <w:pPr>
              <w:spacing w:after="240"/>
            </w:pPr>
            <w:r w:rsidRPr="0098101B">
              <w:t>30 days</w:t>
            </w:r>
          </w:p>
        </w:tc>
      </w:tr>
      <w:tr w:rsidR="00D119F4" w:rsidRPr="0098101B" w:rsidTr="00D119F4">
        <w:trPr>
          <w:trHeight w:val="555"/>
          <w:jc w:val="center"/>
        </w:trPr>
        <w:tc>
          <w:tcPr>
            <w:tcW w:w="2619" w:type="dxa"/>
            <w:tcBorders>
              <w:top w:val="nil"/>
              <w:left w:val="single" w:sz="4" w:space="0" w:color="auto"/>
              <w:bottom w:val="nil"/>
              <w:right w:val="nil"/>
            </w:tcBorders>
          </w:tcPr>
          <w:p w:rsidR="00D119F4" w:rsidRPr="0098101B" w:rsidRDefault="00D119F4" w:rsidP="00D119F4">
            <w:pPr>
              <w:spacing w:after="240"/>
            </w:pPr>
            <w:r w:rsidRPr="0098101B">
              <w:t>April 16</w:t>
            </w:r>
          </w:p>
        </w:tc>
        <w:tc>
          <w:tcPr>
            <w:tcW w:w="2620" w:type="dxa"/>
            <w:tcBorders>
              <w:top w:val="nil"/>
              <w:left w:val="nil"/>
              <w:bottom w:val="nil"/>
              <w:right w:val="nil"/>
            </w:tcBorders>
          </w:tcPr>
          <w:p w:rsidR="00D119F4" w:rsidRPr="0098101B" w:rsidRDefault="00D119F4" w:rsidP="00D119F4">
            <w:pPr>
              <w:spacing w:after="240"/>
            </w:pPr>
            <w:r w:rsidRPr="0098101B">
              <w:t>1,255</w:t>
            </w:r>
          </w:p>
        </w:tc>
        <w:tc>
          <w:tcPr>
            <w:tcW w:w="2620" w:type="dxa"/>
            <w:tcBorders>
              <w:top w:val="nil"/>
              <w:left w:val="nil"/>
              <w:bottom w:val="nil"/>
              <w:right w:val="single" w:sz="4" w:space="0" w:color="auto"/>
            </w:tcBorders>
          </w:tcPr>
          <w:p w:rsidR="00D119F4" w:rsidRPr="0098101B" w:rsidRDefault="00D119F4" w:rsidP="00D119F4">
            <w:pPr>
              <w:spacing w:after="240"/>
            </w:pPr>
            <w:r w:rsidRPr="0098101B">
              <w:t>30 days</w:t>
            </w:r>
          </w:p>
        </w:tc>
      </w:tr>
      <w:tr w:rsidR="00D119F4" w:rsidRPr="0098101B" w:rsidTr="00D119F4">
        <w:trPr>
          <w:trHeight w:val="555"/>
          <w:jc w:val="center"/>
        </w:trPr>
        <w:tc>
          <w:tcPr>
            <w:tcW w:w="2619" w:type="dxa"/>
            <w:tcBorders>
              <w:top w:val="nil"/>
              <w:left w:val="single" w:sz="4" w:space="0" w:color="auto"/>
              <w:bottom w:val="nil"/>
              <w:right w:val="nil"/>
            </w:tcBorders>
          </w:tcPr>
          <w:p w:rsidR="00D119F4" w:rsidRPr="0098101B" w:rsidRDefault="00D119F4" w:rsidP="00D119F4">
            <w:pPr>
              <w:spacing w:after="240"/>
            </w:pPr>
            <w:r w:rsidRPr="0098101B">
              <w:t>May</w:t>
            </w:r>
          </w:p>
        </w:tc>
        <w:tc>
          <w:tcPr>
            <w:tcW w:w="2620" w:type="dxa"/>
            <w:tcBorders>
              <w:top w:val="nil"/>
              <w:left w:val="nil"/>
              <w:bottom w:val="nil"/>
              <w:right w:val="nil"/>
            </w:tcBorders>
          </w:tcPr>
          <w:p w:rsidR="00D119F4" w:rsidRPr="0098101B" w:rsidRDefault="00D119F4" w:rsidP="00D119F4">
            <w:pPr>
              <w:spacing w:after="240"/>
            </w:pPr>
            <w:r w:rsidRPr="0098101B">
              <w:t>1,265</w:t>
            </w:r>
          </w:p>
        </w:tc>
        <w:tc>
          <w:tcPr>
            <w:tcW w:w="2620" w:type="dxa"/>
            <w:tcBorders>
              <w:top w:val="nil"/>
              <w:left w:val="nil"/>
              <w:bottom w:val="nil"/>
              <w:right w:val="single" w:sz="4" w:space="0" w:color="auto"/>
            </w:tcBorders>
          </w:tcPr>
          <w:p w:rsidR="00D119F4" w:rsidRPr="0098101B" w:rsidRDefault="00D119F4" w:rsidP="00D119F4">
            <w:pPr>
              <w:spacing w:after="240"/>
            </w:pPr>
            <w:r w:rsidRPr="0098101B">
              <w:t>35 days</w:t>
            </w:r>
          </w:p>
        </w:tc>
      </w:tr>
      <w:tr w:rsidR="00D119F4" w:rsidRPr="0098101B" w:rsidTr="00D119F4">
        <w:trPr>
          <w:trHeight w:val="555"/>
          <w:jc w:val="center"/>
        </w:trPr>
        <w:tc>
          <w:tcPr>
            <w:tcW w:w="2619" w:type="dxa"/>
            <w:tcBorders>
              <w:top w:val="nil"/>
              <w:left w:val="single" w:sz="4" w:space="0" w:color="auto"/>
              <w:bottom w:val="single" w:sz="4" w:space="0" w:color="auto"/>
              <w:right w:val="nil"/>
            </w:tcBorders>
          </w:tcPr>
          <w:p w:rsidR="00D119F4" w:rsidRPr="0098101B" w:rsidRDefault="00D119F4" w:rsidP="00D119F4">
            <w:pPr>
              <w:spacing w:after="240"/>
            </w:pPr>
            <w:r w:rsidRPr="0098101B">
              <w:lastRenderedPageBreak/>
              <w:t>June</w:t>
            </w:r>
          </w:p>
        </w:tc>
        <w:tc>
          <w:tcPr>
            <w:tcW w:w="2620" w:type="dxa"/>
            <w:tcBorders>
              <w:top w:val="nil"/>
              <w:left w:val="nil"/>
              <w:bottom w:val="single" w:sz="4" w:space="0" w:color="auto"/>
              <w:right w:val="nil"/>
            </w:tcBorders>
          </w:tcPr>
          <w:p w:rsidR="00D119F4" w:rsidRPr="0098101B" w:rsidRDefault="00D119F4" w:rsidP="00D119F4">
            <w:pPr>
              <w:spacing w:after="240"/>
            </w:pPr>
            <w:r w:rsidRPr="0098101B">
              <w:t>Fill to 1,290</w:t>
            </w:r>
          </w:p>
        </w:tc>
        <w:tc>
          <w:tcPr>
            <w:tcW w:w="2620" w:type="dxa"/>
            <w:tcBorders>
              <w:top w:val="nil"/>
              <w:left w:val="nil"/>
              <w:bottom w:val="single" w:sz="4" w:space="0" w:color="auto"/>
              <w:right w:val="single" w:sz="4" w:space="0" w:color="auto"/>
            </w:tcBorders>
          </w:tcPr>
          <w:p w:rsidR="00D119F4" w:rsidRPr="0098101B" w:rsidRDefault="00D119F4" w:rsidP="00D119F4">
            <w:pPr>
              <w:spacing w:after="240"/>
            </w:pPr>
            <w:r w:rsidRPr="0098101B">
              <w:t>40-60 days or maximum historically achievable for each month</w:t>
            </w:r>
          </w:p>
        </w:tc>
      </w:tr>
    </w:tbl>
    <w:p w:rsidR="00D119F4" w:rsidRPr="0098101B" w:rsidRDefault="00D119F4" w:rsidP="00D119F4">
      <w:pPr>
        <w:tabs>
          <w:tab w:val="left" w:pos="360"/>
        </w:tabs>
      </w:pPr>
    </w:p>
    <w:p w:rsidR="00D119F4" w:rsidRPr="0098101B" w:rsidRDefault="00D119F4" w:rsidP="00D119F4"/>
    <w:p w:rsidR="00D119F4" w:rsidRDefault="00D119F4" w:rsidP="00D119F4">
      <w:pPr>
        <w:pStyle w:val="Heading2"/>
        <w:numPr>
          <w:ilvl w:val="0"/>
          <w:numId w:val="0"/>
        </w:numPr>
        <w:ind w:left="360"/>
        <w:rPr>
          <w:i/>
        </w:rPr>
      </w:pPr>
    </w:p>
    <w:p w:rsidR="00D119F4" w:rsidRDefault="00D119F4">
      <w:pPr>
        <w:rPr>
          <w:b/>
          <w:i/>
          <w:sz w:val="28"/>
          <w:szCs w:val="28"/>
        </w:rPr>
      </w:pPr>
      <w:r>
        <w:rPr>
          <w:i/>
        </w:rPr>
        <w:br w:type="page"/>
      </w:r>
    </w:p>
    <w:p w:rsidR="00307518" w:rsidRDefault="00307518" w:rsidP="00307518">
      <w:pPr>
        <w:pStyle w:val="Heading2"/>
        <w:ind w:left="360"/>
        <w:rPr>
          <w:i/>
        </w:rPr>
      </w:pPr>
      <w:bookmarkStart w:id="768" w:name="_Council_High_Level"/>
      <w:bookmarkStart w:id="769" w:name="_Toc387150012"/>
      <w:bookmarkStart w:id="770" w:name="_Toc381691117"/>
      <w:bookmarkStart w:id="771" w:name="_Toc381692893"/>
      <w:bookmarkStart w:id="772" w:name="_Toc381795367"/>
      <w:bookmarkStart w:id="773" w:name="_Toc381831102"/>
      <w:bookmarkStart w:id="774" w:name="_Toc381865526"/>
      <w:bookmarkStart w:id="775" w:name="_Toc381874791"/>
      <w:bookmarkStart w:id="776" w:name="_Toc383703966"/>
      <w:bookmarkStart w:id="777" w:name="_Toc383767315"/>
      <w:bookmarkStart w:id="778" w:name="_Toc384037436"/>
      <w:bookmarkStart w:id="779" w:name="_Toc384424412"/>
      <w:bookmarkStart w:id="780" w:name="focal"/>
      <w:bookmarkEnd w:id="707"/>
      <w:bookmarkEnd w:id="708"/>
      <w:bookmarkEnd w:id="709"/>
      <w:bookmarkEnd w:id="710"/>
      <w:bookmarkEnd w:id="711"/>
      <w:bookmarkEnd w:id="712"/>
      <w:bookmarkEnd w:id="713"/>
      <w:bookmarkEnd w:id="714"/>
      <w:bookmarkEnd w:id="715"/>
      <w:bookmarkEnd w:id="716"/>
      <w:bookmarkEnd w:id="717"/>
      <w:bookmarkEnd w:id="768"/>
      <w:r w:rsidRPr="0098101B">
        <w:rPr>
          <w:i/>
        </w:rPr>
        <w:lastRenderedPageBreak/>
        <w:t>Wildlife crediting forum</w:t>
      </w:r>
      <w:bookmarkEnd w:id="769"/>
    </w:p>
    <w:p w:rsidR="00307518" w:rsidRDefault="00307518" w:rsidP="00307518"/>
    <w:p w:rsidR="00307518" w:rsidRPr="00A07E9A" w:rsidRDefault="00307518" w:rsidP="00307518">
      <w:r w:rsidRPr="00A07E9A">
        <w:t xml:space="preserve">In 2010 the Council chartered the Wildlife Crediting Forum to provide advice on the crediting and accounting of wildlife habitat mitigation associated with the construction and inundation impacts of the Federal Columbia River Power System (FCRPS). The forum submitted its </w:t>
      </w:r>
      <w:hyperlink r:id="rId179" w:history="1">
        <w:r w:rsidRPr="008064DC">
          <w:rPr>
            <w:rStyle w:val="Hyperlink"/>
          </w:rPr>
          <w:t>final report</w:t>
        </w:r>
      </w:hyperlink>
      <w:r w:rsidRPr="00A07E9A">
        <w:t xml:space="preserve"> to the Council in September 2011. It was accepted by the Council and pub</w:t>
      </w:r>
      <w:r w:rsidR="008064DC">
        <w:t>lished on the Council’s website</w:t>
      </w:r>
      <w:r w:rsidRPr="00A07E9A">
        <w:t>. The forum agreed on the following protocols and standards:</w:t>
      </w:r>
    </w:p>
    <w:p w:rsidR="00307518" w:rsidRPr="00A07E9A" w:rsidRDefault="00307518" w:rsidP="00307518">
      <w:pPr>
        <w:widowControl w:val="0"/>
        <w:kinsoku w:val="0"/>
      </w:pPr>
    </w:p>
    <w:p w:rsidR="00307518" w:rsidRPr="00CE38B1" w:rsidRDefault="00307518" w:rsidP="00307518">
      <w:pPr>
        <w:widowControl w:val="0"/>
        <w:numPr>
          <w:ilvl w:val="1"/>
          <w:numId w:val="142"/>
        </w:numPr>
        <w:kinsoku w:val="0"/>
        <w:ind w:left="360"/>
        <w:contextualSpacing/>
      </w:pPr>
      <w:r w:rsidRPr="00A07E9A">
        <w:t>Establishment of a ledger depicting the current status of Bonneville funded wildlife mitigation activities</w:t>
      </w:r>
    </w:p>
    <w:p w:rsidR="00307518" w:rsidRPr="00CE38B1" w:rsidRDefault="00307518" w:rsidP="00307518">
      <w:pPr>
        <w:widowControl w:val="0"/>
        <w:numPr>
          <w:ilvl w:val="1"/>
          <w:numId w:val="142"/>
        </w:numPr>
        <w:kinsoku w:val="0"/>
        <w:ind w:left="360"/>
        <w:contextualSpacing/>
      </w:pPr>
      <w:r w:rsidRPr="00A07E9A">
        <w:t>Development of Standard Operating Procedures for future applications of HE</w:t>
      </w:r>
      <w:r>
        <w:t>P</w:t>
      </w:r>
    </w:p>
    <w:p w:rsidR="00307518" w:rsidRPr="00CE38B1" w:rsidRDefault="00307518" w:rsidP="00307518">
      <w:pPr>
        <w:widowControl w:val="0"/>
        <w:numPr>
          <w:ilvl w:val="1"/>
          <w:numId w:val="142"/>
        </w:numPr>
        <w:kinsoku w:val="0"/>
        <w:ind w:left="360"/>
        <w:contextualSpacing/>
      </w:pPr>
      <w:r w:rsidRPr="00A07E9A">
        <w:t>Development of protocols for determining the amount of credit Bonneville should receive for management actions that occur on federal land</w:t>
      </w:r>
      <w:r>
        <w:t>s</w:t>
      </w:r>
    </w:p>
    <w:p w:rsidR="00307518" w:rsidRPr="00CE38B1" w:rsidRDefault="00307518" w:rsidP="00307518">
      <w:pPr>
        <w:widowControl w:val="0"/>
        <w:numPr>
          <w:ilvl w:val="1"/>
          <w:numId w:val="142"/>
        </w:numPr>
        <w:kinsoku w:val="0"/>
        <w:ind w:left="360"/>
        <w:contextualSpacing/>
      </w:pPr>
      <w:r w:rsidRPr="00A07E9A">
        <w:t>Development of protocols for determining the amount of credit that Bonneville should receive for fish mitigation projects that benefit wildlif</w:t>
      </w:r>
      <w:r>
        <w:t>e</w:t>
      </w:r>
    </w:p>
    <w:p w:rsidR="00307518" w:rsidRPr="00A07E9A" w:rsidRDefault="00307518" w:rsidP="00307518">
      <w:pPr>
        <w:widowControl w:val="0"/>
        <w:numPr>
          <w:ilvl w:val="1"/>
          <w:numId w:val="142"/>
        </w:numPr>
        <w:kinsoku w:val="0"/>
        <w:ind w:left="360"/>
        <w:contextualSpacing/>
      </w:pPr>
      <w:r w:rsidRPr="00A07E9A">
        <w:t>Acceptance of the fish and wildlife program loss assessments as the agreed-upon measure of wildlife losses</w:t>
      </w:r>
    </w:p>
    <w:p w:rsidR="00307518" w:rsidRPr="00A07E9A" w:rsidRDefault="00307518" w:rsidP="00307518">
      <w:pPr>
        <w:widowControl w:val="0"/>
        <w:kinsoku w:val="0"/>
        <w:contextualSpacing/>
      </w:pPr>
    </w:p>
    <w:p w:rsidR="00307518" w:rsidRDefault="00307518" w:rsidP="00307518">
      <w:r w:rsidRPr="00A07E9A">
        <w:t>Future wildlife mitigation efforts should rely on these protocols and standards as the basis for determining the amount of mitigation credit that Bonneville should receive for mitigation activities.</w:t>
      </w:r>
    </w:p>
    <w:p w:rsidR="00307518" w:rsidRDefault="00307518" w:rsidP="00307518">
      <w:r>
        <w:br w:type="page"/>
      </w:r>
    </w:p>
    <w:p w:rsidR="00307518" w:rsidRPr="0098101B" w:rsidRDefault="00307518" w:rsidP="00307518">
      <w:pPr>
        <w:pStyle w:val="Heading2"/>
        <w:ind w:left="360"/>
        <w:rPr>
          <w:i/>
        </w:rPr>
      </w:pPr>
      <w:bookmarkStart w:id="781" w:name="_Resident_fish_mitigation_2"/>
      <w:bookmarkStart w:id="782" w:name="_Toc387150013"/>
      <w:bookmarkEnd w:id="781"/>
      <w:r w:rsidRPr="0098101B">
        <w:rPr>
          <w:i/>
        </w:rPr>
        <w:lastRenderedPageBreak/>
        <w:t>Resident fish mitigation settlements</w:t>
      </w:r>
      <w:bookmarkEnd w:id="782"/>
    </w:p>
    <w:p w:rsidR="00307518" w:rsidRDefault="00307518" w:rsidP="00307518"/>
    <w:p w:rsidR="00307518" w:rsidRPr="00A07E9A" w:rsidRDefault="00307518" w:rsidP="00307518">
      <w:pPr>
        <w:autoSpaceDE w:val="0"/>
        <w:autoSpaceDN w:val="0"/>
        <w:adjustRightInd w:val="0"/>
      </w:pPr>
      <w:r w:rsidRPr="00A07E9A">
        <w:t>Perpetual land protection efforts are one of the most effective ways to address losses of resident fish and changes to other freshwater species. This includes conservation easements, land purchases, or other long term measures. When purchasing land parcels, priority should be given to those that connect healthy riparian and stream habitat, as these will improve fish habitat resiliency as climate change and climate variability take effect.</w:t>
      </w:r>
    </w:p>
    <w:p w:rsidR="00307518" w:rsidRPr="00A07E9A" w:rsidRDefault="00307518" w:rsidP="00307518">
      <w:pPr>
        <w:rPr>
          <w:u w:val="single"/>
        </w:rPr>
      </w:pPr>
    </w:p>
    <w:p w:rsidR="00307518" w:rsidRPr="00A07E9A" w:rsidRDefault="00307518" w:rsidP="00307518">
      <w:pPr>
        <w:autoSpaceDE w:val="0"/>
        <w:autoSpaceDN w:val="0"/>
        <w:adjustRightInd w:val="0"/>
      </w:pPr>
      <w:r w:rsidRPr="00A07E9A">
        <w:t>In areas of the basin where quantitative assessments of native resident fish losses have been completed, and mitigation based on native resident fish is not feasible, perpetual land acquisitions should be used, at a minimum ratio of 1:1 mitigation to lost distance or area, to benefit fish habitat as a primary tool for mitigation and settlement.</w:t>
      </w:r>
    </w:p>
    <w:p w:rsidR="00307518" w:rsidRPr="00A07E9A" w:rsidRDefault="00307518" w:rsidP="00307518">
      <w:pPr>
        <w:autoSpaceDE w:val="0"/>
        <w:autoSpaceDN w:val="0"/>
        <w:adjustRightInd w:val="0"/>
      </w:pPr>
    </w:p>
    <w:p w:rsidR="00307518" w:rsidRPr="00A07E9A" w:rsidRDefault="00307518" w:rsidP="00307518">
      <w:r w:rsidRPr="00A07E9A">
        <w:t>Whenever possible, resident fish mitigation through habitat acquisitions should take place through settlement agreements that have clear objectives, a plan for action over time, a committed level of funding that provides a substantial likelihood of achieving and sustaining the stated mitigation objectives, and provisions to ensure effective implementation with periodic monitoring and evaluation. Resident fish mitigation agreements should be permanent or span multiple years and be long-term in duration. These agreements should include:</w:t>
      </w:r>
    </w:p>
    <w:p w:rsidR="00307518" w:rsidRPr="00A07E9A" w:rsidRDefault="00307518" w:rsidP="00307518">
      <w:pPr>
        <w:pStyle w:val="ListParagraph"/>
        <w:numPr>
          <w:ilvl w:val="0"/>
          <w:numId w:val="141"/>
        </w:numPr>
        <w:ind w:left="360"/>
      </w:pPr>
      <w:r w:rsidRPr="00A07E9A">
        <w:t>Measurable objectives, including the estimated resident fish habitat losses addressed by acquisitions</w:t>
      </w:r>
    </w:p>
    <w:p w:rsidR="00307518" w:rsidRPr="00A07E9A" w:rsidRDefault="00307518" w:rsidP="00307518">
      <w:pPr>
        <w:pStyle w:val="ListParagraph"/>
        <w:numPr>
          <w:ilvl w:val="0"/>
          <w:numId w:val="141"/>
        </w:numPr>
        <w:ind w:left="360"/>
      </w:pPr>
      <w:r w:rsidRPr="00A07E9A">
        <w:t>Demonstration of consistency with the policies, objectives, and strategies in the Council’s program</w:t>
      </w:r>
    </w:p>
    <w:p w:rsidR="00307518" w:rsidRPr="00A07E9A" w:rsidRDefault="00307518" w:rsidP="00307518">
      <w:pPr>
        <w:pStyle w:val="ListParagraph"/>
        <w:numPr>
          <w:ilvl w:val="0"/>
          <w:numId w:val="141"/>
        </w:numPr>
        <w:ind w:left="360"/>
      </w:pPr>
      <w:r w:rsidRPr="00A07E9A">
        <w:t xml:space="preserve">Adherence to the open and public process language found in the Northwest Power Act, including measures to address concerns over additions to public land ownership and impacts on local communities, such as a reduction or loss of local government tax base or the local economic base, and consistency with local governments’ comprehensive plans </w:t>
      </w:r>
    </w:p>
    <w:p w:rsidR="00307518" w:rsidRPr="00A07E9A" w:rsidRDefault="00307518" w:rsidP="00307518">
      <w:pPr>
        <w:pStyle w:val="ListParagraph"/>
        <w:numPr>
          <w:ilvl w:val="0"/>
          <w:numId w:val="141"/>
        </w:numPr>
        <w:spacing w:after="200"/>
        <w:ind w:left="360"/>
      </w:pPr>
      <w:r w:rsidRPr="00A07E9A">
        <w:t xml:space="preserve">When possible, </w:t>
      </w:r>
      <w:r>
        <w:t xml:space="preserve">provide </w:t>
      </w:r>
      <w:r w:rsidRPr="00A07E9A">
        <w:t>protection for riparian habitat that can benefit both fish and wildlife, and protection for high-quality native habitat and species of special concern, including endangered, threatened, or sensitive species</w:t>
      </w:r>
    </w:p>
    <w:p w:rsidR="00307518" w:rsidRPr="00A07E9A" w:rsidRDefault="00307518" w:rsidP="00307518">
      <w:pPr>
        <w:pStyle w:val="ListParagraph"/>
        <w:numPr>
          <w:ilvl w:val="0"/>
          <w:numId w:val="141"/>
        </w:numPr>
        <w:ind w:left="360"/>
      </w:pPr>
      <w:r w:rsidRPr="00A07E9A">
        <w:t>Assurance for effective implementation of the agreement, with periodic monitoring and evaluation (including a periodic audit) and reporting of results; at a minimum, annual reports to Bonneville must continue in order for the Council to evaluate the mitigation benefits</w:t>
      </w:r>
    </w:p>
    <w:p w:rsidR="00307518" w:rsidRPr="00A07E9A" w:rsidRDefault="00307518" w:rsidP="00307518">
      <w:pPr>
        <w:pStyle w:val="ListParagraph"/>
        <w:numPr>
          <w:ilvl w:val="0"/>
          <w:numId w:val="141"/>
        </w:numPr>
        <w:ind w:left="360"/>
      </w:pPr>
      <w:r w:rsidRPr="00A07E9A">
        <w:t>Assurance of long-term maintenance of the habitat adequate to sustain the habitat values stated in the agreement for the life of the project is required, along with a committed level of funding that provides a substantial likelihood of achieving and sustaining the resident fish mitigation objectives</w:t>
      </w:r>
    </w:p>
    <w:p w:rsidR="00307518" w:rsidRPr="00A07E9A" w:rsidRDefault="00307518" w:rsidP="00307518">
      <w:pPr>
        <w:pStyle w:val="ListParagraph"/>
        <w:numPr>
          <w:ilvl w:val="0"/>
          <w:numId w:val="141"/>
        </w:numPr>
        <w:ind w:left="360"/>
      </w:pPr>
      <w:r w:rsidRPr="00A07E9A">
        <w:t xml:space="preserve">Adequate funding for operation and maintenance </w:t>
      </w:r>
    </w:p>
    <w:p w:rsidR="00307518" w:rsidRPr="00A07E9A" w:rsidRDefault="00307518" w:rsidP="00307518"/>
    <w:p w:rsidR="00307518" w:rsidRPr="00A07E9A" w:rsidRDefault="00307518" w:rsidP="00307518">
      <w:r w:rsidRPr="00A07E9A">
        <w:lastRenderedPageBreak/>
        <w:t>Resident fish mitigation agreements may include the protection of undegraded or less degraded habitat or, in appropriate circumstances may include protection and improvement of degraded habitat when necessary for effective mitigation. In the latter case, any mitigation agreements with Bonneville should include sufficient funding to enhance, restore, and create habitat functions and values for the target species of resident fish on acquired lands that are degraded.</w:t>
      </w:r>
    </w:p>
    <w:p w:rsidR="00307518" w:rsidRPr="00A07E9A" w:rsidRDefault="00307518" w:rsidP="00307518"/>
    <w:p w:rsidR="00307518" w:rsidRPr="00A07E9A" w:rsidRDefault="00307518" w:rsidP="00307518">
      <w:r w:rsidRPr="00A07E9A">
        <w:t>Resident fish mitigation agreements may represent incremental mitigation based on individual habitat acquisitions. However, where a resident fish loss assessment has been developed for a particular hydropower facility or for an entire subbasin using the best available scientific methods and the loss assessment has been accepted as part of the program, the Council encourages mitigation settlement agreements.</w:t>
      </w:r>
    </w:p>
    <w:p w:rsidR="00307518" w:rsidRPr="00A07E9A" w:rsidRDefault="00307518" w:rsidP="00307518"/>
    <w:p w:rsidR="00307518" w:rsidRPr="00A07E9A" w:rsidRDefault="00307518" w:rsidP="00307518">
      <w:pPr>
        <w:autoSpaceDE w:val="0"/>
        <w:autoSpaceDN w:val="0"/>
        <w:adjustRightInd w:val="0"/>
      </w:pPr>
      <w:r w:rsidRPr="00A07E9A">
        <w:rPr>
          <w:bCs/>
          <w:iCs/>
        </w:rPr>
        <w:t>Bonneville will require, wherever possible, that resident fish mitigation agreements through habitat acquisitions include a management plan with clear objectives; a plan for action over time; a committed level of funding that ensures</w:t>
      </w:r>
      <w:r w:rsidRPr="00A07E9A">
        <w:t xml:space="preserve"> long term maintenance to sustain</w:t>
      </w:r>
      <w:r w:rsidRPr="00A07E9A">
        <w:rPr>
          <w:bCs/>
          <w:iCs/>
        </w:rPr>
        <w:t xml:space="preserve"> the stated mitigation objectives;</w:t>
      </w:r>
      <w:r w:rsidRPr="00A07E9A">
        <w:t xml:space="preserve"> and provisions to ensure effective implementation with periodic monitoring and evaluation</w:t>
      </w:r>
    </w:p>
    <w:p w:rsidR="00307518" w:rsidRPr="00A07E9A" w:rsidRDefault="00307518" w:rsidP="00307518"/>
    <w:p w:rsidR="00307518" w:rsidRPr="00A07E9A" w:rsidRDefault="00307518" w:rsidP="00307518">
      <w:pPr>
        <w:rPr>
          <w:u w:val="single"/>
        </w:rPr>
      </w:pPr>
      <w:r w:rsidRPr="00A07E9A">
        <w:rPr>
          <w:u w:val="single"/>
        </w:rPr>
        <w:t xml:space="preserve">Management Plan and Operation and Maintenance Funding  </w:t>
      </w:r>
    </w:p>
    <w:p w:rsidR="00307518" w:rsidRPr="00A07E9A" w:rsidRDefault="00307518" w:rsidP="00307518">
      <w:r w:rsidRPr="00A07E9A">
        <w:t>Resident fish mitigation agreements shall include a management plan agreed to by Bonneville and the management entity adequate to sustain the minimum credited habitat values for the life of the project. Agreements shall include sufficient funding for operation and maintenance over the long term to demonstrate a substantial likelihood of achieving and sustaining the mitigation objectives.</w:t>
      </w:r>
    </w:p>
    <w:p w:rsidR="00307518" w:rsidRDefault="00307518" w:rsidP="00307518">
      <w:pPr>
        <w:rPr>
          <w:u w:val="single"/>
        </w:rPr>
      </w:pPr>
      <w:r>
        <w:rPr>
          <w:u w:val="single"/>
        </w:rPr>
        <w:br w:type="page"/>
      </w:r>
    </w:p>
    <w:p w:rsidR="00307518" w:rsidRDefault="00307518" w:rsidP="00307518">
      <w:pPr>
        <w:pStyle w:val="Heading2"/>
        <w:ind w:left="360"/>
        <w:rPr>
          <w:i/>
        </w:rPr>
      </w:pPr>
      <w:bookmarkStart w:id="783" w:name="_Reporting_Appendix_1"/>
      <w:bookmarkStart w:id="784" w:name="_Toc387150014"/>
      <w:bookmarkEnd w:id="783"/>
      <w:r w:rsidRPr="0098101B">
        <w:rPr>
          <w:i/>
        </w:rPr>
        <w:lastRenderedPageBreak/>
        <w:t>Reporting Appendix</w:t>
      </w:r>
      <w:bookmarkEnd w:id="784"/>
    </w:p>
    <w:p w:rsidR="00307518" w:rsidRDefault="00307518" w:rsidP="00307518">
      <w:pPr>
        <w:autoSpaceDE w:val="0"/>
        <w:autoSpaceDN w:val="0"/>
        <w:adjustRightInd w:val="0"/>
      </w:pPr>
    </w:p>
    <w:p w:rsidR="00307518" w:rsidRPr="00C5640F" w:rsidRDefault="00A40364" w:rsidP="00307518">
      <w:pPr>
        <w:autoSpaceDE w:val="0"/>
        <w:autoSpaceDN w:val="0"/>
        <w:adjustRightInd w:val="0"/>
      </w:pPr>
      <w:hyperlink r:id="rId180" w:tooltip="(this link takes you out of the draft program)" w:history="1">
        <w:r w:rsidR="00307518" w:rsidRPr="006B70AF">
          <w:rPr>
            <w:rStyle w:val="Hyperlink"/>
            <w:b/>
          </w:rPr>
          <w:t>Council’s Annual Report to Governors and Congress</w:t>
        </w:r>
      </w:hyperlink>
      <w:r w:rsidR="00307518" w:rsidRPr="006B70AF">
        <w:rPr>
          <w:noProof/>
        </w:rPr>
        <w:drawing>
          <wp:inline distT="0" distB="0" distL="0" distR="0">
            <wp:extent cx="114300" cy="114300"/>
            <wp:effectExtent l="19050" t="0" r="0" b="0"/>
            <wp:docPr id="47" name="Picture 3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00307518" w:rsidRPr="006B70AF">
        <w:t xml:space="preserve"> - Bonneville and the</w:t>
      </w:r>
      <w:r w:rsidR="00307518" w:rsidRPr="00C5640F">
        <w:t xml:space="preserve"> federal operating agencies will work cooperatively with the Council to provide an annual accounting of fish and wildlife expenditures and hydropower operation costs, and how </w:t>
      </w:r>
      <w:r w:rsidR="00307518">
        <w:t>program</w:t>
      </w:r>
      <w:r w:rsidR="00307518" w:rsidRPr="00C5640F">
        <w:t xml:space="preserve"> projects are being adapted to focus on high-priority limiting factors and focal species in priority areas. The annual report will include a discussion of any data gaps, redundancies and recommended changes to achieve greater efficiencies.</w:t>
      </w:r>
    </w:p>
    <w:p w:rsidR="00307518" w:rsidRDefault="00307518" w:rsidP="00307518">
      <w:pPr>
        <w:autoSpaceDE w:val="0"/>
        <w:autoSpaceDN w:val="0"/>
        <w:adjustRightInd w:val="0"/>
        <w:rPr>
          <w:b/>
          <w:bCs/>
        </w:rPr>
      </w:pPr>
    </w:p>
    <w:p w:rsidR="00307518" w:rsidRPr="00C5640F" w:rsidRDefault="00307518" w:rsidP="00307518">
      <w:pPr>
        <w:autoSpaceDE w:val="0"/>
        <w:autoSpaceDN w:val="0"/>
        <w:adjustRightInd w:val="0"/>
        <w:rPr>
          <w:b/>
        </w:rPr>
      </w:pPr>
      <w:r w:rsidRPr="00C5640F">
        <w:rPr>
          <w:b/>
          <w:bCs/>
        </w:rPr>
        <w:t>Science-Policy Exchanges</w:t>
      </w:r>
      <w:r w:rsidRPr="00C5640F">
        <w:t xml:space="preserve"> – these are convened by the Council as needed, with input from the </w:t>
      </w:r>
      <w:r w:rsidRPr="00C5640F">
        <w:rPr>
          <w:color w:val="000000"/>
        </w:rPr>
        <w:t xml:space="preserve">Independent Scientific Advisory Board (ISAB) and others, to inform </w:t>
      </w:r>
      <w:r w:rsidRPr="00C5640F">
        <w:t xml:space="preserve">the region about emerging information, innovative tools, and critical research uncertainties that may have </w:t>
      </w:r>
      <w:r>
        <w:t>program</w:t>
      </w:r>
      <w:r w:rsidRPr="00C5640F">
        <w:t xml:space="preserve"> policy implications such as updating its priority research uncertainties</w:t>
      </w:r>
      <w:r w:rsidRPr="00C5640F">
        <w:rPr>
          <w:bCs/>
        </w:rPr>
        <w:t>.</w:t>
      </w:r>
    </w:p>
    <w:p w:rsidR="00307518" w:rsidRDefault="00307518" w:rsidP="00307518">
      <w:pPr>
        <w:autoSpaceDE w:val="0"/>
        <w:autoSpaceDN w:val="0"/>
        <w:adjustRightInd w:val="0"/>
        <w:rPr>
          <w:b/>
          <w:color w:val="000000"/>
        </w:rPr>
      </w:pPr>
    </w:p>
    <w:p w:rsidR="00307518" w:rsidRPr="00C5640F" w:rsidRDefault="00307518" w:rsidP="00307518">
      <w:pPr>
        <w:autoSpaceDE w:val="0"/>
        <w:autoSpaceDN w:val="0"/>
        <w:adjustRightInd w:val="0"/>
        <w:rPr>
          <w:b/>
        </w:rPr>
      </w:pPr>
      <w:r w:rsidRPr="00C5640F">
        <w:rPr>
          <w:b/>
          <w:color w:val="000000"/>
        </w:rPr>
        <w:t xml:space="preserve">Council Topic Specific Tracking – </w:t>
      </w:r>
      <w:r w:rsidRPr="00C5640F">
        <w:rPr>
          <w:color w:val="000000"/>
        </w:rPr>
        <w:t xml:space="preserve">The Council will identify, as needed, topics of interest that need to be tracked by Council staff with assistance from Bonneville, </w:t>
      </w:r>
      <w:r>
        <w:rPr>
          <w:color w:val="000000"/>
        </w:rPr>
        <w:t>fish and wi</w:t>
      </w:r>
      <w:r w:rsidRPr="00C5640F">
        <w:rPr>
          <w:color w:val="000000"/>
        </w:rPr>
        <w:t xml:space="preserve">ldlife managers and other experts. These will include, starting in 2014, annual anadromous fish forecasts and results, </w:t>
      </w:r>
      <w:r w:rsidRPr="00C5640F">
        <w:t>annual number of juvenile fish released each year, number of hatchery origin adults that contribute to harvest, broodstock, and the spawning grounds funded Bonneville funding. Provide this information annually for each hatchery by stock and brood year. The first report should be submitted  by September 2014. (previously requested Dec. 2013)</w:t>
      </w:r>
    </w:p>
    <w:p w:rsidR="00307518" w:rsidRDefault="00307518" w:rsidP="00307518">
      <w:pPr>
        <w:autoSpaceDE w:val="0"/>
        <w:autoSpaceDN w:val="0"/>
        <w:adjustRightInd w:val="0"/>
        <w:rPr>
          <w:b/>
        </w:rPr>
      </w:pPr>
    </w:p>
    <w:p w:rsidR="00307518" w:rsidRPr="00C5640F" w:rsidRDefault="00A40364" w:rsidP="00307518">
      <w:pPr>
        <w:autoSpaceDE w:val="0"/>
        <w:autoSpaceDN w:val="0"/>
        <w:adjustRightInd w:val="0"/>
        <w:rPr>
          <w:bCs/>
          <w:iCs/>
        </w:rPr>
      </w:pPr>
      <w:hyperlink r:id="rId181" w:tooltip="(this link takes you out of the draft program)" w:history="1">
        <w:r w:rsidR="008064DC">
          <w:rPr>
            <w:rStyle w:val="Hyperlink"/>
            <w:b/>
          </w:rPr>
          <w:t>Council’s High Level Indicator</w:t>
        </w:r>
        <w:r w:rsidR="00307518" w:rsidRPr="006B70AF">
          <w:rPr>
            <w:rStyle w:val="Hyperlink"/>
            <w:b/>
          </w:rPr>
          <w:t xml:space="preserve"> Report</w:t>
        </w:r>
      </w:hyperlink>
      <w:r w:rsidR="00307518" w:rsidRPr="006B70AF">
        <w:rPr>
          <w:noProof/>
        </w:rPr>
        <w:drawing>
          <wp:inline distT="0" distB="0" distL="0" distR="0">
            <wp:extent cx="114300" cy="114300"/>
            <wp:effectExtent l="19050" t="0" r="0" b="0"/>
            <wp:docPr id="48" name="Picture 3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00307518" w:rsidRPr="006B70AF">
        <w:t xml:space="preserve"> – a web-based report </w:t>
      </w:r>
      <w:r w:rsidR="00307518" w:rsidRPr="006B70AF">
        <w:rPr>
          <w:bCs/>
          <w:iCs/>
        </w:rPr>
        <w:t>of highly synthesized information</w:t>
      </w:r>
      <w:r w:rsidR="00307518" w:rsidRPr="00C5640F">
        <w:rPr>
          <w:bCs/>
          <w:iCs/>
        </w:rPr>
        <w:t xml:space="preserve"> conveyed graphically related to the </w:t>
      </w:r>
      <w:r w:rsidR="00307518">
        <w:rPr>
          <w:bCs/>
          <w:iCs/>
        </w:rPr>
        <w:t>program</w:t>
      </w:r>
      <w:r w:rsidR="00307518" w:rsidRPr="00C5640F">
        <w:rPr>
          <w:bCs/>
          <w:iCs/>
        </w:rPr>
        <w:t>’s objectives and funded actions, and based on the Dashboard’s content</w:t>
      </w:r>
      <w:r w:rsidR="00307518" w:rsidRPr="00C5640F">
        <w:t xml:space="preserve">. Updated by Council as new information is made available in collaboration with the data providers, </w:t>
      </w:r>
      <w:r w:rsidR="00307518" w:rsidRPr="00C5640F">
        <w:rPr>
          <w:bCs/>
          <w:iCs/>
        </w:rPr>
        <w:t>including fish and wildlife managers.</w:t>
      </w:r>
    </w:p>
    <w:p w:rsidR="00307518" w:rsidRDefault="00307518" w:rsidP="00307518">
      <w:pPr>
        <w:autoSpaceDE w:val="0"/>
        <w:autoSpaceDN w:val="0"/>
        <w:adjustRightInd w:val="0"/>
        <w:rPr>
          <w:b/>
        </w:rPr>
      </w:pPr>
    </w:p>
    <w:p w:rsidR="00307518" w:rsidRPr="00C5640F" w:rsidRDefault="00A40364" w:rsidP="00307518">
      <w:pPr>
        <w:autoSpaceDE w:val="0"/>
        <w:autoSpaceDN w:val="0"/>
        <w:adjustRightInd w:val="0"/>
        <w:rPr>
          <w:bCs/>
          <w:iCs/>
        </w:rPr>
      </w:pPr>
      <w:hyperlink r:id="rId182" w:tooltip="(this link takes you out of the draft program)" w:history="1">
        <w:r w:rsidR="00B614C2">
          <w:rPr>
            <w:rStyle w:val="Hyperlink"/>
            <w:b/>
          </w:rPr>
          <w:t>Council’s subbasin d</w:t>
        </w:r>
        <w:r w:rsidR="00307518" w:rsidRPr="006B70AF">
          <w:rPr>
            <w:rStyle w:val="Hyperlink"/>
            <w:b/>
          </w:rPr>
          <w:t>ashboard</w:t>
        </w:r>
      </w:hyperlink>
      <w:r w:rsidR="00307518" w:rsidRPr="006B70AF">
        <w:rPr>
          <w:noProof/>
        </w:rPr>
        <w:drawing>
          <wp:inline distT="0" distB="0" distL="0" distR="0">
            <wp:extent cx="114300" cy="114300"/>
            <wp:effectExtent l="19050" t="0" r="0" b="0"/>
            <wp:docPr id="49" name="Picture 3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00B614C2">
        <w:t xml:space="preserve"> – </w:t>
      </w:r>
      <w:r w:rsidR="00307518" w:rsidRPr="006B70AF">
        <w:t>a web-based report providing synthesis of</w:t>
      </w:r>
      <w:r w:rsidR="00307518" w:rsidRPr="00C5640F">
        <w:t xml:space="preserve"> information representing the scope of the </w:t>
      </w:r>
      <w:r w:rsidR="00307518">
        <w:t>program</w:t>
      </w:r>
      <w:r w:rsidR="00307518" w:rsidRPr="00C5640F">
        <w:t xml:space="preserve">’s mitigation, protection and enhancement efforts. Updated by Council at least every two years in collaboration </w:t>
      </w:r>
      <w:r w:rsidR="00307518" w:rsidRPr="00C5640F">
        <w:rPr>
          <w:bCs/>
          <w:iCs/>
        </w:rPr>
        <w:t>with the data providers</w:t>
      </w:r>
      <w:r w:rsidR="00B614C2">
        <w:rPr>
          <w:bCs/>
          <w:iCs/>
        </w:rPr>
        <w:t>.</w:t>
      </w:r>
    </w:p>
    <w:p w:rsidR="00307518" w:rsidRDefault="00307518" w:rsidP="00307518"/>
    <w:p w:rsidR="00307518" w:rsidRPr="00C5640F" w:rsidRDefault="00307518" w:rsidP="00307518">
      <w:r w:rsidRPr="00C5640F">
        <w:t>In addition, the Council adopts by reference the reporting and project management standards of relevant NOAA Fisheries’ Biological Opinions for projects intended to meet the goals and objectives of those Biological Opinion</w:t>
      </w:r>
      <w:r>
        <w:t>.</w:t>
      </w:r>
    </w:p>
    <w:p w:rsidR="00307518" w:rsidRDefault="00307518" w:rsidP="00307518">
      <w:pPr>
        <w:autoSpaceDE w:val="0"/>
        <w:autoSpaceDN w:val="0"/>
        <w:adjustRightInd w:val="0"/>
        <w:rPr>
          <w:b/>
          <w:bCs/>
        </w:rPr>
      </w:pPr>
    </w:p>
    <w:p w:rsidR="00307518" w:rsidRPr="00C5640F" w:rsidRDefault="00307518" w:rsidP="00307518">
      <w:pPr>
        <w:autoSpaceDE w:val="0"/>
        <w:autoSpaceDN w:val="0"/>
        <w:adjustRightInd w:val="0"/>
        <w:rPr>
          <w:bCs/>
          <w:i/>
          <w:iCs/>
        </w:rPr>
      </w:pPr>
      <w:r w:rsidRPr="00C5640F">
        <w:rPr>
          <w:b/>
          <w:bCs/>
        </w:rPr>
        <w:t>Bonneville Effectiveness and Effect Report</w:t>
      </w:r>
      <w:r w:rsidRPr="00C5640F">
        <w:t xml:space="preserve"> – Bonneville will produce one-year prior to the start of each </w:t>
      </w:r>
      <w:r>
        <w:t>program</w:t>
      </w:r>
      <w:r w:rsidRPr="00C5640F">
        <w:t xml:space="preserve"> amendment process a report to assess the status of evidence for the effectiveness of actions in altering physical habitat conditions, and as feasible, fish populations. This report will be compiled in </w:t>
      </w:r>
      <w:r w:rsidRPr="00C5640F">
        <w:lastRenderedPageBreak/>
        <w:t xml:space="preserve">collaboration with </w:t>
      </w:r>
      <w:r>
        <w:t xml:space="preserve">fish and wildlife </w:t>
      </w:r>
      <w:r w:rsidRPr="00C5640F">
        <w:t>managers and project sponsors to analyze their data. Each report will focus on a subset of action-categories</w:t>
      </w:r>
      <w:r w:rsidRPr="00C5640F">
        <w:rPr>
          <w:vertAlign w:val="superscript"/>
        </w:rPr>
        <w:footnoteRef/>
      </w:r>
      <w:r w:rsidRPr="00C5640F">
        <w:rPr>
          <w:vertAlign w:val="superscript"/>
        </w:rPr>
        <w:t xml:space="preserve"> </w:t>
      </w:r>
      <w:r w:rsidRPr="00C5640F">
        <w:t xml:space="preserve">implemented under the </w:t>
      </w:r>
      <w:r>
        <w:t>program</w:t>
      </w:r>
      <w:r w:rsidRPr="00C5640F">
        <w:t xml:space="preserve"> that was assessed since the last </w:t>
      </w:r>
      <w:r>
        <w:t>program</w:t>
      </w:r>
      <w:r w:rsidRPr="00C5640F">
        <w:t xml:space="preserve"> was adopted.</w:t>
      </w:r>
    </w:p>
    <w:p w:rsidR="00307518" w:rsidRDefault="00307518" w:rsidP="00307518"/>
    <w:p w:rsidR="00307518" w:rsidRPr="00C5640F" w:rsidRDefault="00A40364" w:rsidP="00307518">
      <w:hyperlink r:id="rId183" w:tooltip="(this link takes you out of the draft program)" w:history="1">
        <w:r w:rsidR="00307518" w:rsidRPr="006B70AF">
          <w:rPr>
            <w:rStyle w:val="Hyperlink"/>
          </w:rPr>
          <w:t>Annual reports</w:t>
        </w:r>
      </w:hyperlink>
      <w:r w:rsidR="00307518" w:rsidRPr="006B70AF">
        <w:rPr>
          <w:noProof/>
        </w:rPr>
        <w:drawing>
          <wp:inline distT="0" distB="0" distL="0" distR="0">
            <wp:extent cx="114300" cy="114300"/>
            <wp:effectExtent l="19050" t="0" r="0" b="0"/>
            <wp:docPr id="50" name="Picture 3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00307518" w:rsidRPr="006B70AF">
        <w:t xml:space="preserve"> will continue to be produced by project sponsors. These Annual</w:t>
      </w:r>
      <w:r w:rsidR="00307518" w:rsidRPr="00C5640F">
        <w:t xml:space="preserve"> Project Progress Reports will evolve to improve their organization and content to enhance their comprehensiveness and accessibility to address Bonneville, Council, and ISRP information needs, such as the ISRP’s project reviews and the ISRP’s </w:t>
      </w:r>
      <w:r w:rsidR="00307518">
        <w:t>program</w:t>
      </w:r>
      <w:r w:rsidR="00307518" w:rsidRPr="00C5640F">
        <w:t xml:space="preserve"> retrospective reports. Project sponsors will provide these reports electronically to Bonneville, and these will encompass the content</w:t>
      </w:r>
      <w:r w:rsidR="00307518" w:rsidRPr="00C5640F">
        <w:rPr>
          <w:vertAlign w:val="superscript"/>
        </w:rPr>
        <w:footnoteRef/>
      </w:r>
      <w:r w:rsidR="00307518" w:rsidRPr="00C5640F">
        <w:t xml:space="preserve"> and be in the format requested by Bonneville. Bonneville should require all research, monitoring and evaluation projects to report annually, providing an electronic summary of their results and interim findings as well as describing benefits to fish and wildlife. </w:t>
      </w:r>
      <w:r w:rsidR="00307518" w:rsidRPr="00C5640F">
        <w:rPr>
          <w:i/>
        </w:rPr>
        <w:t>[The following text from 2009 Program’s Project Reporting and Management]</w:t>
      </w:r>
      <w:r w:rsidR="00307518" w:rsidRPr="00C5640F">
        <w:t xml:space="preserve"> At a minimum, all projects must have implementation monitoring that must be reported to Bonneville within six months of completion of the project or annually in the case of multi-year projects. Bonneville, in its contracting process, should ensure that each project adheres to the relevant protocols and methods and satisfies the reporting and data management criteria described in this </w:t>
      </w:r>
      <w:r w:rsidR="00307518">
        <w:t>program</w:t>
      </w:r>
      <w:r w:rsidR="00307518" w:rsidRPr="00C5640F">
        <w:t xml:space="preserve"> or as adopted by the Council</w:t>
      </w:r>
      <w:r w:rsidR="00307518">
        <w:t>.</w:t>
      </w:r>
    </w:p>
    <w:p w:rsidR="00307518" w:rsidRPr="00C5640F" w:rsidRDefault="00307518" w:rsidP="00307518"/>
    <w:p w:rsidR="00307518" w:rsidRDefault="00A40364" w:rsidP="00307518">
      <w:hyperlink r:id="rId184" w:tooltip="(this link takes you out of the draft program)" w:history="1">
        <w:r w:rsidR="00307518" w:rsidRPr="006B70AF">
          <w:rPr>
            <w:rStyle w:val="Hyperlink"/>
            <w:b/>
          </w:rPr>
          <w:t>ISAB Review of the Fish and Wildlife Program</w:t>
        </w:r>
      </w:hyperlink>
      <w:r w:rsidR="00307518" w:rsidRPr="006B70AF">
        <w:rPr>
          <w:noProof/>
        </w:rPr>
        <w:drawing>
          <wp:inline distT="0" distB="0" distL="0" distR="0">
            <wp:extent cx="114300" cy="114300"/>
            <wp:effectExtent l="19050" t="0" r="0" b="0"/>
            <wp:docPr id="51" name="Picture 3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00307518" w:rsidRPr="006B70AF">
        <w:t xml:space="preserve"> - evaluate the program on its</w:t>
      </w:r>
      <w:r w:rsidR="00307518" w:rsidRPr="00C5640F">
        <w:t xml:space="preserve"> scientific merits in time to inform amendments to the </w:t>
      </w:r>
      <w:r w:rsidR="00307518">
        <w:t>program</w:t>
      </w:r>
      <w:r w:rsidR="00307518" w:rsidRPr="00C5640F">
        <w:t xml:space="preserve"> and before the Council requests recommendations from the region</w:t>
      </w:r>
      <w:r w:rsidR="00307518">
        <w:t>.</w:t>
      </w:r>
    </w:p>
    <w:p w:rsidR="00307518" w:rsidRPr="00C5640F" w:rsidRDefault="00307518" w:rsidP="00307518"/>
    <w:p w:rsidR="00307518" w:rsidRDefault="00307518" w:rsidP="00307518">
      <w:r w:rsidRPr="006B70AF">
        <w:rPr>
          <w:b/>
        </w:rPr>
        <w:t>ISAB Topic Specific Reports</w:t>
      </w:r>
      <w:r w:rsidRPr="006B70AF">
        <w:t xml:space="preserve"> - Provide </w:t>
      </w:r>
      <w:hyperlink r:id="rId185" w:tooltip="(this link takes you out of the draft program)" w:history="1">
        <w:r w:rsidRPr="006B70AF">
          <w:rPr>
            <w:rStyle w:val="Hyperlink"/>
          </w:rPr>
          <w:t>scientific advice and review of topics</w:t>
        </w:r>
      </w:hyperlink>
      <w:r w:rsidRPr="006B70AF">
        <w:rPr>
          <w:noProof/>
        </w:rPr>
        <w:drawing>
          <wp:inline distT="0" distB="0" distL="0" distR="0">
            <wp:extent cx="114300" cy="114300"/>
            <wp:effectExtent l="19050" t="0" r="0" b="0"/>
            <wp:docPr id="52" name="Picture 3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C5640F">
        <w:t xml:space="preserve"> identified as critical to fish recovery and conservation in the Columbia River Basin</w:t>
      </w:r>
      <w:r>
        <w:t>.</w:t>
      </w:r>
    </w:p>
    <w:p w:rsidR="00307518" w:rsidRDefault="00307518" w:rsidP="00307518">
      <w:pPr>
        <w:rPr>
          <w:b/>
          <w:bCs/>
        </w:rPr>
      </w:pPr>
    </w:p>
    <w:p w:rsidR="00307518" w:rsidRDefault="00307518" w:rsidP="00307518">
      <w:r w:rsidRPr="00C5640F">
        <w:rPr>
          <w:b/>
          <w:bCs/>
        </w:rPr>
        <w:t xml:space="preserve">ISRP Recommendations Based on the Review of Projects Directly Funded under the </w:t>
      </w:r>
      <w:r>
        <w:rPr>
          <w:b/>
          <w:bCs/>
        </w:rPr>
        <w:t>program</w:t>
      </w:r>
      <w:r w:rsidRPr="00C5640F">
        <w:rPr>
          <w:b/>
          <w:bCs/>
        </w:rPr>
        <w:t xml:space="preserve"> </w:t>
      </w:r>
      <w:r w:rsidRPr="00C5640F">
        <w:rPr>
          <w:bCs/>
          <w:i/>
        </w:rPr>
        <w:t xml:space="preserve">- </w:t>
      </w:r>
      <w:r w:rsidRPr="00C5640F">
        <w:t xml:space="preserve">The Northwest Power Act directs the </w:t>
      </w:r>
      <w:hyperlink r:id="rId186" w:tooltip="(this link takes you out of the draft program)" w:history="1">
        <w:r w:rsidRPr="006B70AF">
          <w:rPr>
            <w:rStyle w:val="Hyperlink"/>
          </w:rPr>
          <w:t>ISRP to review projects annually</w:t>
        </w:r>
      </w:hyperlink>
      <w:r w:rsidRPr="006B70AF">
        <w:rPr>
          <w:noProof/>
        </w:rPr>
        <w:drawing>
          <wp:inline distT="0" distB="0" distL="0" distR="0">
            <wp:extent cx="114300" cy="114300"/>
            <wp:effectExtent l="19050" t="0" r="0" b="0"/>
            <wp:docPr id="53" name="Picture 3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6B70AF">
        <w:t>, following a specific set of criteria, that are proposed for</w:t>
      </w:r>
      <w:r w:rsidRPr="00C5640F">
        <w:t xml:space="preserve"> Bonneville funding to implement the Council’s </w:t>
      </w:r>
      <w:r>
        <w:t>program</w:t>
      </w:r>
      <w:r w:rsidRPr="00C5640F">
        <w:t>. The ISRP provides this review to inform the Council’s recommendations to Bonneville. The Council will ask Bonneville to assist in extracting relevant information from annual project reports for the ISRP’s review process</w:t>
      </w:r>
      <w:r>
        <w:t>.</w:t>
      </w:r>
    </w:p>
    <w:p w:rsidR="00307518" w:rsidRDefault="00307518" w:rsidP="00307518">
      <w:pPr>
        <w:rPr>
          <w:b/>
        </w:rPr>
      </w:pPr>
    </w:p>
    <w:p w:rsidR="00307518" w:rsidRPr="00C5640F" w:rsidRDefault="00A40364" w:rsidP="00307518">
      <w:hyperlink r:id="rId187" w:tooltip="(this link takes you out of the draft program)" w:history="1">
        <w:r w:rsidR="00307518" w:rsidRPr="006B70AF">
          <w:rPr>
            <w:rStyle w:val="Hyperlink"/>
            <w:b/>
          </w:rPr>
          <w:t>ISRP</w:t>
        </w:r>
      </w:hyperlink>
      <w:r w:rsidR="00307518" w:rsidRPr="006B70AF">
        <w:rPr>
          <w:b/>
          <w:noProof/>
        </w:rPr>
        <w:drawing>
          <wp:inline distT="0" distB="0" distL="0" distR="0">
            <wp:extent cx="114300" cy="114300"/>
            <wp:effectExtent l="19050" t="0" r="0" b="0"/>
            <wp:docPr id="54" name="Picture 3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00307518" w:rsidRPr="006B70AF">
        <w:rPr>
          <w:b/>
        </w:rPr>
        <w:t xml:space="preserve"> Retrospective review of program accomplishments - </w:t>
      </w:r>
      <w:r w:rsidR="00307518" w:rsidRPr="006B70AF">
        <w:t>The Northwest Power Act directs the ISRP, with assistance from the Scientific Peer Review Groups, to annually review the results of prior-year expenditures based on the project review criteria, focusing on measurable benefits to fish and wildlife, and submit its findings to the Council. Also as part of the ISRP’s</w:t>
      </w:r>
      <w:r w:rsidR="00307518" w:rsidRPr="006B70AF">
        <w:rPr>
          <w:b/>
        </w:rPr>
        <w:t xml:space="preserve"> </w:t>
      </w:r>
      <w:r w:rsidR="00307518" w:rsidRPr="006B70AF">
        <w:t>annual retrospective report, the ISRP should summarize major basinwide programmatic issues identified during project reviews, and findings from Bonneville’s summary of monitoring research and findings.</w:t>
      </w:r>
    </w:p>
    <w:p w:rsidR="00307518" w:rsidRDefault="00307518" w:rsidP="00307518">
      <w:pPr>
        <w:rPr>
          <w:b/>
          <w:bCs/>
        </w:rPr>
      </w:pPr>
    </w:p>
    <w:p w:rsidR="00307518" w:rsidRDefault="00A40364" w:rsidP="00307518">
      <w:hyperlink r:id="rId188" w:tooltip="(this link takes you out of the draft program)" w:history="1">
        <w:r w:rsidR="00307518" w:rsidRPr="006B70AF">
          <w:rPr>
            <w:rStyle w:val="Hyperlink"/>
            <w:b/>
            <w:bCs/>
          </w:rPr>
          <w:t>ISRP</w:t>
        </w:r>
      </w:hyperlink>
      <w:r w:rsidR="00307518" w:rsidRPr="006B70AF">
        <w:rPr>
          <w:b/>
          <w:bCs/>
          <w:noProof/>
        </w:rPr>
        <w:drawing>
          <wp:inline distT="0" distB="0" distL="0" distR="0">
            <wp:extent cx="114300" cy="114300"/>
            <wp:effectExtent l="19050" t="0" r="0" b="0"/>
            <wp:docPr id="55" name="Picture 3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00307518" w:rsidRPr="006B70AF">
        <w:rPr>
          <w:b/>
          <w:bCs/>
        </w:rPr>
        <w:t xml:space="preserve"> Recommendation based on the Review of Projects funded through</w:t>
      </w:r>
      <w:r w:rsidR="00307518" w:rsidRPr="00C5640F">
        <w:rPr>
          <w:b/>
          <w:bCs/>
        </w:rPr>
        <w:t xml:space="preserve"> Bonneville’s Reimbursable Program - </w:t>
      </w:r>
      <w:r w:rsidR="00307518" w:rsidRPr="00C5640F">
        <w:t xml:space="preserve">The ISRP is responsible to review the fish and wildlife projects, programs, or measures included in federal agency budgets that are reimbursed by Bonneville, using the same standards and making recommendations as in its review of the projects proposed to implement the Council’s </w:t>
      </w:r>
      <w:r w:rsidR="00307518">
        <w:t>program.</w:t>
      </w:r>
    </w:p>
    <w:p w:rsidR="00307518" w:rsidRDefault="00307518" w:rsidP="00307518">
      <w:r>
        <w:br w:type="page"/>
      </w:r>
    </w:p>
    <w:p w:rsidR="00307518" w:rsidRPr="005B5598" w:rsidRDefault="00307518" w:rsidP="00307518">
      <w:pPr>
        <w:pStyle w:val="Heading2"/>
        <w:ind w:left="360"/>
        <w:rPr>
          <w:i/>
        </w:rPr>
      </w:pPr>
      <w:bookmarkStart w:id="785" w:name="_List_of_subbasin"/>
      <w:bookmarkStart w:id="786" w:name="_Toc384424414"/>
      <w:bookmarkStart w:id="787" w:name="_Toc387150015"/>
      <w:bookmarkEnd w:id="785"/>
      <w:r>
        <w:rPr>
          <w:i/>
        </w:rPr>
        <w:lastRenderedPageBreak/>
        <w:t>List of subbasin p</w:t>
      </w:r>
      <w:r w:rsidRPr="005B5598">
        <w:rPr>
          <w:i/>
        </w:rPr>
        <w:t>lans</w:t>
      </w:r>
      <w:bookmarkEnd w:id="786"/>
      <w:r>
        <w:rPr>
          <w:i/>
        </w:rPr>
        <w:t xml:space="preserve"> and adoption dates</w:t>
      </w:r>
      <w:bookmarkEnd w:id="787"/>
    </w:p>
    <w:p w:rsidR="00307518" w:rsidRDefault="00307518" w:rsidP="00307518">
      <w:pPr>
        <w:keepNext/>
        <w:keepLines/>
        <w:suppressLineNumbers/>
        <w:tabs>
          <w:tab w:val="left" w:pos="2148"/>
        </w:tabs>
        <w:rPr>
          <w:b/>
        </w:rPr>
      </w:pPr>
    </w:p>
    <w:p w:rsidR="00307518" w:rsidRDefault="00307518" w:rsidP="00307518">
      <w:pPr>
        <w:keepNext/>
        <w:keepLines/>
        <w:suppressLineNumbers/>
      </w:pPr>
      <w:r w:rsidRPr="002E2875">
        <w:rPr>
          <w:b/>
        </w:rPr>
        <w:t>Table 1</w:t>
      </w:r>
      <w:r w:rsidRPr="002E2875">
        <w:t xml:space="preserve">. </w:t>
      </w:r>
      <w:r>
        <w:t>Geographic subbasins in the Columbia River Basin and their adoption dates</w:t>
      </w:r>
    </w:p>
    <w:tbl>
      <w:tblPr>
        <w:tblStyle w:val="TableGrid"/>
        <w:tblW w:w="0" w:type="auto"/>
        <w:tblBorders>
          <w:insideH w:val="single" w:sz="6" w:space="0" w:color="auto"/>
          <w:insideV w:val="single" w:sz="6" w:space="0" w:color="auto"/>
        </w:tblBorders>
        <w:tblLook w:val="04A0"/>
      </w:tblPr>
      <w:tblGrid>
        <w:gridCol w:w="7210"/>
        <w:gridCol w:w="1646"/>
      </w:tblGrid>
      <w:tr w:rsidR="00307518" w:rsidTr="00097350">
        <w:tc>
          <w:tcPr>
            <w:tcW w:w="7848" w:type="dxa"/>
          </w:tcPr>
          <w:p w:rsidR="00307518" w:rsidRPr="001C0FB2" w:rsidRDefault="00307518" w:rsidP="00097350">
            <w:pPr>
              <w:jc w:val="center"/>
              <w:rPr>
                <w:b/>
                <w:color w:val="000000"/>
                <w:sz w:val="16"/>
                <w:szCs w:val="16"/>
              </w:rPr>
            </w:pPr>
            <w:r w:rsidRPr="001C0FB2">
              <w:rPr>
                <w:b/>
                <w:color w:val="000000"/>
                <w:sz w:val="16"/>
                <w:szCs w:val="16"/>
              </w:rPr>
              <w:t>Subbasin Name</w:t>
            </w:r>
          </w:p>
        </w:tc>
        <w:tc>
          <w:tcPr>
            <w:tcW w:w="1728" w:type="dxa"/>
          </w:tcPr>
          <w:p w:rsidR="00307518" w:rsidRPr="001C0FB2" w:rsidRDefault="00307518" w:rsidP="00097350">
            <w:pPr>
              <w:rPr>
                <w:b/>
                <w:sz w:val="16"/>
                <w:szCs w:val="16"/>
              </w:rPr>
            </w:pPr>
            <w:r w:rsidRPr="001C0FB2">
              <w:rPr>
                <w:b/>
                <w:sz w:val="16"/>
                <w:szCs w:val="16"/>
              </w:rPr>
              <w:t>Year Plan Adopted</w:t>
            </w:r>
          </w:p>
        </w:tc>
      </w:tr>
      <w:tr w:rsidR="00307518" w:rsidTr="00097350">
        <w:tc>
          <w:tcPr>
            <w:tcW w:w="7848" w:type="dxa"/>
          </w:tcPr>
          <w:p w:rsidR="00307518" w:rsidRPr="00D84AEF" w:rsidRDefault="00307518" w:rsidP="00097350">
            <w:pPr>
              <w:rPr>
                <w:sz w:val="16"/>
                <w:szCs w:val="16"/>
              </w:rPr>
            </w:pPr>
            <w:r w:rsidRPr="00D84AEF">
              <w:rPr>
                <w:color w:val="000000"/>
                <w:sz w:val="16"/>
                <w:szCs w:val="16"/>
              </w:rPr>
              <w:t>Asotin</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Big White Salmon</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Bitterroot</w:t>
            </w:r>
          </w:p>
        </w:tc>
        <w:tc>
          <w:tcPr>
            <w:tcW w:w="1728" w:type="dxa"/>
          </w:tcPr>
          <w:p w:rsidR="00307518" w:rsidRPr="00D84AEF" w:rsidRDefault="00307518" w:rsidP="00097350">
            <w:pPr>
              <w:jc w:val="center"/>
              <w:rPr>
                <w:sz w:val="16"/>
                <w:szCs w:val="16"/>
              </w:rPr>
            </w:pPr>
            <w:r w:rsidRPr="00D84AEF">
              <w:rPr>
                <w:sz w:val="16"/>
                <w:szCs w:val="16"/>
              </w:rPr>
              <w:t>2010</w:t>
            </w:r>
          </w:p>
        </w:tc>
      </w:tr>
      <w:tr w:rsidR="00307518" w:rsidTr="00097350">
        <w:tc>
          <w:tcPr>
            <w:tcW w:w="7848" w:type="dxa"/>
          </w:tcPr>
          <w:p w:rsidR="00307518" w:rsidRPr="00D84AEF" w:rsidRDefault="00307518" w:rsidP="00097350">
            <w:pPr>
              <w:rPr>
                <w:sz w:val="16"/>
                <w:szCs w:val="16"/>
              </w:rPr>
            </w:pPr>
            <w:r w:rsidRPr="00D84AEF">
              <w:rPr>
                <w:color w:val="000000"/>
                <w:sz w:val="16"/>
                <w:szCs w:val="16"/>
              </w:rPr>
              <w:t>Blackfoot</w:t>
            </w:r>
          </w:p>
        </w:tc>
        <w:tc>
          <w:tcPr>
            <w:tcW w:w="1728" w:type="dxa"/>
          </w:tcPr>
          <w:p w:rsidR="00307518" w:rsidRPr="00D84AEF" w:rsidRDefault="00307518" w:rsidP="00097350">
            <w:pPr>
              <w:jc w:val="center"/>
              <w:rPr>
                <w:sz w:val="16"/>
                <w:szCs w:val="16"/>
              </w:rPr>
            </w:pPr>
            <w:r w:rsidRPr="00D84AEF">
              <w:rPr>
                <w:sz w:val="16"/>
                <w:szCs w:val="16"/>
              </w:rPr>
              <w:t>2011</w:t>
            </w:r>
          </w:p>
        </w:tc>
      </w:tr>
      <w:tr w:rsidR="00307518" w:rsidTr="00097350">
        <w:tc>
          <w:tcPr>
            <w:tcW w:w="7848" w:type="dxa"/>
          </w:tcPr>
          <w:p w:rsidR="00307518" w:rsidRPr="00D84AEF" w:rsidRDefault="00307518" w:rsidP="00097350">
            <w:pPr>
              <w:rPr>
                <w:sz w:val="16"/>
                <w:szCs w:val="16"/>
              </w:rPr>
            </w:pPr>
            <w:r w:rsidRPr="00D84AEF">
              <w:rPr>
                <w:color w:val="000000"/>
                <w:sz w:val="16"/>
                <w:szCs w:val="16"/>
              </w:rPr>
              <w:t>Boise</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Bruneau</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Burnt</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Clark Fork</w:t>
            </w:r>
          </w:p>
        </w:tc>
        <w:tc>
          <w:tcPr>
            <w:tcW w:w="1728" w:type="dxa"/>
          </w:tcPr>
          <w:p w:rsidR="00307518" w:rsidRPr="00D84AEF" w:rsidRDefault="00307518" w:rsidP="00097350">
            <w:pPr>
              <w:jc w:val="center"/>
              <w:rPr>
                <w:sz w:val="16"/>
                <w:szCs w:val="16"/>
              </w:rPr>
            </w:pPr>
          </w:p>
        </w:tc>
      </w:tr>
      <w:tr w:rsidR="00307518" w:rsidTr="00097350">
        <w:tc>
          <w:tcPr>
            <w:tcW w:w="7848" w:type="dxa"/>
          </w:tcPr>
          <w:p w:rsidR="00307518" w:rsidRPr="00D84AEF" w:rsidRDefault="00307518" w:rsidP="00097350">
            <w:pPr>
              <w:rPr>
                <w:sz w:val="16"/>
                <w:szCs w:val="16"/>
              </w:rPr>
            </w:pPr>
            <w:r w:rsidRPr="00D84AEF">
              <w:rPr>
                <w:color w:val="000000"/>
                <w:sz w:val="16"/>
                <w:szCs w:val="16"/>
              </w:rPr>
              <w:t>Clearwater</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Coeur d’Alene, including Coeur d’Alene Lake</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Columbia Estuary (Columbia River and tributaries from the ocean upstream to the Cowlitz River)</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Columbia Gorge (Columbia River and tributaries between, and including Bonneville and The Dalles dams)</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Columbia Lower (Columbia River and tributaries upstream of the Cowlitz to Bonneville Dam)</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Columbia Lower Middle (Columbia River and tributaries upstream of The Dalles including Wanapum Dam)</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Columbia Upper (Columbia River and tributaries from Chief Joseph Dam to the international border)</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Columbia Upper Middle (Columbia River and tributar</w:t>
            </w:r>
            <w:r>
              <w:rPr>
                <w:color w:val="000000"/>
                <w:sz w:val="16"/>
                <w:szCs w:val="16"/>
              </w:rPr>
              <w:t>ies upstream of Wanapum Dam to</w:t>
            </w:r>
            <w:r w:rsidRPr="00D84AEF">
              <w:rPr>
                <w:color w:val="000000"/>
                <w:sz w:val="16"/>
                <w:szCs w:val="16"/>
              </w:rPr>
              <w:t xml:space="preserve"> chief Joseph Dam)</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Cowlitz</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Crab</w:t>
            </w:r>
          </w:p>
        </w:tc>
        <w:tc>
          <w:tcPr>
            <w:tcW w:w="1728" w:type="dxa"/>
          </w:tcPr>
          <w:p w:rsidR="00307518" w:rsidRPr="00D84AEF" w:rsidRDefault="00307518" w:rsidP="00097350">
            <w:pPr>
              <w:jc w:val="center"/>
              <w:rPr>
                <w:sz w:val="16"/>
                <w:szCs w:val="16"/>
              </w:rPr>
            </w:pPr>
          </w:p>
        </w:tc>
      </w:tr>
      <w:tr w:rsidR="00307518" w:rsidTr="00097350">
        <w:tc>
          <w:tcPr>
            <w:tcW w:w="7848" w:type="dxa"/>
          </w:tcPr>
          <w:p w:rsidR="00307518" w:rsidRPr="00D84AEF" w:rsidRDefault="00307518" w:rsidP="00097350">
            <w:pPr>
              <w:rPr>
                <w:sz w:val="16"/>
                <w:szCs w:val="16"/>
              </w:rPr>
            </w:pPr>
            <w:r w:rsidRPr="00D84AEF">
              <w:rPr>
                <w:color w:val="000000"/>
                <w:sz w:val="16"/>
                <w:szCs w:val="16"/>
              </w:rPr>
              <w:t>Deschutes</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Elochoman</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Entiat</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Fifteenmile</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Flathead</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Grande Ronde</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Grays</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Headwaters of the Snake (Snake River and tributaries from the Heise gauging station upstream)</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Hood</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Imnaha</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John Day</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Kalama</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Klickitat</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Kootenai</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Lake Chelan</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Lewis</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Little White Salmon</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Malheur</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Methow</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Okanogan</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Owyhee</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Palouse</w:t>
            </w:r>
          </w:p>
        </w:tc>
        <w:tc>
          <w:tcPr>
            <w:tcW w:w="1728" w:type="dxa"/>
          </w:tcPr>
          <w:p w:rsidR="00307518" w:rsidRPr="00D84AEF" w:rsidRDefault="00307518" w:rsidP="00097350">
            <w:pPr>
              <w:jc w:val="center"/>
              <w:rPr>
                <w:sz w:val="16"/>
                <w:szCs w:val="16"/>
              </w:rPr>
            </w:pPr>
          </w:p>
        </w:tc>
      </w:tr>
      <w:tr w:rsidR="00307518" w:rsidTr="00097350">
        <w:tc>
          <w:tcPr>
            <w:tcW w:w="7848" w:type="dxa"/>
          </w:tcPr>
          <w:p w:rsidR="00307518" w:rsidRPr="00D84AEF" w:rsidRDefault="00307518" w:rsidP="00097350">
            <w:pPr>
              <w:rPr>
                <w:sz w:val="16"/>
                <w:szCs w:val="16"/>
              </w:rPr>
            </w:pPr>
            <w:r w:rsidRPr="00D84AEF">
              <w:rPr>
                <w:color w:val="000000"/>
                <w:sz w:val="16"/>
                <w:szCs w:val="16"/>
              </w:rPr>
              <w:t>Payette</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Pend Oreille</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Powder</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Salmon</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San Poil</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Sandy</w:t>
            </w:r>
          </w:p>
        </w:tc>
        <w:tc>
          <w:tcPr>
            <w:tcW w:w="1728" w:type="dxa"/>
          </w:tcPr>
          <w:p w:rsidR="00307518" w:rsidRPr="00D84AEF" w:rsidRDefault="00307518" w:rsidP="00097350">
            <w:pPr>
              <w:jc w:val="center"/>
              <w:rPr>
                <w:sz w:val="16"/>
                <w:szCs w:val="16"/>
              </w:rPr>
            </w:pPr>
          </w:p>
        </w:tc>
      </w:tr>
      <w:tr w:rsidR="00307518" w:rsidTr="00097350">
        <w:tc>
          <w:tcPr>
            <w:tcW w:w="7848" w:type="dxa"/>
          </w:tcPr>
          <w:p w:rsidR="00307518" w:rsidRPr="00D84AEF" w:rsidRDefault="00307518" w:rsidP="00097350">
            <w:pPr>
              <w:rPr>
                <w:sz w:val="16"/>
                <w:szCs w:val="16"/>
              </w:rPr>
            </w:pPr>
            <w:r w:rsidRPr="00D84AEF">
              <w:rPr>
                <w:color w:val="000000"/>
                <w:sz w:val="16"/>
                <w:szCs w:val="16"/>
              </w:rPr>
              <w:t xml:space="preserve">Snake Hells Canyon (Snake River and tributaries </w:t>
            </w:r>
            <w:r>
              <w:rPr>
                <w:color w:val="000000"/>
                <w:sz w:val="16"/>
                <w:szCs w:val="16"/>
              </w:rPr>
              <w:t>above</w:t>
            </w:r>
            <w:r w:rsidRPr="00D84AEF">
              <w:rPr>
                <w:color w:val="000000"/>
                <w:sz w:val="16"/>
                <w:szCs w:val="16"/>
              </w:rPr>
              <w:t xml:space="preserve"> the Clearwater River including Hells Canyon Dam)</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Snake Lower (Snake River and tributaries between the Columbia river and the Clearwater River)</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Snake Lower Middle (Snake River and tributaries upstream of Hells Canyon Dam to the Boise River)</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Snake Upper Middle (Snake River and tributaries from the Boise River upstream to Clover Creek)</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Spokane</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lastRenderedPageBreak/>
              <w:t>Tucannon</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Umatilla</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Upper Closed Basin (Snake River)</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Upper Snake (Snake River and tributaries from Clover Creek upstream to the Henry’s Fork headwaters)</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Walla Walla</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Washougal</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Weiser</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Wenatchee</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Willamette</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Wind</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Yakima</w:t>
            </w:r>
          </w:p>
        </w:tc>
        <w:tc>
          <w:tcPr>
            <w:tcW w:w="1728" w:type="dxa"/>
          </w:tcPr>
          <w:p w:rsidR="00307518" w:rsidRPr="00D84AEF" w:rsidRDefault="00307518" w:rsidP="00097350">
            <w:pPr>
              <w:jc w:val="center"/>
              <w:rPr>
                <w:sz w:val="16"/>
                <w:szCs w:val="16"/>
              </w:rPr>
            </w:pPr>
            <w:r w:rsidRPr="00D84AEF">
              <w:rPr>
                <w:sz w:val="16"/>
                <w:szCs w:val="16"/>
              </w:rPr>
              <w:t>2005</w:t>
            </w:r>
          </w:p>
        </w:tc>
      </w:tr>
    </w:tbl>
    <w:p w:rsidR="00307518" w:rsidRPr="002E2875" w:rsidRDefault="00307518" w:rsidP="00307518">
      <w:pPr>
        <w:keepNext/>
        <w:keepLines/>
        <w:suppressLineNumbers/>
        <w:tabs>
          <w:tab w:val="left" w:pos="2148"/>
        </w:tabs>
      </w:pPr>
      <w:r w:rsidRPr="002E2875">
        <w:t xml:space="preserve"> </w:t>
      </w:r>
    </w:p>
    <w:p w:rsidR="00307518" w:rsidRDefault="00307518" w:rsidP="00307518">
      <w:pPr>
        <w:rPr>
          <w:rFonts w:ascii="Times New Roman" w:hAnsi="Times New Roman" w:cs="Times New Roman"/>
          <w:b/>
          <w:sz w:val="12"/>
        </w:rPr>
      </w:pPr>
      <w:r>
        <w:rPr>
          <w:rFonts w:ascii="Times New Roman" w:hAnsi="Times New Roman" w:cs="Times New Roman"/>
          <w:b/>
          <w:sz w:val="12"/>
        </w:rPr>
        <w:br w:type="page"/>
      </w:r>
    </w:p>
    <w:p w:rsidR="006E5815" w:rsidRPr="00982439" w:rsidRDefault="0099196A" w:rsidP="005B5598">
      <w:pPr>
        <w:pStyle w:val="Heading2"/>
        <w:ind w:left="360"/>
        <w:rPr>
          <w:rStyle w:val="Heading3Char"/>
          <w:b/>
          <w:i/>
        </w:rPr>
      </w:pPr>
      <w:bookmarkStart w:id="788" w:name="_Species"/>
      <w:bookmarkStart w:id="789" w:name="_Toc387150016"/>
      <w:bookmarkEnd w:id="788"/>
      <w:r w:rsidRPr="00982439">
        <w:rPr>
          <w:rStyle w:val="Heading3Char"/>
          <w:b/>
          <w:i/>
        </w:rPr>
        <w:lastRenderedPageBreak/>
        <w:t>S</w:t>
      </w:r>
      <w:r w:rsidR="00E27E18" w:rsidRPr="00982439">
        <w:rPr>
          <w:rStyle w:val="Heading3Char"/>
          <w:b/>
          <w:i/>
        </w:rPr>
        <w:t>pecies</w:t>
      </w:r>
      <w:bookmarkEnd w:id="770"/>
      <w:bookmarkEnd w:id="771"/>
      <w:bookmarkEnd w:id="772"/>
      <w:bookmarkEnd w:id="773"/>
      <w:bookmarkEnd w:id="774"/>
      <w:bookmarkEnd w:id="775"/>
      <w:bookmarkEnd w:id="776"/>
      <w:bookmarkEnd w:id="777"/>
      <w:bookmarkEnd w:id="778"/>
      <w:bookmarkEnd w:id="779"/>
      <w:bookmarkEnd w:id="789"/>
      <w:r w:rsidR="00E27E18" w:rsidRPr="00982439">
        <w:rPr>
          <w:rStyle w:val="Heading3Char"/>
          <w:b/>
          <w:i/>
        </w:rPr>
        <w:t xml:space="preserve"> </w:t>
      </w:r>
      <w:bookmarkEnd w:id="780"/>
    </w:p>
    <w:p w:rsidR="0021789E" w:rsidRPr="00982439" w:rsidRDefault="0021789E" w:rsidP="00F05394">
      <w:pPr>
        <w:rPr>
          <w:b/>
        </w:rPr>
      </w:pPr>
    </w:p>
    <w:p w:rsidR="007D2DFF" w:rsidRPr="00A07E9A" w:rsidRDefault="00F05394" w:rsidP="00F05394">
      <w:r w:rsidRPr="00A07E9A">
        <w:t xml:space="preserve">Focal species are identified in the subbasin plans. Below is a general list of the </w:t>
      </w:r>
      <w:r w:rsidR="00B34784">
        <w:t>program</w:t>
      </w:r>
      <w:r w:rsidRPr="00A07E9A">
        <w:t>’s 275 focal species. However to verify that a species is considered a focal species in a given subbasin</w:t>
      </w:r>
      <w:r w:rsidR="007E28F3">
        <w:t>,</w:t>
      </w:r>
      <w:r w:rsidRPr="00A07E9A">
        <w:t xml:space="preserve"> please refer to </w:t>
      </w:r>
      <w:r w:rsidRPr="00982439">
        <w:t xml:space="preserve">the </w:t>
      </w:r>
      <w:hyperlink r:id="rId189" w:history="1">
        <w:r w:rsidRPr="00982439">
          <w:rPr>
            <w:rStyle w:val="Hyperlink"/>
          </w:rPr>
          <w:t>subbasin plan</w:t>
        </w:r>
        <w:r w:rsidR="00093D3C" w:rsidRPr="00982439">
          <w:rPr>
            <w:rStyle w:val="Hyperlink"/>
          </w:rPr>
          <w:t>s</w:t>
        </w:r>
      </w:hyperlink>
      <w:r w:rsidR="007D2DFF" w:rsidRPr="00A07E9A">
        <w:t>.</w:t>
      </w:r>
    </w:p>
    <w:p w:rsidR="00F05394" w:rsidRPr="00A07E9A" w:rsidRDefault="00F05394" w:rsidP="00F05394"/>
    <w:p w:rsidR="00F05394" w:rsidRPr="00A07E9A" w:rsidRDefault="00F05394" w:rsidP="00F05394"/>
    <w:p w:rsidR="00F05394" w:rsidRPr="00A07E9A" w:rsidRDefault="00F05394" w:rsidP="00F05394">
      <w:r w:rsidRPr="00A07E9A">
        <w:t>A</w:t>
      </w:r>
      <w:r w:rsidR="00813725">
        <w:t>nadromous Fish Focal Species (6</w:t>
      </w:r>
      <w:r w:rsidRPr="00A07E9A">
        <w:t xml:space="preserve"> species)</w:t>
      </w:r>
    </w:p>
    <w:tbl>
      <w:tblPr>
        <w:tblW w:w="6500" w:type="dxa"/>
        <w:tblInd w:w="93" w:type="dxa"/>
        <w:tblLook w:val="04A0"/>
      </w:tblPr>
      <w:tblGrid>
        <w:gridCol w:w="2980"/>
        <w:gridCol w:w="3520"/>
      </w:tblGrid>
      <w:tr w:rsidR="00813725" w:rsidRPr="00813725" w:rsidTr="00813725">
        <w:trPr>
          <w:trHeight w:val="255"/>
        </w:trPr>
        <w:tc>
          <w:tcPr>
            <w:tcW w:w="2980" w:type="dxa"/>
            <w:tcBorders>
              <w:top w:val="nil"/>
              <w:left w:val="nil"/>
              <w:bottom w:val="nil"/>
              <w:right w:val="nil"/>
            </w:tcBorders>
            <w:shd w:val="clear" w:color="auto" w:fill="auto"/>
            <w:noWrap/>
            <w:vAlign w:val="bottom"/>
            <w:hideMark/>
          </w:tcPr>
          <w:p w:rsidR="00813725" w:rsidRPr="00813725" w:rsidRDefault="00813725" w:rsidP="00813725">
            <w:pPr>
              <w:ind w:left="-93"/>
              <w:rPr>
                <w:b/>
                <w:bCs/>
                <w:color w:val="000000"/>
              </w:rPr>
            </w:pPr>
            <w:r w:rsidRPr="00813725">
              <w:rPr>
                <w:b/>
                <w:bCs/>
                <w:color w:val="000000"/>
              </w:rPr>
              <w:t>Common Name</w:t>
            </w:r>
          </w:p>
        </w:tc>
        <w:tc>
          <w:tcPr>
            <w:tcW w:w="3520" w:type="dxa"/>
            <w:tcBorders>
              <w:top w:val="nil"/>
              <w:left w:val="nil"/>
              <w:bottom w:val="nil"/>
              <w:right w:val="nil"/>
            </w:tcBorders>
            <w:shd w:val="clear" w:color="auto" w:fill="auto"/>
            <w:noWrap/>
            <w:vAlign w:val="bottom"/>
            <w:hideMark/>
          </w:tcPr>
          <w:p w:rsidR="00813725" w:rsidRPr="00813725" w:rsidRDefault="00813725" w:rsidP="00813725">
            <w:pPr>
              <w:ind w:left="-93"/>
              <w:rPr>
                <w:b/>
                <w:bCs/>
                <w:color w:val="000000"/>
              </w:rPr>
            </w:pPr>
            <w:r w:rsidRPr="00813725">
              <w:rPr>
                <w:b/>
                <w:bCs/>
                <w:color w:val="000000"/>
              </w:rPr>
              <w:t>Scientific Name</w:t>
            </w:r>
          </w:p>
        </w:tc>
      </w:tr>
      <w:tr w:rsidR="00813725" w:rsidRPr="00813725" w:rsidTr="00813725">
        <w:trPr>
          <w:trHeight w:val="255"/>
        </w:trPr>
        <w:tc>
          <w:tcPr>
            <w:tcW w:w="298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Pacific lamprey</w:t>
            </w:r>
          </w:p>
        </w:tc>
        <w:tc>
          <w:tcPr>
            <w:tcW w:w="352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Lampetra tridentata</w:t>
            </w:r>
          </w:p>
        </w:tc>
      </w:tr>
      <w:tr w:rsidR="00813725" w:rsidRPr="00813725" w:rsidTr="00813725">
        <w:trPr>
          <w:trHeight w:val="255"/>
        </w:trPr>
        <w:tc>
          <w:tcPr>
            <w:tcW w:w="298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Chinook salmon</w:t>
            </w:r>
          </w:p>
        </w:tc>
        <w:tc>
          <w:tcPr>
            <w:tcW w:w="352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Onchorynchus tshawytcha</w:t>
            </w:r>
          </w:p>
        </w:tc>
      </w:tr>
      <w:tr w:rsidR="00813725" w:rsidRPr="00813725" w:rsidTr="00813725">
        <w:trPr>
          <w:trHeight w:val="255"/>
        </w:trPr>
        <w:tc>
          <w:tcPr>
            <w:tcW w:w="298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Chum salmon</w:t>
            </w:r>
          </w:p>
        </w:tc>
        <w:tc>
          <w:tcPr>
            <w:tcW w:w="352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Oncorhynchus keta</w:t>
            </w:r>
          </w:p>
        </w:tc>
      </w:tr>
      <w:tr w:rsidR="00813725" w:rsidRPr="00813725" w:rsidTr="00813725">
        <w:trPr>
          <w:trHeight w:val="255"/>
        </w:trPr>
        <w:tc>
          <w:tcPr>
            <w:tcW w:w="298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Coho salmon</w:t>
            </w:r>
          </w:p>
        </w:tc>
        <w:tc>
          <w:tcPr>
            <w:tcW w:w="352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Oncorhynchus kisutch</w:t>
            </w:r>
          </w:p>
        </w:tc>
      </w:tr>
      <w:tr w:rsidR="00813725" w:rsidRPr="00813725" w:rsidTr="00813725">
        <w:trPr>
          <w:trHeight w:val="255"/>
        </w:trPr>
        <w:tc>
          <w:tcPr>
            <w:tcW w:w="298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 xml:space="preserve">Steelhead </w:t>
            </w:r>
          </w:p>
        </w:tc>
        <w:tc>
          <w:tcPr>
            <w:tcW w:w="352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Oncorhynchus mykiss</w:t>
            </w:r>
          </w:p>
        </w:tc>
      </w:tr>
      <w:tr w:rsidR="00813725" w:rsidRPr="00813725" w:rsidTr="00813725">
        <w:trPr>
          <w:trHeight w:val="255"/>
        </w:trPr>
        <w:tc>
          <w:tcPr>
            <w:tcW w:w="298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Sockeye salmon</w:t>
            </w:r>
          </w:p>
        </w:tc>
        <w:tc>
          <w:tcPr>
            <w:tcW w:w="352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Oncorhynchus nerka</w:t>
            </w:r>
          </w:p>
        </w:tc>
      </w:tr>
    </w:tbl>
    <w:p w:rsidR="00F05394" w:rsidRPr="00A07E9A" w:rsidRDefault="00F05394" w:rsidP="00F05394"/>
    <w:p w:rsidR="00F05394" w:rsidRPr="00A07E9A" w:rsidRDefault="00813725" w:rsidP="00F05394">
      <w:r>
        <w:t>Resident Fish Focal Species (22</w:t>
      </w:r>
      <w:r w:rsidR="00F05394" w:rsidRPr="00A07E9A">
        <w:t xml:space="preserve"> species)</w:t>
      </w:r>
    </w:p>
    <w:tbl>
      <w:tblPr>
        <w:tblW w:w="6500" w:type="dxa"/>
        <w:tblInd w:w="93" w:type="dxa"/>
        <w:tblLook w:val="04A0"/>
      </w:tblPr>
      <w:tblGrid>
        <w:gridCol w:w="2980"/>
        <w:gridCol w:w="3520"/>
      </w:tblGrid>
      <w:tr w:rsidR="00813725" w:rsidRPr="00813725" w:rsidTr="00236748">
        <w:trPr>
          <w:trHeight w:val="255"/>
        </w:trPr>
        <w:tc>
          <w:tcPr>
            <w:tcW w:w="2980" w:type="dxa"/>
            <w:tcBorders>
              <w:top w:val="nil"/>
              <w:left w:val="nil"/>
              <w:bottom w:val="nil"/>
              <w:right w:val="nil"/>
            </w:tcBorders>
            <w:shd w:val="clear" w:color="auto" w:fill="auto"/>
            <w:noWrap/>
            <w:vAlign w:val="bottom"/>
            <w:hideMark/>
          </w:tcPr>
          <w:p w:rsidR="00813725" w:rsidRPr="00813725" w:rsidRDefault="00813725" w:rsidP="00236748">
            <w:pPr>
              <w:ind w:left="-93"/>
              <w:rPr>
                <w:b/>
                <w:bCs/>
                <w:color w:val="000000"/>
              </w:rPr>
            </w:pPr>
            <w:r w:rsidRPr="00813725">
              <w:rPr>
                <w:b/>
                <w:bCs/>
                <w:color w:val="000000"/>
              </w:rPr>
              <w:t>Common Name</w:t>
            </w:r>
          </w:p>
        </w:tc>
        <w:tc>
          <w:tcPr>
            <w:tcW w:w="3520" w:type="dxa"/>
            <w:tcBorders>
              <w:top w:val="nil"/>
              <w:left w:val="nil"/>
              <w:bottom w:val="nil"/>
              <w:right w:val="nil"/>
            </w:tcBorders>
            <w:shd w:val="clear" w:color="auto" w:fill="auto"/>
            <w:noWrap/>
            <w:vAlign w:val="bottom"/>
            <w:hideMark/>
          </w:tcPr>
          <w:p w:rsidR="00813725" w:rsidRPr="00813725" w:rsidRDefault="00813725" w:rsidP="00236748">
            <w:pPr>
              <w:ind w:left="-93"/>
              <w:rPr>
                <w:b/>
                <w:bCs/>
                <w:color w:val="000000"/>
              </w:rPr>
            </w:pPr>
            <w:r w:rsidRPr="00813725">
              <w:rPr>
                <w:b/>
                <w:bCs/>
                <w:color w:val="000000"/>
              </w:rPr>
              <w:t>Scientific Name</w:t>
            </w:r>
          </w:p>
        </w:tc>
      </w:tr>
      <w:tr w:rsidR="00813725" w:rsidRPr="00813725" w:rsidTr="00813725">
        <w:trPr>
          <w:trHeight w:val="255"/>
        </w:trPr>
        <w:tc>
          <w:tcPr>
            <w:tcW w:w="298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Green sturgeon</w:t>
            </w:r>
          </w:p>
        </w:tc>
        <w:tc>
          <w:tcPr>
            <w:tcW w:w="352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Acipenser medirostris</w:t>
            </w:r>
          </w:p>
        </w:tc>
      </w:tr>
      <w:tr w:rsidR="00813725" w:rsidRPr="00813725" w:rsidTr="00813725">
        <w:trPr>
          <w:trHeight w:val="255"/>
        </w:trPr>
        <w:tc>
          <w:tcPr>
            <w:tcW w:w="298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White sturgeon</w:t>
            </w:r>
          </w:p>
        </w:tc>
        <w:tc>
          <w:tcPr>
            <w:tcW w:w="352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Acipenser transmontanus</w:t>
            </w:r>
          </w:p>
        </w:tc>
      </w:tr>
      <w:tr w:rsidR="00813725" w:rsidRPr="00813725" w:rsidTr="00813725">
        <w:trPr>
          <w:trHeight w:val="255"/>
        </w:trPr>
        <w:tc>
          <w:tcPr>
            <w:tcW w:w="298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Wood River sculpin</w:t>
            </w:r>
          </w:p>
        </w:tc>
        <w:tc>
          <w:tcPr>
            <w:tcW w:w="352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Cottus leiopomus</w:t>
            </w:r>
          </w:p>
        </w:tc>
      </w:tr>
      <w:tr w:rsidR="00813725" w:rsidRPr="00813725" w:rsidTr="00813725">
        <w:trPr>
          <w:trHeight w:val="255"/>
        </w:trPr>
        <w:tc>
          <w:tcPr>
            <w:tcW w:w="298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Freshwater sponge</w:t>
            </w:r>
          </w:p>
        </w:tc>
        <w:tc>
          <w:tcPr>
            <w:tcW w:w="352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Ephydatia cooperensi</w:t>
            </w:r>
          </w:p>
        </w:tc>
      </w:tr>
      <w:tr w:rsidR="00813725" w:rsidRPr="00813725" w:rsidTr="00813725">
        <w:trPr>
          <w:trHeight w:val="255"/>
        </w:trPr>
        <w:tc>
          <w:tcPr>
            <w:tcW w:w="298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Bluegill</w:t>
            </w:r>
          </w:p>
        </w:tc>
        <w:tc>
          <w:tcPr>
            <w:tcW w:w="352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Lepomis macrochirus</w:t>
            </w:r>
          </w:p>
        </w:tc>
      </w:tr>
      <w:tr w:rsidR="00813725" w:rsidRPr="00813725" w:rsidTr="00813725">
        <w:trPr>
          <w:trHeight w:val="255"/>
        </w:trPr>
        <w:tc>
          <w:tcPr>
            <w:tcW w:w="298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Burbot</w:t>
            </w:r>
          </w:p>
        </w:tc>
        <w:tc>
          <w:tcPr>
            <w:tcW w:w="352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Lota lota</w:t>
            </w:r>
          </w:p>
        </w:tc>
      </w:tr>
      <w:tr w:rsidR="00813725" w:rsidRPr="00813725" w:rsidTr="00813725">
        <w:trPr>
          <w:trHeight w:val="255"/>
        </w:trPr>
        <w:tc>
          <w:tcPr>
            <w:tcW w:w="298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Smallmouth bass</w:t>
            </w:r>
            <w:r>
              <w:rPr>
                <w:rStyle w:val="FootnoteReference"/>
                <w:color w:val="000000"/>
              </w:rPr>
              <w:footnoteReference w:id="13"/>
            </w:r>
          </w:p>
        </w:tc>
        <w:tc>
          <w:tcPr>
            <w:tcW w:w="352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Micropterus dolomieu</w:t>
            </w:r>
          </w:p>
        </w:tc>
      </w:tr>
      <w:tr w:rsidR="00813725" w:rsidRPr="00813725" w:rsidTr="00813725">
        <w:trPr>
          <w:trHeight w:val="255"/>
        </w:trPr>
        <w:tc>
          <w:tcPr>
            <w:tcW w:w="298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Largemouth bass</w:t>
            </w:r>
            <w:r>
              <w:rPr>
                <w:rStyle w:val="FootnoteReference"/>
                <w:color w:val="000000"/>
              </w:rPr>
              <w:footnoteReference w:id="14"/>
            </w:r>
          </w:p>
        </w:tc>
        <w:tc>
          <w:tcPr>
            <w:tcW w:w="352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Micropterus salmoides</w:t>
            </w:r>
          </w:p>
        </w:tc>
      </w:tr>
      <w:tr w:rsidR="00813725" w:rsidRPr="00813725" w:rsidTr="00813725">
        <w:trPr>
          <w:trHeight w:val="255"/>
        </w:trPr>
        <w:tc>
          <w:tcPr>
            <w:tcW w:w="298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Molluscs</w:t>
            </w:r>
          </w:p>
        </w:tc>
        <w:tc>
          <w:tcPr>
            <w:tcW w:w="352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Mollusca</w:t>
            </w:r>
          </w:p>
        </w:tc>
      </w:tr>
      <w:tr w:rsidR="00813725" w:rsidRPr="00813725" w:rsidTr="00813725">
        <w:trPr>
          <w:trHeight w:val="255"/>
        </w:trPr>
        <w:tc>
          <w:tcPr>
            <w:tcW w:w="298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Coastal cutthroat trout</w:t>
            </w:r>
          </w:p>
        </w:tc>
        <w:tc>
          <w:tcPr>
            <w:tcW w:w="352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Onchorynchus clarki clarki</w:t>
            </w:r>
          </w:p>
        </w:tc>
      </w:tr>
      <w:tr w:rsidR="00813725" w:rsidRPr="00813725" w:rsidTr="00813725">
        <w:trPr>
          <w:trHeight w:val="255"/>
        </w:trPr>
        <w:tc>
          <w:tcPr>
            <w:tcW w:w="298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Cutthroat trout</w:t>
            </w:r>
          </w:p>
        </w:tc>
        <w:tc>
          <w:tcPr>
            <w:tcW w:w="352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Oncorhynchus clarki</w:t>
            </w:r>
          </w:p>
        </w:tc>
      </w:tr>
      <w:tr w:rsidR="00813725" w:rsidRPr="00813725" w:rsidTr="00813725">
        <w:trPr>
          <w:trHeight w:val="255"/>
        </w:trPr>
        <w:tc>
          <w:tcPr>
            <w:tcW w:w="298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Westslope cutthroat trout</w:t>
            </w:r>
          </w:p>
        </w:tc>
        <w:tc>
          <w:tcPr>
            <w:tcW w:w="352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Oncorhynchus clarki lewisi</w:t>
            </w:r>
          </w:p>
        </w:tc>
      </w:tr>
      <w:tr w:rsidR="00813725" w:rsidRPr="00813725" w:rsidTr="00813725">
        <w:trPr>
          <w:trHeight w:val="255"/>
        </w:trPr>
        <w:tc>
          <w:tcPr>
            <w:tcW w:w="298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Yellowstone cutthroat trout</w:t>
            </w:r>
          </w:p>
        </w:tc>
        <w:tc>
          <w:tcPr>
            <w:tcW w:w="3520" w:type="dxa"/>
            <w:tcBorders>
              <w:top w:val="nil"/>
              <w:left w:val="nil"/>
              <w:bottom w:val="nil"/>
              <w:right w:val="nil"/>
            </w:tcBorders>
            <w:shd w:val="clear" w:color="auto" w:fill="auto"/>
            <w:vAlign w:val="bottom"/>
            <w:hideMark/>
          </w:tcPr>
          <w:p w:rsidR="00813725" w:rsidRPr="00813725" w:rsidRDefault="00813725" w:rsidP="00813725">
            <w:pPr>
              <w:ind w:left="-93"/>
              <w:rPr>
                <w:color w:val="000000"/>
              </w:rPr>
            </w:pPr>
            <w:r w:rsidRPr="00813725">
              <w:rPr>
                <w:color w:val="000000"/>
              </w:rPr>
              <w:t>Oncorhynchus clarkii bouvieri</w:t>
            </w:r>
          </w:p>
        </w:tc>
      </w:tr>
      <w:tr w:rsidR="00813725" w:rsidRPr="00813725" w:rsidTr="00813725">
        <w:trPr>
          <w:trHeight w:val="255"/>
        </w:trPr>
        <w:tc>
          <w:tcPr>
            <w:tcW w:w="298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Redband trout</w:t>
            </w:r>
          </w:p>
        </w:tc>
        <w:tc>
          <w:tcPr>
            <w:tcW w:w="352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Oncorhynchus mykiss gairdneri</w:t>
            </w:r>
          </w:p>
        </w:tc>
      </w:tr>
      <w:tr w:rsidR="00813725" w:rsidRPr="00813725" w:rsidTr="00813725">
        <w:trPr>
          <w:trHeight w:val="255"/>
        </w:trPr>
        <w:tc>
          <w:tcPr>
            <w:tcW w:w="298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Kokanee</w:t>
            </w:r>
          </w:p>
        </w:tc>
        <w:tc>
          <w:tcPr>
            <w:tcW w:w="352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Oncorhynchus nerka</w:t>
            </w:r>
          </w:p>
        </w:tc>
      </w:tr>
      <w:tr w:rsidR="00813725" w:rsidRPr="00813725" w:rsidTr="00813725">
        <w:trPr>
          <w:trHeight w:val="255"/>
        </w:trPr>
        <w:tc>
          <w:tcPr>
            <w:tcW w:w="298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Oregon chub</w:t>
            </w:r>
          </w:p>
        </w:tc>
        <w:tc>
          <w:tcPr>
            <w:tcW w:w="352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Oregonichthys Crameri</w:t>
            </w:r>
          </w:p>
        </w:tc>
      </w:tr>
      <w:tr w:rsidR="00813725" w:rsidRPr="00813725" w:rsidTr="00813725">
        <w:trPr>
          <w:trHeight w:val="255"/>
        </w:trPr>
        <w:tc>
          <w:tcPr>
            <w:tcW w:w="298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Yellow perch</w:t>
            </w:r>
          </w:p>
        </w:tc>
        <w:tc>
          <w:tcPr>
            <w:tcW w:w="352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Perca flavescens</w:t>
            </w:r>
          </w:p>
        </w:tc>
      </w:tr>
      <w:tr w:rsidR="00813725" w:rsidRPr="00813725" w:rsidTr="00813725">
        <w:trPr>
          <w:trHeight w:val="255"/>
        </w:trPr>
        <w:tc>
          <w:tcPr>
            <w:tcW w:w="298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Black crappie</w:t>
            </w:r>
          </w:p>
        </w:tc>
        <w:tc>
          <w:tcPr>
            <w:tcW w:w="352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Pomoxis nigromaculatus</w:t>
            </w:r>
          </w:p>
        </w:tc>
      </w:tr>
      <w:tr w:rsidR="00813725" w:rsidRPr="00813725" w:rsidTr="00813725">
        <w:trPr>
          <w:trHeight w:val="255"/>
        </w:trPr>
        <w:tc>
          <w:tcPr>
            <w:tcW w:w="298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Mountain whitefish</w:t>
            </w:r>
          </w:p>
        </w:tc>
        <w:tc>
          <w:tcPr>
            <w:tcW w:w="352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Prosopium williamsoni</w:t>
            </w:r>
          </w:p>
        </w:tc>
      </w:tr>
      <w:tr w:rsidR="00813725" w:rsidRPr="00813725" w:rsidTr="00813725">
        <w:trPr>
          <w:trHeight w:val="255"/>
        </w:trPr>
        <w:tc>
          <w:tcPr>
            <w:tcW w:w="298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Brook trout</w:t>
            </w:r>
          </w:p>
        </w:tc>
        <w:tc>
          <w:tcPr>
            <w:tcW w:w="352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Salvelinus fontinalis</w:t>
            </w:r>
          </w:p>
        </w:tc>
      </w:tr>
      <w:tr w:rsidR="00813725" w:rsidRPr="00813725" w:rsidTr="00813725">
        <w:trPr>
          <w:trHeight w:val="255"/>
        </w:trPr>
        <w:tc>
          <w:tcPr>
            <w:tcW w:w="298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Walleye</w:t>
            </w:r>
          </w:p>
        </w:tc>
        <w:tc>
          <w:tcPr>
            <w:tcW w:w="352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Stitzostedion vitreum vitreum</w:t>
            </w:r>
          </w:p>
        </w:tc>
      </w:tr>
      <w:tr w:rsidR="00813725" w:rsidRPr="00813725" w:rsidTr="00813725">
        <w:trPr>
          <w:trHeight w:val="255"/>
        </w:trPr>
        <w:tc>
          <w:tcPr>
            <w:tcW w:w="298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Bull trout</w:t>
            </w:r>
          </w:p>
        </w:tc>
        <w:tc>
          <w:tcPr>
            <w:tcW w:w="3520"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Salvelinus confluentus</w:t>
            </w:r>
          </w:p>
        </w:tc>
      </w:tr>
    </w:tbl>
    <w:p w:rsidR="00F05394" w:rsidRPr="00813725" w:rsidRDefault="00F05394" w:rsidP="00813725"/>
    <w:p w:rsidR="00F05394" w:rsidRPr="00A07E9A" w:rsidRDefault="00F05394" w:rsidP="00F05394"/>
    <w:p w:rsidR="00F05394" w:rsidRPr="00A07E9A" w:rsidRDefault="00813725" w:rsidP="00F05394">
      <w:r>
        <w:t>Wildlife Focal Species (209</w:t>
      </w:r>
      <w:r w:rsidR="00F05394" w:rsidRPr="00A07E9A">
        <w:t xml:space="preserve"> species)</w:t>
      </w:r>
    </w:p>
    <w:tbl>
      <w:tblPr>
        <w:tblW w:w="7279" w:type="dxa"/>
        <w:tblInd w:w="93" w:type="dxa"/>
        <w:tblLook w:val="04A0"/>
      </w:tblPr>
      <w:tblGrid>
        <w:gridCol w:w="3081"/>
        <w:gridCol w:w="3633"/>
        <w:gridCol w:w="565"/>
      </w:tblGrid>
      <w:tr w:rsidR="00F05394" w:rsidRPr="00A07E9A" w:rsidTr="00813725">
        <w:trPr>
          <w:trHeight w:val="255"/>
        </w:trPr>
        <w:tc>
          <w:tcPr>
            <w:tcW w:w="7279" w:type="dxa"/>
            <w:gridSpan w:val="3"/>
            <w:tcBorders>
              <w:top w:val="nil"/>
              <w:left w:val="nil"/>
              <w:bottom w:val="nil"/>
              <w:right w:val="nil"/>
            </w:tcBorders>
            <w:shd w:val="clear" w:color="auto" w:fill="auto"/>
            <w:noWrap/>
            <w:vAlign w:val="bottom"/>
            <w:hideMark/>
          </w:tcPr>
          <w:tbl>
            <w:tblPr>
              <w:tblW w:w="6394" w:type="dxa"/>
              <w:tblLook w:val="04A0"/>
            </w:tblPr>
            <w:tblGrid>
              <w:gridCol w:w="2874"/>
              <w:gridCol w:w="3520"/>
            </w:tblGrid>
            <w:tr w:rsidR="00813725" w:rsidRPr="00813725" w:rsidTr="00813725">
              <w:trPr>
                <w:trHeight w:val="255"/>
              </w:trPr>
              <w:tc>
                <w:tcPr>
                  <w:tcW w:w="2874" w:type="dxa"/>
                  <w:tcBorders>
                    <w:top w:val="nil"/>
                    <w:left w:val="nil"/>
                    <w:bottom w:val="nil"/>
                    <w:right w:val="nil"/>
                  </w:tcBorders>
                  <w:shd w:val="clear" w:color="auto" w:fill="auto"/>
                  <w:noWrap/>
                  <w:vAlign w:val="bottom"/>
                  <w:hideMark/>
                </w:tcPr>
                <w:p w:rsidR="00813725" w:rsidRPr="00813725" w:rsidRDefault="00813725" w:rsidP="00813725">
                  <w:pPr>
                    <w:ind w:left="-111"/>
                    <w:rPr>
                      <w:b/>
                      <w:bCs/>
                      <w:color w:val="000000"/>
                    </w:rPr>
                  </w:pPr>
                  <w:r w:rsidRPr="00813725">
                    <w:rPr>
                      <w:b/>
                      <w:bCs/>
                      <w:color w:val="000000"/>
                    </w:rPr>
                    <w:t>Common Name</w:t>
                  </w:r>
                </w:p>
              </w:tc>
              <w:tc>
                <w:tcPr>
                  <w:tcW w:w="3520" w:type="dxa"/>
                  <w:tcBorders>
                    <w:top w:val="nil"/>
                    <w:left w:val="nil"/>
                    <w:bottom w:val="nil"/>
                    <w:right w:val="nil"/>
                  </w:tcBorders>
                  <w:shd w:val="clear" w:color="auto" w:fill="auto"/>
                  <w:noWrap/>
                  <w:vAlign w:val="bottom"/>
                  <w:hideMark/>
                </w:tcPr>
                <w:p w:rsidR="00813725" w:rsidRPr="00813725" w:rsidRDefault="00813725" w:rsidP="00236748">
                  <w:pPr>
                    <w:ind w:left="-93"/>
                    <w:rPr>
                      <w:b/>
                      <w:bCs/>
                      <w:color w:val="000000"/>
                    </w:rPr>
                  </w:pPr>
                  <w:r w:rsidRPr="00813725">
                    <w:rPr>
                      <w:b/>
                      <w:bCs/>
                      <w:color w:val="000000"/>
                    </w:rPr>
                    <w:t>Scientific Name</w:t>
                  </w:r>
                </w:p>
              </w:tc>
            </w:tr>
          </w:tbl>
          <w:p w:rsidR="00F05394" w:rsidRPr="00A07E9A" w:rsidRDefault="00F05394" w:rsidP="00C67758">
            <w:pPr>
              <w:rPr>
                <w:color w:val="000000"/>
              </w:rPr>
            </w:pP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Northern goshawk</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Accipiter gentilis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Western Grebe</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Aechmoporus occidentalis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Boreal owl</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Aegolius funereus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Agapetus caddisly</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Agapetus montanu</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Red-winged blackbird</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Agelaius phoeniceus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Wood duck</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Aix sponsa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Moose</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Alces alces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Long-toed salamander</w:t>
            </w:r>
          </w:p>
        </w:tc>
        <w:tc>
          <w:tcPr>
            <w:tcW w:w="3633" w:type="dxa"/>
            <w:tcBorders>
              <w:top w:val="nil"/>
              <w:left w:val="nil"/>
              <w:bottom w:val="nil"/>
              <w:right w:val="nil"/>
            </w:tcBorders>
            <w:shd w:val="clear" w:color="auto" w:fill="auto"/>
            <w:vAlign w:val="bottom"/>
            <w:hideMark/>
          </w:tcPr>
          <w:p w:rsidR="00813725" w:rsidRPr="00813725" w:rsidRDefault="00813725" w:rsidP="00813725">
            <w:pPr>
              <w:ind w:left="-93"/>
              <w:rPr>
                <w:color w:val="000000"/>
              </w:rPr>
            </w:pPr>
            <w:r w:rsidRPr="00813725">
              <w:rPr>
                <w:color w:val="000000"/>
              </w:rPr>
              <w:t>Ambystoma macrodactylum</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LeConte's sparrow</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 xml:space="preserve">Ammodramus leconteii </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Grasshopper sparrow</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Ammodramus savannarum</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Sage sparrow</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Amphispiza belli</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Mallard</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Anas platyrhynchos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Boreal toad</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Anaxyrus boreas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Pronghorn antelope</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Antilocapra americana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Golden eagle</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Aquila Chrysaetos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Red tree vole</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Arborimus longicaudus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Black-chinned hummingbird</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Archilochus alexandr</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Great blue heron</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Ardea herodias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Coastal tailed frog</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Ascaphus truei Stejneger</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Burrowing owl</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Athene cunicularia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Millipede</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Austrotyla montani</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Redhead</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Aythya americana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Oregon slender salamander</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Batrachoseps wrightorum</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Ruffed grouse</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Bonasa umbellus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American bittern</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Botaurus lentiginosus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Pygmy rabbit</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Brachylagus idahoensis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Marbled murrelet</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Brachyramphus marmoratus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Canada goose</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Branta canadensis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Great horned owl</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Bubo virginianus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Barrow's goldeneye</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Bucephala islandica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Western toad</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 xml:space="preserve">Bufo boreas  </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Ferruginous hawk</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Buteo regalis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Swainson's hawk</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Buteo swainsoni</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Green heron</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Butorides virescens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Dunlin</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Calidris alpina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California quail</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Callipepla californica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Gray wolf</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Canis lupus irremotus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Cassin's finch</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Carpodacus cassinii</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House finch</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Carpodacus mexicanus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lastRenderedPageBreak/>
              <w:t>American beaver</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Castor canadensis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Turkey vulture</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Cathartes aura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Veery</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Catharus fuscescens</w:t>
            </w:r>
          </w:p>
        </w:tc>
      </w:tr>
      <w:tr w:rsidR="00813725" w:rsidRPr="0004515B"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Sage grouse</w:t>
            </w:r>
          </w:p>
        </w:tc>
        <w:tc>
          <w:tcPr>
            <w:tcW w:w="3633"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Centrocercus urophasianus</w:t>
            </w:r>
          </w:p>
        </w:tc>
      </w:tr>
      <w:tr w:rsidR="00813725" w:rsidRPr="0004515B"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Brown creeper</w:t>
            </w:r>
          </w:p>
        </w:tc>
        <w:tc>
          <w:tcPr>
            <w:tcW w:w="3633"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Certhia americana</w:t>
            </w:r>
          </w:p>
        </w:tc>
      </w:tr>
      <w:tr w:rsidR="00813725" w:rsidRPr="0004515B"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Elk</w:t>
            </w:r>
          </w:p>
        </w:tc>
        <w:tc>
          <w:tcPr>
            <w:tcW w:w="3633"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Cervus canadensis</w:t>
            </w:r>
          </w:p>
        </w:tc>
      </w:tr>
      <w:tr w:rsidR="00813725" w:rsidRPr="0004515B"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Rocky Mountain elk</w:t>
            </w:r>
          </w:p>
        </w:tc>
        <w:tc>
          <w:tcPr>
            <w:tcW w:w="3633"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Cervus elaphus nelsoni</w:t>
            </w:r>
          </w:p>
        </w:tc>
      </w:tr>
      <w:tr w:rsidR="00813725" w:rsidRPr="0004515B"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Vaux's swift</w:t>
            </w:r>
          </w:p>
        </w:tc>
        <w:tc>
          <w:tcPr>
            <w:tcW w:w="3633"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Chaetura vauxi</w:t>
            </w:r>
          </w:p>
        </w:tc>
      </w:tr>
      <w:tr w:rsidR="00813725" w:rsidRPr="0004515B"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Snowy porter</w:t>
            </w:r>
          </w:p>
        </w:tc>
        <w:tc>
          <w:tcPr>
            <w:tcW w:w="3633"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Charadrius alexandrinus</w:t>
            </w:r>
          </w:p>
        </w:tc>
      </w:tr>
      <w:tr w:rsidR="00813725" w:rsidRPr="0004515B"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Black tern</w:t>
            </w:r>
          </w:p>
        </w:tc>
        <w:tc>
          <w:tcPr>
            <w:tcW w:w="3633"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Chlidonias niger</w:t>
            </w:r>
          </w:p>
        </w:tc>
      </w:tr>
      <w:tr w:rsidR="00813725" w:rsidRPr="0004515B"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Lark sparrow</w:t>
            </w:r>
          </w:p>
        </w:tc>
        <w:tc>
          <w:tcPr>
            <w:tcW w:w="3633"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Chondestes grammacus</w:t>
            </w:r>
          </w:p>
        </w:tc>
      </w:tr>
      <w:tr w:rsidR="00813725" w:rsidRPr="0004515B"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Common nighthawk</w:t>
            </w:r>
          </w:p>
        </w:tc>
        <w:tc>
          <w:tcPr>
            <w:tcW w:w="3633"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Chordeiles minor</w:t>
            </w:r>
          </w:p>
        </w:tc>
      </w:tr>
      <w:tr w:rsidR="00813725" w:rsidRPr="0004515B"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American dipper</w:t>
            </w:r>
          </w:p>
        </w:tc>
        <w:tc>
          <w:tcPr>
            <w:tcW w:w="3633"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Cinclus mexicanus</w:t>
            </w:r>
          </w:p>
        </w:tc>
      </w:tr>
      <w:tr w:rsidR="00813725" w:rsidRPr="0004515B"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Northern harrier</w:t>
            </w:r>
          </w:p>
        </w:tc>
        <w:tc>
          <w:tcPr>
            <w:tcW w:w="3633"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Circus cyaneus</w:t>
            </w:r>
          </w:p>
        </w:tc>
      </w:tr>
      <w:tr w:rsidR="00813725" w:rsidRPr="0004515B"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Western pond turtle</w:t>
            </w:r>
          </w:p>
        </w:tc>
        <w:tc>
          <w:tcPr>
            <w:tcW w:w="3633"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Clemmys marmorata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Western yellow-billed cuckoo</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Coccyzus americanus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Band-tailed pigeon</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Columba fasciata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Sharptailed snake</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222222"/>
              </w:rPr>
            </w:pPr>
            <w:r w:rsidRPr="00813725">
              <w:rPr>
                <w:color w:val="222222"/>
              </w:rPr>
              <w:t>Contia tenuis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Olive-sided flycatcher</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Contopus cooperi</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Western wood-pewee</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Contopus sordidulus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American crow</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Corvus brachyrhynchos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Townsend’s big-eared bat</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 xml:space="preserve">Corynorhinus townsendii </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Townsend's western big-eared bat</w:t>
            </w:r>
          </w:p>
        </w:tc>
        <w:tc>
          <w:tcPr>
            <w:tcW w:w="3633"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Corynorhinus townsendii townsendii</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Millipede</w:t>
            </w:r>
          </w:p>
        </w:tc>
        <w:tc>
          <w:tcPr>
            <w:tcW w:w="3633"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Corypus cochlearis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Western rattlesnake</w:t>
            </w:r>
          </w:p>
        </w:tc>
        <w:tc>
          <w:tcPr>
            <w:tcW w:w="3633"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Crotalus viridis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Trumpeter swan</w:t>
            </w:r>
          </w:p>
        </w:tc>
        <w:tc>
          <w:tcPr>
            <w:tcW w:w="3633"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Cygnus buccinator</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Tundra swan</w:t>
            </w:r>
          </w:p>
        </w:tc>
        <w:tc>
          <w:tcPr>
            <w:tcW w:w="3633" w:type="dxa"/>
            <w:tcBorders>
              <w:top w:val="nil"/>
              <w:left w:val="nil"/>
              <w:bottom w:val="nil"/>
              <w:right w:val="nil"/>
            </w:tcBorders>
            <w:shd w:val="clear" w:color="auto" w:fill="auto"/>
            <w:noWrap/>
            <w:vAlign w:val="bottom"/>
            <w:hideMark/>
          </w:tcPr>
          <w:p w:rsidR="00813725" w:rsidRPr="0004515B" w:rsidRDefault="00813725" w:rsidP="00813725">
            <w:pPr>
              <w:ind w:left="-93"/>
            </w:pPr>
            <w:r w:rsidRPr="0004515B">
              <w:t>Cygnus columbianus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Black swift</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Cypseloides niger</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Blue grouse</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Dendragopus obscurus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 xml:space="preserve">Yellow warbler </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Dendroica petechia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Bobolink</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Dolichonyx oryzivorus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Pileated woodpecker</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Dryocopus pileatus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Northern alligator lizard</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Elgaria coerulea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Southern alligator lizard</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222222"/>
              </w:rPr>
            </w:pPr>
            <w:r w:rsidRPr="00813725">
              <w:rPr>
                <w:color w:val="222222"/>
              </w:rPr>
              <w:t>Elgaria multicarinatus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Hammond's flycatcher</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Empidonax hammondii</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Cordilleran flycatcher</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Empidonax occidentalis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Willow flycatcher</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Empidonax traillii</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Southwestern Willow flycatcher</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Empidonax traillii adastus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Gray flycatcher</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Empidonax wrightii</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Big brown bat</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Eptesicus fuscus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Horned lark</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Eremophila alpestris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Spotted bat</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Euderma maculatum</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lastRenderedPageBreak/>
              <w:t>Western skink</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Eumeces skiltonianu</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Taylor's checkerspot butterfly</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 xml:space="preserve">Euphydryas editha taylori </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Gillette's checkerspot</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Euphydryas gillettii</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Merlin</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Falco columbarius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Peregrine falcon</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Falco peregrinus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Gyrfalcon</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Falco rusticolus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Common snipe</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Gallinago gallinago</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Common loon</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Gavia immer</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Common yellowthroat</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Geothlypis trichas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Northern pygmy-owl</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Glaucidium gnoma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Sandhill crane</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Grus canadensis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Greater sandhill crane</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Grus canadensis tabida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Wolverine</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Gulo gulo</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Bald eagle</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Haliaeetus leucocephalus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Marbled Jumping-slug</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Hemphillia danielsi</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Harlequin duck</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Histrionicus histrionicus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Caspian tern</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Hydroprogne caspia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Fender's blue butterfly</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Icaricia icarioides fenderi</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Yellow-breasted chat</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Icteria virens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White-tailed ptarmigan</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Lagopus leucura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Loggerhead shrike</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Lanius ludovicianus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Banbury Springs lanx</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Lanx sp.</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Silver-haired bat</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Lasionycteris noctivagans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Hoary bat</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Lasiurus cinereus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Snowshoe hare</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Lepus americanus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Black-tailed jackrabbit</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Lepus californicus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Franklin's gull</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Leucophaeus pipixcan</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Gray-crowned rosy-finch</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Leucosticte tephrocotis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Hooded merganser</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Lophodytes cucullatus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River otter</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Lutra canadensis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Canada lynx</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Lynx canadensis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Magnum mantleslug</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Magnipelta mycophag</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Hoary marmot</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Marmota caligata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American marten</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Martes americana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Fisher</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Martes pennant</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Acorn woodpecker</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Melanerpes formicivorus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Lewis’ woodpecker</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Melanerpes lewis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Montane vole</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Microtus montanus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Brown-headed cowbird</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Molothrus ater</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Grey flycatcher</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222222"/>
              </w:rPr>
            </w:pPr>
            <w:r w:rsidRPr="00813725">
              <w:rPr>
                <w:color w:val="222222"/>
              </w:rPr>
              <w:t>Muscicapa griseisticta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Mink</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Mustela vison</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Southern red-backed vole</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Myodes gapperi</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Fringed myotis bat</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Myotis thysanode</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Yellow pine chipmunk</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Neotamias amoenus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lastRenderedPageBreak/>
              <w:t>Bushy-tailed woodrat</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Neotoma cinerea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Clark's nutcracker</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Nucifraga columbiana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Long-billed curlew</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Numenius americanus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Snowy owl</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Nyctea scandiaca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Black-crowned night heron</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222222"/>
              </w:rPr>
            </w:pPr>
            <w:r w:rsidRPr="00813725">
              <w:rPr>
                <w:color w:val="222222"/>
              </w:rPr>
              <w:t>Nycticorax nycticoras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American pika</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Ochotona princeps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Mule deer</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Odocoileus hemionus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Columbian black-tailed deer</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222222"/>
              </w:rPr>
            </w:pPr>
            <w:r w:rsidRPr="00813725">
              <w:rPr>
                <w:color w:val="222222"/>
              </w:rPr>
              <w:t>Odocoileus hemionus columbianus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Rocky Mountain mule deer</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Odocoileus hemionus hemionus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Columbian white-tailed deer</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Odocoileus virginianus leucurus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Mountain goat</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Oreamnos americanus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Bitterroot mountainsnail</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Oreohelix amariradix</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Carinate mountainsnail</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Oreohelix elrod</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Mountain quail</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Oreortyx pictus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Sage thrasher</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Oreoscoptes montanus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 xml:space="preserve">Flammulated owl </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Otus flammeolus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Bighorn sheep</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Ovis canadensis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California bighorn sheep</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 xml:space="preserve">Ovis canadensis californiana </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Lazuli bunting</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Passerina amoena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American white pelican</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Pelecanus erythrorhynchos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Gray (Hungarian) partridge</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222222"/>
              </w:rPr>
            </w:pPr>
            <w:r w:rsidRPr="00813725">
              <w:rPr>
                <w:color w:val="222222"/>
              </w:rPr>
              <w:t>Perdix perdix</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Deer mouse</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Peromyscus maniculatus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Ring-necked pheasant</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Phasianus colchicus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Snake River physa</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Physa natricina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White-headed woodpecker</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Picoides albolarvatus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Black-backed woodpecker</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Picoides arcticus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Three-toed woodpecker</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222222"/>
              </w:rPr>
            </w:pPr>
            <w:r w:rsidRPr="00813725">
              <w:rPr>
                <w:color w:val="222222"/>
              </w:rPr>
              <w:t>Picoides tridactylus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Green-tailed towhee</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Pipilo chlorurus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White-faced ibis</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Plegadis chihi</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Coeur d'Alene salamander</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Plethodon idahoensis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Larch Mountain salamander</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Plethodon larselli</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Horned grebe</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Podiceps auritus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Vesper sparrow</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Pooecetes gramineus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Sora</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222222"/>
              </w:rPr>
            </w:pPr>
            <w:r w:rsidRPr="00813725">
              <w:rPr>
                <w:color w:val="222222"/>
              </w:rPr>
              <w:t>Porzana carolina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Raccoon</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Procyon lotor</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Purple martin</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Progne subis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Smoky taildropper</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Prophysaon humil</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Bruneau hot springsnail</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Pyrgulopsis bruneauensis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Idaho springsnail</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Pyrgulopsis idahoensis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Cascades frog</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Rana cascadae</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Red-legged frog</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222222"/>
              </w:rPr>
            </w:pPr>
            <w:r w:rsidRPr="00813725">
              <w:rPr>
                <w:color w:val="222222"/>
              </w:rPr>
              <w:t>Rana draytonii</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Spotted frog</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Rana luteiventris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lastRenderedPageBreak/>
              <w:t>Leopard frog</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222222"/>
              </w:rPr>
            </w:pPr>
            <w:r w:rsidRPr="00813725">
              <w:rPr>
                <w:color w:val="222222"/>
              </w:rPr>
              <w:t>Rana pipiens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Oregon spotted frog</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Rana pretiosa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American avocet</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Recurvirostra americana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Northern sagebrush lizard</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Sceloporus graciosus graciosus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Western grey squirrel</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222222"/>
              </w:rPr>
            </w:pPr>
            <w:r w:rsidRPr="00813725">
              <w:rPr>
                <w:color w:val="222222"/>
              </w:rPr>
              <w:t>Sciurus griseus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Rufous hummingbird</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Selasphorus rufus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Western bluebird</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222222"/>
              </w:rPr>
            </w:pPr>
            <w:r w:rsidRPr="00813725">
              <w:rPr>
                <w:color w:val="222222"/>
              </w:rPr>
              <w:t>Sialia mexicana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Spalding's catchfly</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Silene spaldingii</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White-breasted nuthatch</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Sitta carolinensis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Pygmy nuthatch</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Sitta pygmaea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Preble’s shrew</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Sorex preblei</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Great Basin Spadefoot</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Spea intermontana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Northern Idaho ground squirrel</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Spermophilus brunneus brunneus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Golden-mantled ground squirrel</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Spermophilus lateralis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Washington ground squirrel</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Spermophilus washingtoni</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Red-naped sapsucker</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Sphyrapicus nuchalis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Williamson's sapsucker</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Sphyrapicus thyroideus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Spotted skunk</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Spilogale gracilis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Brewer's sparrow</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Spizella breweri</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Chipping sparrow</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Spizella passerina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Calliope hummingbird</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Stellula calliope</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Foster's tern</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Sterna forsteri</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Common tern</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Sterna hirundo</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Great gray owl</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Strix nebulosa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Spotted owl</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Strix occidentalis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Northern spotted owl</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Strix occidentalis caurina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Western meadowlark</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Sturnella neglecta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Nuttall's cottontail</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Sylvilagus nuttallii</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Northern bog lemming</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Synaptomys boreali</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Red squirrel</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Tamiasciurus hudsonicus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Bliss Rapids snail</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Taylorconcha serpenticola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Northern pocket gopher</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Thomomys talpoides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Winter wren</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Troglodytes troglodytes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Sharp-tailed grouse</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Tympanuchus phasianellus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Columbian sharp-tailed grouse</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222222"/>
              </w:rPr>
            </w:pPr>
            <w:r w:rsidRPr="00813725">
              <w:rPr>
                <w:color w:val="222222"/>
              </w:rPr>
              <w:t>Tympanuchus phasianellus columbianus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Barn owl</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Tyto alba</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Lyre mantleslug</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Udosarx lyrat</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Black bear</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Ursus americanus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Grizzly bear</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Ursus arcto</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Utah valvata snail</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Valvata utahensis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Red-eyed vireo</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Vireo Olivaceus</w:t>
            </w:r>
          </w:p>
        </w:tc>
      </w:tr>
      <w:tr w:rsidR="00813725" w:rsidRPr="00813725" w:rsidTr="00813725">
        <w:trPr>
          <w:gridAfter w:val="1"/>
          <w:wAfter w:w="565" w:type="dxa"/>
          <w:trHeight w:val="255"/>
        </w:trPr>
        <w:tc>
          <w:tcPr>
            <w:tcW w:w="3081"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Sheathead slug</w:t>
            </w:r>
          </w:p>
        </w:tc>
        <w:tc>
          <w:tcPr>
            <w:tcW w:w="3633" w:type="dxa"/>
            <w:tcBorders>
              <w:top w:val="nil"/>
              <w:left w:val="nil"/>
              <w:bottom w:val="nil"/>
              <w:right w:val="nil"/>
            </w:tcBorders>
            <w:shd w:val="clear" w:color="auto" w:fill="auto"/>
            <w:noWrap/>
            <w:vAlign w:val="bottom"/>
            <w:hideMark/>
          </w:tcPr>
          <w:p w:rsidR="00813725" w:rsidRPr="00813725" w:rsidRDefault="00813725" w:rsidP="00813725">
            <w:pPr>
              <w:ind w:left="-93"/>
              <w:rPr>
                <w:color w:val="000000"/>
              </w:rPr>
            </w:pPr>
            <w:r w:rsidRPr="00813725">
              <w:rPr>
                <w:color w:val="000000"/>
              </w:rPr>
              <w:t>Zacoleus idahoensis</w:t>
            </w:r>
          </w:p>
        </w:tc>
      </w:tr>
    </w:tbl>
    <w:p w:rsidR="00F05394" w:rsidRPr="00A07E9A" w:rsidRDefault="00F05394" w:rsidP="00F05394"/>
    <w:p w:rsidR="007A116F" w:rsidRDefault="00F05394" w:rsidP="002E2875">
      <w:pPr>
        <w:sectPr w:rsidR="007A116F" w:rsidSect="00A465BD">
          <w:headerReference w:type="even" r:id="rId190"/>
          <w:headerReference w:type="default" r:id="rId191"/>
          <w:footerReference w:type="default" r:id="rId192"/>
          <w:headerReference w:type="first" r:id="rId193"/>
          <w:pgSz w:w="12240" w:h="15840" w:code="1"/>
          <w:pgMar w:top="1440" w:right="1800" w:bottom="1440" w:left="1800" w:header="720" w:footer="907" w:gutter="0"/>
          <w:cols w:space="720"/>
          <w:noEndnote/>
          <w:docGrid w:linePitch="326"/>
        </w:sectPr>
      </w:pPr>
      <w:r w:rsidRPr="00AC3DB0">
        <w:t xml:space="preserve">* For wildlife species we mainly use habitat units to represent them and </w:t>
      </w:r>
      <w:r w:rsidR="007E28F3">
        <w:t xml:space="preserve">do </w:t>
      </w:r>
      <w:r w:rsidRPr="00AC3DB0">
        <w:t>not monitor the</w:t>
      </w:r>
      <w:r w:rsidR="007E28F3">
        <w:t xml:space="preserve"> species</w:t>
      </w:r>
      <w:r w:rsidRPr="00AC3DB0">
        <w:t xml:space="preserve"> directly.</w:t>
      </w:r>
      <w:r w:rsidR="00E27E18" w:rsidRPr="00AC3DB0">
        <w:br w:type="page"/>
      </w:r>
      <w:bookmarkStart w:id="790" w:name="_Toc381691118"/>
      <w:bookmarkStart w:id="791" w:name="_Toc381692894"/>
      <w:bookmarkStart w:id="792" w:name="_Toc381795369"/>
      <w:bookmarkStart w:id="793" w:name="_Toc381831104"/>
      <w:bookmarkStart w:id="794" w:name="_Toc381865528"/>
      <w:bookmarkStart w:id="795" w:name="_Toc381874793"/>
      <w:bookmarkStart w:id="796" w:name="_Toc383703968"/>
      <w:bookmarkStart w:id="797" w:name="_Toc383767317"/>
      <w:bookmarkStart w:id="798" w:name="_Toc384037438"/>
    </w:p>
    <w:p w:rsidR="00307518" w:rsidRPr="00981F61" w:rsidRDefault="00307518" w:rsidP="00307518">
      <w:pPr>
        <w:pStyle w:val="Heading2"/>
        <w:ind w:left="360"/>
        <w:rPr>
          <w:i/>
        </w:rPr>
      </w:pPr>
      <w:bookmarkStart w:id="799" w:name="_Assuring_the_Pacific_1"/>
      <w:bookmarkStart w:id="800" w:name="_Toc222127164"/>
      <w:bookmarkStart w:id="801" w:name="_Toc381691093"/>
      <w:bookmarkStart w:id="802" w:name="_Toc381692889"/>
      <w:bookmarkStart w:id="803" w:name="_Toc381795363"/>
      <w:bookmarkStart w:id="804" w:name="_Toc381831098"/>
      <w:bookmarkStart w:id="805" w:name="_Toc381865502"/>
      <w:bookmarkStart w:id="806" w:name="_Toc381874787"/>
      <w:bookmarkStart w:id="807" w:name="_Toc383703962"/>
      <w:bookmarkStart w:id="808" w:name="_Toc383767309"/>
      <w:bookmarkStart w:id="809" w:name="_Toc384037430"/>
      <w:bookmarkStart w:id="810" w:name="_Toc384424406"/>
      <w:bookmarkStart w:id="811" w:name="_Toc387150017"/>
      <w:bookmarkEnd w:id="790"/>
      <w:bookmarkEnd w:id="791"/>
      <w:bookmarkEnd w:id="792"/>
      <w:bookmarkEnd w:id="793"/>
      <w:bookmarkEnd w:id="794"/>
      <w:bookmarkEnd w:id="795"/>
      <w:bookmarkEnd w:id="796"/>
      <w:bookmarkEnd w:id="797"/>
      <w:bookmarkEnd w:id="798"/>
      <w:bookmarkEnd w:id="799"/>
      <w:r w:rsidRPr="00981F61">
        <w:rPr>
          <w:i/>
        </w:rPr>
        <w:lastRenderedPageBreak/>
        <w:t>Subbasin and basinwide measures</w:t>
      </w:r>
      <w:bookmarkEnd w:id="800"/>
      <w:bookmarkEnd w:id="801"/>
      <w:bookmarkEnd w:id="802"/>
      <w:bookmarkEnd w:id="803"/>
      <w:bookmarkEnd w:id="804"/>
      <w:bookmarkEnd w:id="805"/>
      <w:bookmarkEnd w:id="806"/>
      <w:bookmarkEnd w:id="807"/>
      <w:bookmarkEnd w:id="808"/>
      <w:bookmarkEnd w:id="809"/>
      <w:bookmarkEnd w:id="810"/>
      <w:bookmarkEnd w:id="811"/>
      <w:r w:rsidRPr="00981F61">
        <w:rPr>
          <w:i/>
        </w:rPr>
        <w:t xml:space="preserve"> </w:t>
      </w:r>
    </w:p>
    <w:p w:rsidR="00307518" w:rsidRPr="00A07E9A" w:rsidRDefault="00307518" w:rsidP="00307518">
      <w:pPr>
        <w:rPr>
          <w:b/>
        </w:rPr>
      </w:pPr>
      <w:r w:rsidRPr="00981F61">
        <w:rPr>
          <w:b/>
        </w:rPr>
        <w:t>[Will be updated with current measures for the 2014 program]</w:t>
      </w:r>
    </w:p>
    <w:p w:rsidR="00307518" w:rsidRPr="00A07E9A" w:rsidRDefault="00307518" w:rsidP="00307518">
      <w:pPr>
        <w:pStyle w:val="Default"/>
      </w:pPr>
    </w:p>
    <w:p w:rsidR="00307518" w:rsidRPr="00A07E9A" w:rsidRDefault="00307518" w:rsidP="00307518">
      <w:pPr>
        <w:pStyle w:val="Heading3"/>
        <w:numPr>
          <w:ilvl w:val="0"/>
          <w:numId w:val="109"/>
        </w:numPr>
        <w:ind w:left="1080"/>
      </w:pPr>
      <w:bookmarkStart w:id="812" w:name="_Subbasin_measures"/>
      <w:bookmarkStart w:id="813" w:name="_Toc381691094"/>
      <w:bookmarkStart w:id="814" w:name="_Toc381865503"/>
      <w:bookmarkStart w:id="815" w:name="_Toc383767310"/>
      <w:bookmarkStart w:id="816" w:name="_Toc384037431"/>
      <w:bookmarkStart w:id="817" w:name="_Toc384424407"/>
      <w:bookmarkStart w:id="818" w:name="_Toc387150018"/>
      <w:bookmarkEnd w:id="812"/>
      <w:r>
        <w:t>Subbasin m</w:t>
      </w:r>
      <w:r w:rsidRPr="00A07E9A">
        <w:t>easures</w:t>
      </w:r>
      <w:bookmarkEnd w:id="813"/>
      <w:bookmarkEnd w:id="814"/>
      <w:bookmarkEnd w:id="815"/>
      <w:bookmarkEnd w:id="816"/>
      <w:bookmarkEnd w:id="817"/>
      <w:bookmarkEnd w:id="818"/>
    </w:p>
    <w:p w:rsidR="00307518" w:rsidRPr="00A07E9A" w:rsidRDefault="00307518" w:rsidP="00307518">
      <w:pPr>
        <w:rPr>
          <w:i/>
        </w:rPr>
      </w:pPr>
      <w:bookmarkStart w:id="819" w:name="_Lower_Columbia/Estuary_Province"/>
      <w:bookmarkEnd w:id="819"/>
      <w:r w:rsidRPr="00A07E9A">
        <w:rPr>
          <w:i/>
        </w:rPr>
        <w:t>Columbia Estuary Subbasin</w:t>
      </w:r>
    </w:p>
    <w:p w:rsidR="00307518" w:rsidRPr="00A07E9A" w:rsidRDefault="00307518" w:rsidP="00307518">
      <w:pPr>
        <w:ind w:left="360"/>
      </w:pPr>
      <w:r w:rsidRPr="00A07E9A">
        <w:t xml:space="preserve">Columbia Basin Fish and Wildlife Authority recommendation </w:t>
      </w:r>
    </w:p>
    <w:p w:rsidR="00307518" w:rsidRPr="00A07E9A" w:rsidRDefault="00A40364" w:rsidP="00307518">
      <w:pPr>
        <w:ind w:left="720"/>
        <w:rPr>
          <w:sz w:val="20"/>
          <w:szCs w:val="20"/>
        </w:rPr>
      </w:pPr>
      <w:hyperlink r:id="rId194"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r w:rsidR="00307518" w:rsidRPr="00A07E9A">
        <w:rPr>
          <w:sz w:val="20"/>
          <w:szCs w:val="20"/>
        </w:rPr>
        <w:t xml:space="preserve"> </w:t>
      </w:r>
    </w:p>
    <w:p w:rsidR="00307518" w:rsidRPr="00A07E9A" w:rsidRDefault="00A40364" w:rsidP="00307518">
      <w:pPr>
        <w:ind w:left="720"/>
        <w:rPr>
          <w:sz w:val="20"/>
          <w:szCs w:val="20"/>
        </w:rPr>
      </w:pPr>
      <w:hyperlink r:id="rId195"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w:t>
      </w:r>
    </w:p>
    <w:p w:rsidR="00307518" w:rsidRPr="00A07E9A" w:rsidRDefault="00307518" w:rsidP="00307518">
      <w:pPr>
        <w:ind w:firstLine="360"/>
      </w:pPr>
      <w:smartTag w:uri="urn:schemas-microsoft-com:office:smarttags" w:element="place">
        <w:r w:rsidRPr="00A07E9A">
          <w:t>Lower Columbia</w:t>
        </w:r>
      </w:smartTag>
      <w:r w:rsidRPr="00A07E9A">
        <w:t xml:space="preserve"> Fish Recovery Plan</w:t>
      </w:r>
    </w:p>
    <w:p w:rsidR="00307518" w:rsidRPr="00A07E9A" w:rsidRDefault="00A40364" w:rsidP="00307518">
      <w:pPr>
        <w:ind w:left="720"/>
        <w:rPr>
          <w:sz w:val="20"/>
          <w:szCs w:val="20"/>
        </w:rPr>
      </w:pPr>
      <w:hyperlink r:id="rId196"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/67/NPCC%20comments.pdf</w:t>
        </w:r>
      </w:hyperlink>
      <w:r w:rsidR="00307518" w:rsidRPr="00A07E9A">
        <w:rPr>
          <w:sz w:val="20"/>
          <w:szCs w:val="20"/>
        </w:rPr>
        <w:t xml:space="preserve"> (Recommendation)</w:t>
      </w:r>
    </w:p>
    <w:p w:rsidR="00307518" w:rsidRPr="00A07E9A" w:rsidRDefault="00A40364" w:rsidP="00307518">
      <w:pPr>
        <w:ind w:left="720"/>
        <w:rPr>
          <w:sz w:val="20"/>
          <w:szCs w:val="20"/>
        </w:rPr>
      </w:pPr>
      <w:hyperlink r:id="rId197" w:history="1">
        <w:r w:rsidR="00307518" w:rsidRPr="00A07E9A">
          <w:rPr>
            <w:rStyle w:val="Hyperlink"/>
            <w:sz w:val="20"/>
            <w:szCs w:val="20"/>
          </w:rPr>
          <w:t>http://www.lcfrb.gen.wa.us/December%20Final%20%20Plans/lower_columbia_salmon_recovery_a.htm</w:t>
        </w:r>
      </w:hyperlink>
      <w:r w:rsidR="00307518" w:rsidRPr="00A07E9A">
        <w:rPr>
          <w:sz w:val="20"/>
          <w:szCs w:val="20"/>
        </w:rPr>
        <w:t xml:space="preserve"> (Recovery plan)</w:t>
      </w:r>
    </w:p>
    <w:p w:rsidR="00307518" w:rsidRPr="00A07E9A" w:rsidRDefault="00307518" w:rsidP="00307518">
      <w:pPr>
        <w:ind w:left="360"/>
      </w:pPr>
      <w:r w:rsidRPr="00A07E9A">
        <w:t>Lower Columbia River Estuary Partnership recommendation</w:t>
      </w:r>
    </w:p>
    <w:p w:rsidR="00307518" w:rsidRPr="00A07E9A" w:rsidRDefault="00A40364" w:rsidP="00307518">
      <w:pPr>
        <w:ind w:left="720"/>
        <w:rPr>
          <w:sz w:val="20"/>
          <w:szCs w:val="20"/>
        </w:rPr>
      </w:pPr>
      <w:hyperlink r:id="rId198"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/63/Lower%20Colubmia%20River%20Estuary%20Partnership%20Proposed%20Amendment.doc</w:t>
        </w:r>
      </w:hyperlink>
      <w:r w:rsidR="00307518" w:rsidRPr="00A07E9A">
        <w:rPr>
          <w:sz w:val="20"/>
          <w:szCs w:val="20"/>
        </w:rPr>
        <w:t xml:space="preserve"> </w:t>
      </w:r>
    </w:p>
    <w:p w:rsidR="00307518" w:rsidRPr="00A07E9A" w:rsidRDefault="00307518" w:rsidP="00307518">
      <w:pPr>
        <w:ind w:left="360"/>
      </w:pPr>
      <w:r w:rsidRPr="00A07E9A">
        <w:t>FCRPS Biological Opinion</w:t>
      </w:r>
    </w:p>
    <w:p w:rsidR="00307518" w:rsidRPr="00A07E9A" w:rsidRDefault="00A40364" w:rsidP="00307518">
      <w:pPr>
        <w:ind w:left="360" w:firstLine="360"/>
        <w:rPr>
          <w:sz w:val="20"/>
          <w:szCs w:val="20"/>
        </w:rPr>
      </w:pPr>
      <w:hyperlink r:id="rId199"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360"/>
      </w:pPr>
      <w:r w:rsidRPr="00A07E9A">
        <w:t>Oregon Department of Fish and Wildlife recommendation</w:t>
      </w:r>
    </w:p>
    <w:p w:rsidR="00307518" w:rsidRPr="00A07E9A" w:rsidRDefault="00A40364" w:rsidP="00307518">
      <w:pPr>
        <w:ind w:left="720"/>
        <w:rPr>
          <w:sz w:val="20"/>
          <w:szCs w:val="20"/>
        </w:rPr>
      </w:pPr>
      <w:hyperlink r:id="rId200"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/89/Oregon%20Attachment%204%20Projects%20&amp;%20Measures%20(04-04-08).doc</w:t>
        </w:r>
      </w:hyperlink>
      <w:r w:rsidR="00307518" w:rsidRPr="00A07E9A">
        <w:rPr>
          <w:sz w:val="20"/>
          <w:szCs w:val="20"/>
        </w:rPr>
        <w:t xml:space="preserve">  </w:t>
      </w:r>
    </w:p>
    <w:p w:rsidR="00307518" w:rsidRPr="00A07E9A" w:rsidRDefault="00307518" w:rsidP="00307518">
      <w:pPr>
        <w:ind w:left="720" w:hanging="360"/>
      </w:pPr>
      <w:r w:rsidRPr="00A07E9A">
        <w:t xml:space="preserve">Washington Department of Fish and Wildlife recommendations, as modified by comments on the draft </w:t>
      </w:r>
      <w:r>
        <w:t>program</w:t>
      </w:r>
    </w:p>
    <w:p w:rsidR="00307518" w:rsidRPr="00A07E9A" w:rsidRDefault="00A40364" w:rsidP="00307518">
      <w:pPr>
        <w:ind w:left="720"/>
        <w:rPr>
          <w:sz w:val="20"/>
          <w:szCs w:val="20"/>
        </w:rPr>
      </w:pPr>
      <w:hyperlink r:id="rId201" w:history="1">
        <w:r w:rsidR="00307518" w:rsidRPr="00A07E9A">
          <w:rPr>
            <w:rStyle w:val="Hyperlink"/>
            <w:sz w:val="20"/>
            <w:szCs w:val="20"/>
          </w:rPr>
          <w:t>http://www.nwcouncil.org/fw/program/2008amend/</w:t>
        </w:r>
        <w:r w:rsidR="00307518">
          <w:rPr>
            <w:rStyle w:val="Hyperlink"/>
            <w:sz w:val="20"/>
            <w:szCs w:val="20"/>
          </w:rPr>
          <w:t>comment</w:t>
        </w:r>
        <w:r w:rsidR="00307518" w:rsidRPr="00A07E9A">
          <w:rPr>
            <w:rStyle w:val="Hyperlink"/>
            <w:sz w:val="20"/>
            <w:szCs w:val="20"/>
          </w:rPr>
          <w:t>?id=522</w:t>
        </w:r>
      </w:hyperlink>
      <w:r w:rsidR="00307518" w:rsidRPr="00A07E9A">
        <w:rPr>
          <w:sz w:val="20"/>
          <w:szCs w:val="20"/>
        </w:rPr>
        <w:t xml:space="preserve"> </w:t>
      </w:r>
    </w:p>
    <w:p w:rsidR="00307518" w:rsidRPr="00A07E9A" w:rsidRDefault="00307518" w:rsidP="00307518">
      <w:pPr>
        <w:ind w:left="720" w:hanging="360"/>
      </w:pPr>
    </w:p>
    <w:p w:rsidR="00307518" w:rsidRPr="00A07E9A" w:rsidRDefault="00307518" w:rsidP="00307518">
      <w:pPr>
        <w:rPr>
          <w:i/>
        </w:rPr>
      </w:pPr>
      <w:r w:rsidRPr="00A07E9A">
        <w:rPr>
          <w:i/>
        </w:rPr>
        <w:t xml:space="preserve">Cowlitz, Elochoman, Grays, Kalama, Lewis, Little White Salmon, Lower Columbia Mainstem, Washougal, </w:t>
      </w:r>
      <w:smartTag w:uri="urn:schemas-microsoft-com:office:smarttags" w:element="place">
        <w:smartTag w:uri="urn:schemas-microsoft-com:office:smarttags" w:element="PlaceName">
          <w:r w:rsidRPr="00A07E9A">
            <w:rPr>
              <w:i/>
            </w:rPr>
            <w:t>Wind</w:t>
          </w:r>
        </w:smartTag>
        <w:r w:rsidRPr="00A07E9A">
          <w:rPr>
            <w:i/>
          </w:rPr>
          <w:t xml:space="preserve"> </w:t>
        </w:r>
        <w:smartTag w:uri="urn:schemas-microsoft-com:office:smarttags" w:element="PlaceType">
          <w:r w:rsidRPr="00A07E9A">
            <w:rPr>
              <w:i/>
            </w:rPr>
            <w:t>Subbasins</w:t>
          </w:r>
        </w:smartTag>
      </w:smartTag>
    </w:p>
    <w:p w:rsidR="00307518" w:rsidRPr="00A07E9A" w:rsidRDefault="00307518" w:rsidP="00307518">
      <w:pPr>
        <w:ind w:left="720" w:hanging="360"/>
      </w:pPr>
      <w:r w:rsidRPr="00A07E9A">
        <w:t>Columbia Basin Fish and Wildlife Authority recommendation</w:t>
      </w:r>
    </w:p>
    <w:p w:rsidR="00307518" w:rsidRPr="00A07E9A" w:rsidRDefault="00A40364" w:rsidP="00307518">
      <w:pPr>
        <w:ind w:left="720"/>
        <w:rPr>
          <w:sz w:val="20"/>
          <w:szCs w:val="20"/>
        </w:rPr>
      </w:pPr>
      <w:hyperlink r:id="rId202"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A40364" w:rsidP="00307518">
      <w:pPr>
        <w:ind w:left="720"/>
        <w:rPr>
          <w:sz w:val="20"/>
          <w:szCs w:val="20"/>
        </w:rPr>
      </w:pPr>
      <w:hyperlink r:id="rId203"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A40364" w:rsidP="00307518">
      <w:pPr>
        <w:ind w:left="360" w:firstLine="360"/>
        <w:rPr>
          <w:sz w:val="20"/>
          <w:szCs w:val="20"/>
        </w:rPr>
      </w:pPr>
      <w:hyperlink r:id="rId204"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smartTag w:uri="urn:schemas-microsoft-com:office:smarttags" w:element="place">
        <w:r w:rsidRPr="00A07E9A">
          <w:t>Lower Columbia</w:t>
        </w:r>
      </w:smartTag>
      <w:r w:rsidRPr="00A07E9A">
        <w:t xml:space="preserve"> Fish Recovery Plan</w:t>
      </w:r>
    </w:p>
    <w:p w:rsidR="00307518" w:rsidRPr="00A07E9A" w:rsidRDefault="00A40364" w:rsidP="00307518">
      <w:pPr>
        <w:ind w:left="720"/>
        <w:rPr>
          <w:sz w:val="20"/>
          <w:szCs w:val="20"/>
        </w:rPr>
      </w:pPr>
      <w:hyperlink r:id="rId205"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/67/NPCC%20comments.pdf</w:t>
        </w:r>
      </w:hyperlink>
      <w:r w:rsidR="00307518" w:rsidRPr="00A07E9A">
        <w:rPr>
          <w:sz w:val="20"/>
          <w:szCs w:val="20"/>
        </w:rPr>
        <w:t xml:space="preserve"> (Recommendation)</w:t>
      </w:r>
    </w:p>
    <w:p w:rsidR="00307518" w:rsidRPr="00A07E9A" w:rsidRDefault="00A40364" w:rsidP="00307518">
      <w:pPr>
        <w:ind w:left="720"/>
        <w:rPr>
          <w:sz w:val="20"/>
          <w:szCs w:val="20"/>
        </w:rPr>
      </w:pPr>
      <w:hyperlink r:id="rId206" w:history="1">
        <w:r w:rsidR="00307518" w:rsidRPr="00A07E9A">
          <w:rPr>
            <w:rStyle w:val="Hyperlink"/>
            <w:sz w:val="20"/>
            <w:szCs w:val="20"/>
          </w:rPr>
          <w:t>http://www.lcfrb.gen.wa.us/December%20Final%20%20Plans/lower_columbia_salmon_recovery_a.htm</w:t>
        </w:r>
      </w:hyperlink>
      <w:r w:rsidR="00307518" w:rsidRPr="00A07E9A">
        <w:rPr>
          <w:sz w:val="20"/>
          <w:szCs w:val="20"/>
        </w:rPr>
        <w:t xml:space="preserve"> (Recovery plan)</w:t>
      </w:r>
    </w:p>
    <w:p w:rsidR="00307518" w:rsidRPr="00A07E9A" w:rsidRDefault="00307518" w:rsidP="00307518">
      <w:pPr>
        <w:ind w:left="720" w:hanging="360"/>
      </w:pPr>
      <w:r w:rsidRPr="00A07E9A">
        <w:t>Natural Solutions recommendation, to the extent it complements existing and future work by the agencies and tribes</w:t>
      </w:r>
    </w:p>
    <w:p w:rsidR="00307518" w:rsidRPr="00A07E9A" w:rsidRDefault="00307518" w:rsidP="00307518">
      <w:pPr>
        <w:ind w:left="720" w:hanging="360"/>
        <w:rPr>
          <w:sz w:val="20"/>
          <w:szCs w:val="20"/>
        </w:rPr>
      </w:pPr>
      <w:r w:rsidRPr="00A07E9A">
        <w:tab/>
      </w:r>
      <w:hyperlink r:id="rId207" w:history="1">
        <w:r w:rsidRPr="00A07E9A">
          <w:rPr>
            <w:rStyle w:val="Hyperlink"/>
            <w:sz w:val="20"/>
            <w:szCs w:val="20"/>
          </w:rPr>
          <w:t>http://www.nwcouncil.org/fw/program/</w:t>
        </w:r>
        <w:r>
          <w:rPr>
            <w:rStyle w:val="Hyperlink"/>
            <w:sz w:val="20"/>
            <w:szCs w:val="20"/>
          </w:rPr>
          <w:t>2008amend/recs/rec</w:t>
        </w:r>
        <w:r w:rsidRPr="00A07E9A">
          <w:rPr>
            <w:rStyle w:val="Hyperlink"/>
            <w:sz w:val="20"/>
            <w:szCs w:val="20"/>
          </w:rPr>
          <w:t>?id=42</w:t>
        </w:r>
      </w:hyperlink>
      <w:r w:rsidRPr="00A07E9A">
        <w:rPr>
          <w:sz w:val="20"/>
          <w:szCs w:val="20"/>
        </w:rPr>
        <w:t xml:space="preserve"> </w:t>
      </w:r>
    </w:p>
    <w:p w:rsidR="00307518" w:rsidRPr="00A07E9A" w:rsidRDefault="00307518" w:rsidP="00307518">
      <w:pPr>
        <w:ind w:left="720" w:hanging="360"/>
      </w:pPr>
      <w:r w:rsidRPr="00A07E9A">
        <w:t>Oregon Department of Fish and Wildlife recommendation</w:t>
      </w:r>
    </w:p>
    <w:p w:rsidR="00307518" w:rsidRPr="00A07E9A" w:rsidRDefault="00A40364" w:rsidP="00307518">
      <w:pPr>
        <w:ind w:left="720"/>
        <w:rPr>
          <w:sz w:val="20"/>
          <w:szCs w:val="20"/>
        </w:rPr>
      </w:pPr>
      <w:hyperlink r:id="rId208"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/89/Oregon%20Attachment%204%20Projects%20&amp;%20Measures%20(04-04-08).doc</w:t>
        </w:r>
      </w:hyperlink>
      <w:r w:rsidR="00307518" w:rsidRPr="00A07E9A">
        <w:rPr>
          <w:sz w:val="20"/>
          <w:szCs w:val="20"/>
        </w:rPr>
        <w:t xml:space="preserve">  </w:t>
      </w:r>
    </w:p>
    <w:p w:rsidR="00307518" w:rsidRPr="00A07E9A" w:rsidRDefault="00307518" w:rsidP="00307518">
      <w:pPr>
        <w:ind w:left="720" w:hanging="360"/>
      </w:pPr>
      <w:r w:rsidRPr="00A07E9A">
        <w:t xml:space="preserve">Washington Department of Fish and Wildlife recommendations, as modified by comments on the draft </w:t>
      </w:r>
      <w:r>
        <w:t>program</w:t>
      </w:r>
    </w:p>
    <w:p w:rsidR="00307518" w:rsidRPr="00A07E9A" w:rsidRDefault="00A40364" w:rsidP="00307518">
      <w:pPr>
        <w:ind w:left="720"/>
        <w:rPr>
          <w:sz w:val="20"/>
          <w:szCs w:val="20"/>
        </w:rPr>
      </w:pPr>
      <w:hyperlink r:id="rId209" w:history="1">
        <w:r w:rsidR="00307518" w:rsidRPr="00A07E9A">
          <w:rPr>
            <w:rStyle w:val="Hyperlink"/>
            <w:sz w:val="20"/>
            <w:szCs w:val="20"/>
          </w:rPr>
          <w:t>http://www.nwcouncil.org/fw/program/2008amend/</w:t>
        </w:r>
        <w:r w:rsidR="00307518">
          <w:rPr>
            <w:rStyle w:val="Hyperlink"/>
            <w:sz w:val="20"/>
            <w:szCs w:val="20"/>
          </w:rPr>
          <w:t>comment</w:t>
        </w:r>
        <w:r w:rsidR="00307518" w:rsidRPr="00A07E9A">
          <w:rPr>
            <w:rStyle w:val="Hyperlink"/>
            <w:sz w:val="20"/>
            <w:szCs w:val="20"/>
          </w:rPr>
          <w:t>?id=522</w:t>
        </w:r>
      </w:hyperlink>
      <w:r w:rsidR="00307518" w:rsidRPr="00A07E9A">
        <w:rPr>
          <w:sz w:val="20"/>
          <w:szCs w:val="20"/>
        </w:rPr>
        <w:t xml:space="preserve"> </w:t>
      </w:r>
    </w:p>
    <w:p w:rsidR="00307518" w:rsidRPr="00A07E9A" w:rsidRDefault="00307518" w:rsidP="00307518">
      <w:pPr>
        <w:ind w:left="720" w:hanging="360"/>
        <w:rPr>
          <w:i/>
        </w:rPr>
      </w:pPr>
      <w:r w:rsidRPr="00A07E9A">
        <w:rPr>
          <w:i/>
        </w:rPr>
        <w:t>Willamette Subbasin</w:t>
      </w:r>
    </w:p>
    <w:p w:rsidR="00307518" w:rsidRPr="00A07E9A" w:rsidRDefault="00307518" w:rsidP="00307518">
      <w:pPr>
        <w:ind w:left="720" w:hanging="360"/>
      </w:pPr>
      <w:r w:rsidRPr="00A07E9A">
        <w:lastRenderedPageBreak/>
        <w:t xml:space="preserve">City of </w:t>
      </w:r>
      <w:smartTag w:uri="urn:schemas-microsoft-com:office:smarttags" w:element="place">
        <w:smartTag w:uri="urn:schemas-microsoft-com:office:smarttags" w:element="City">
          <w:r w:rsidRPr="00A07E9A">
            <w:t>Portland</w:t>
          </w:r>
        </w:smartTag>
      </w:smartTag>
      <w:r w:rsidRPr="00A07E9A">
        <w:t xml:space="preserve"> recommendation, to the extent it complements existing and future work by the agencies and tribes</w:t>
      </w:r>
    </w:p>
    <w:p w:rsidR="00307518" w:rsidRPr="00A07E9A" w:rsidRDefault="00307518" w:rsidP="00307518">
      <w:pPr>
        <w:ind w:left="360"/>
        <w:rPr>
          <w:sz w:val="20"/>
          <w:szCs w:val="20"/>
        </w:rPr>
      </w:pPr>
      <w:r w:rsidRPr="00A07E9A">
        <w:rPr>
          <w:sz w:val="20"/>
          <w:szCs w:val="20"/>
        </w:rPr>
        <w:tab/>
      </w:r>
      <w:hyperlink r:id="rId210" w:history="1">
        <w:r w:rsidRPr="00A07E9A">
          <w:rPr>
            <w:rStyle w:val="Hyperlink"/>
            <w:sz w:val="20"/>
            <w:szCs w:val="20"/>
          </w:rPr>
          <w:t>http://www.nwcouncil.org/fw/program/</w:t>
        </w:r>
        <w:r>
          <w:rPr>
            <w:rStyle w:val="Hyperlink"/>
            <w:sz w:val="20"/>
            <w:szCs w:val="20"/>
          </w:rPr>
          <w:t>2008amend/recs/rec</w:t>
        </w:r>
        <w:r w:rsidRPr="00A07E9A">
          <w:rPr>
            <w:rStyle w:val="Hyperlink"/>
            <w:sz w:val="20"/>
            <w:szCs w:val="20"/>
          </w:rPr>
          <w:t>?id=88</w:t>
        </w:r>
      </w:hyperlink>
      <w:r w:rsidRPr="00A07E9A">
        <w:rPr>
          <w:sz w:val="20"/>
          <w:szCs w:val="20"/>
        </w:rPr>
        <w:t xml:space="preserve"> </w:t>
      </w:r>
    </w:p>
    <w:p w:rsidR="00307518" w:rsidRPr="00A07E9A" w:rsidRDefault="00307518" w:rsidP="00307518">
      <w:pPr>
        <w:ind w:left="360"/>
      </w:pPr>
      <w:r w:rsidRPr="00A07E9A">
        <w:t>Columbia Basin Fish and Wildlife Authority recommendation</w:t>
      </w:r>
    </w:p>
    <w:p w:rsidR="00307518" w:rsidRPr="00A07E9A" w:rsidRDefault="00A40364" w:rsidP="00307518">
      <w:pPr>
        <w:ind w:left="720"/>
        <w:rPr>
          <w:sz w:val="20"/>
          <w:szCs w:val="20"/>
        </w:rPr>
      </w:pPr>
      <w:hyperlink r:id="rId211"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A40364" w:rsidP="00307518">
      <w:pPr>
        <w:ind w:left="720"/>
        <w:rPr>
          <w:sz w:val="20"/>
          <w:szCs w:val="20"/>
        </w:rPr>
      </w:pPr>
      <w:hyperlink r:id="rId212"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w:t>
      </w:r>
    </w:p>
    <w:p w:rsidR="00307518" w:rsidRPr="00A07E9A" w:rsidRDefault="00307518" w:rsidP="00307518">
      <w:pPr>
        <w:ind w:left="720" w:hanging="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(Warm Springs)</w:t>
      </w:r>
    </w:p>
    <w:p w:rsidR="00307518" w:rsidRPr="00A07E9A" w:rsidRDefault="00A40364" w:rsidP="00307518">
      <w:pPr>
        <w:ind w:left="720"/>
        <w:rPr>
          <w:sz w:val="20"/>
          <w:szCs w:val="20"/>
        </w:rPr>
      </w:pPr>
      <w:hyperlink r:id="rId213"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/100/2_FINAL_moa.pdf</w:t>
        </w:r>
      </w:hyperlink>
      <w:r w:rsidR="00307518" w:rsidRPr="00A07E9A">
        <w:rPr>
          <w:sz w:val="20"/>
          <w:szCs w:val="20"/>
        </w:rPr>
        <w:t xml:space="preserve"> </w:t>
      </w:r>
    </w:p>
    <w:p w:rsidR="00307518" w:rsidRPr="00A07E9A" w:rsidRDefault="00307518" w:rsidP="00307518">
      <w:pPr>
        <w:ind w:left="360" w:firstLine="120"/>
      </w:pPr>
      <w:r w:rsidRPr="00A07E9A">
        <w:t>Grande Ronde recommendation</w:t>
      </w:r>
    </w:p>
    <w:p w:rsidR="00307518" w:rsidRPr="00A07E9A" w:rsidRDefault="00A40364" w:rsidP="00307518">
      <w:pPr>
        <w:ind w:left="720"/>
        <w:rPr>
          <w:sz w:val="20"/>
          <w:szCs w:val="20"/>
        </w:rPr>
      </w:pPr>
      <w:hyperlink r:id="rId214"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/103/NPCC%20Recommendations_CTGR_FINAL.doc</w:t>
        </w:r>
      </w:hyperlink>
      <w:r w:rsidR="00307518" w:rsidRPr="00A07E9A">
        <w:rPr>
          <w:sz w:val="20"/>
          <w:szCs w:val="20"/>
        </w:rPr>
        <w:t xml:space="preserve"> </w:t>
      </w:r>
    </w:p>
    <w:p w:rsidR="00307518" w:rsidRPr="00A07E9A" w:rsidRDefault="00307518" w:rsidP="00307518">
      <w:pPr>
        <w:ind w:left="360"/>
      </w:pPr>
      <w:r w:rsidRPr="00A07E9A">
        <w:t>Oregon Department of Fish and Wildlife recommendation</w:t>
      </w:r>
    </w:p>
    <w:p w:rsidR="00307518" w:rsidRPr="00A07E9A" w:rsidRDefault="00A40364" w:rsidP="00307518">
      <w:pPr>
        <w:ind w:left="720"/>
        <w:rPr>
          <w:sz w:val="20"/>
          <w:szCs w:val="20"/>
        </w:rPr>
      </w:pPr>
      <w:hyperlink r:id="rId215"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/89/Oregon%20Attachment%204%20Projects%20&amp;%20Measures%20(04-04-08).doc</w:t>
        </w:r>
      </w:hyperlink>
      <w:r w:rsidR="00307518" w:rsidRPr="00A07E9A">
        <w:rPr>
          <w:sz w:val="20"/>
          <w:szCs w:val="20"/>
        </w:rPr>
        <w:t xml:space="preserve">  </w:t>
      </w:r>
    </w:p>
    <w:p w:rsidR="00307518" w:rsidRPr="00A07E9A" w:rsidRDefault="00307518" w:rsidP="00307518">
      <w:pPr>
        <w:ind w:left="360"/>
      </w:pPr>
      <w:smartTag w:uri="urn:schemas-microsoft-com:office:smarttags" w:element="place">
        <w:r w:rsidRPr="00A07E9A">
          <w:t>Willamette</w:t>
        </w:r>
      </w:smartTag>
      <w:r w:rsidRPr="00A07E9A">
        <w:t xml:space="preserve"> Biological Opinion</w:t>
      </w:r>
    </w:p>
    <w:p w:rsidR="00307518" w:rsidRPr="00A07E9A" w:rsidRDefault="00A40364" w:rsidP="00307518">
      <w:pPr>
        <w:ind w:left="720"/>
        <w:rPr>
          <w:sz w:val="20"/>
          <w:szCs w:val="20"/>
        </w:rPr>
      </w:pPr>
      <w:hyperlink r:id="rId216" w:history="1">
        <w:r w:rsidR="00307518" w:rsidRPr="00A07E9A">
          <w:rPr>
            <w:rStyle w:val="Hyperlink"/>
            <w:sz w:val="20"/>
            <w:szCs w:val="20"/>
          </w:rPr>
          <w:t>http://www.nwcouncil.org/</w:t>
        </w:r>
        <w:r w:rsidR="00307518">
          <w:rPr>
            <w:rStyle w:val="Hyperlink"/>
            <w:sz w:val="20"/>
            <w:szCs w:val="20"/>
          </w:rPr>
          <w:t>media/15611/willamette_biop_final_part3_july_2008.pdf</w:t>
        </w:r>
      </w:hyperlink>
      <w:r w:rsidR="00307518" w:rsidRPr="00A07E9A">
        <w:rPr>
          <w:sz w:val="20"/>
          <w:szCs w:val="20"/>
        </w:rPr>
        <w:t xml:space="preserve"> (Chapter 9)</w:t>
      </w:r>
    </w:p>
    <w:p w:rsidR="00307518" w:rsidRPr="00A07E9A" w:rsidRDefault="00307518" w:rsidP="00307518">
      <w:pPr>
        <w:ind w:left="720"/>
      </w:pPr>
    </w:p>
    <w:p w:rsidR="00307518" w:rsidRPr="00A07E9A" w:rsidRDefault="00307518" w:rsidP="00307518">
      <w:pPr>
        <w:rPr>
          <w:i/>
        </w:rPr>
      </w:pPr>
      <w:smartTag w:uri="urn:schemas-microsoft-com:office:smarttags" w:element="place">
        <w:smartTag w:uri="urn:schemas-microsoft-com:office:smarttags" w:element="PlaceName">
          <w:r w:rsidRPr="00A07E9A">
            <w:rPr>
              <w:i/>
            </w:rPr>
            <w:t>Sandy</w:t>
          </w:r>
        </w:smartTag>
        <w:r w:rsidRPr="00A07E9A">
          <w:rPr>
            <w:i/>
          </w:rPr>
          <w:t xml:space="preserve"> </w:t>
        </w:r>
        <w:smartTag w:uri="urn:schemas-microsoft-com:office:smarttags" w:element="PlaceName">
          <w:r w:rsidRPr="00A07E9A">
            <w:rPr>
              <w:i/>
            </w:rPr>
            <w:t>Subbasin</w:t>
          </w:r>
        </w:smartTag>
      </w:smartTag>
    </w:p>
    <w:p w:rsidR="00307518" w:rsidRPr="00A07E9A" w:rsidRDefault="00307518" w:rsidP="00307518">
      <w:pPr>
        <w:ind w:left="360"/>
      </w:pPr>
      <w:r w:rsidRPr="00A07E9A">
        <w:t>FCRPS Biological Opinion</w:t>
      </w:r>
    </w:p>
    <w:p w:rsidR="00307518" w:rsidRPr="00A07E9A" w:rsidRDefault="00A40364" w:rsidP="00307518">
      <w:pPr>
        <w:ind w:left="360" w:firstLine="360"/>
        <w:rPr>
          <w:sz w:val="20"/>
          <w:szCs w:val="20"/>
        </w:rPr>
      </w:pPr>
      <w:hyperlink r:id="rId217"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360"/>
      </w:pPr>
      <w:r w:rsidRPr="00A07E9A">
        <w:t>Oregon Department of Fish and Wildlife recommendation</w:t>
      </w:r>
    </w:p>
    <w:p w:rsidR="00307518" w:rsidRPr="00A07E9A" w:rsidRDefault="00A40364" w:rsidP="00307518">
      <w:pPr>
        <w:ind w:left="720"/>
        <w:rPr>
          <w:sz w:val="20"/>
          <w:szCs w:val="20"/>
        </w:rPr>
      </w:pPr>
      <w:hyperlink r:id="rId218"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/89/Oregon%20Attachment%204%20Projects%20&amp;%20Measures%20(04-04-08).doc</w:t>
        </w:r>
      </w:hyperlink>
      <w:r w:rsidR="00307518" w:rsidRPr="00A07E9A">
        <w:rPr>
          <w:sz w:val="20"/>
          <w:szCs w:val="20"/>
        </w:rPr>
        <w:t xml:space="preserve">  </w:t>
      </w:r>
    </w:p>
    <w:p w:rsidR="00307518" w:rsidRPr="00A07E9A" w:rsidRDefault="00307518" w:rsidP="00307518"/>
    <w:p w:rsidR="00307518" w:rsidRPr="00A07E9A" w:rsidRDefault="00307518" w:rsidP="00307518">
      <w:pPr>
        <w:rPr>
          <w:i/>
        </w:rPr>
      </w:pPr>
      <w:r w:rsidRPr="00A07E9A">
        <w:rPr>
          <w:i/>
        </w:rPr>
        <w:t>White Salmon Subbasin</w:t>
      </w:r>
    </w:p>
    <w:p w:rsidR="00307518" w:rsidRPr="00A07E9A" w:rsidRDefault="00307518" w:rsidP="00307518">
      <w:pPr>
        <w:ind w:left="720" w:hanging="360"/>
      </w:pPr>
      <w:r w:rsidRPr="00A07E9A">
        <w:t>Columbia Basin Fish and Wildlife Authority recommendation</w:t>
      </w:r>
    </w:p>
    <w:p w:rsidR="00307518" w:rsidRPr="00A07E9A" w:rsidRDefault="00307518" w:rsidP="00307518">
      <w:pPr>
        <w:ind w:left="720" w:hanging="360"/>
        <w:rPr>
          <w:sz w:val="20"/>
          <w:szCs w:val="20"/>
        </w:rPr>
      </w:pPr>
      <w:r w:rsidRPr="00A07E9A">
        <w:tab/>
      </w:r>
      <w:hyperlink r:id="rId219"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/111/2_Recommendation.pdf</w:t>
        </w:r>
      </w:hyperlink>
    </w:p>
    <w:p w:rsidR="00307518" w:rsidRPr="00A07E9A" w:rsidRDefault="00307518" w:rsidP="00307518">
      <w:pPr>
        <w:ind w:left="720" w:hanging="360"/>
        <w:rPr>
          <w:sz w:val="20"/>
          <w:szCs w:val="20"/>
        </w:rPr>
      </w:pPr>
      <w:r w:rsidRPr="00A07E9A">
        <w:rPr>
          <w:sz w:val="20"/>
          <w:szCs w:val="20"/>
        </w:rPr>
        <w:tab/>
      </w:r>
      <w:hyperlink r:id="rId220"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/comments/218/4_Attachment3_ResidentFishSection4.doc</w:t>
        </w:r>
      </w:hyperlink>
      <w:r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A40364" w:rsidP="00307518">
      <w:pPr>
        <w:ind w:left="360" w:firstLine="360"/>
        <w:rPr>
          <w:sz w:val="20"/>
          <w:szCs w:val="20"/>
        </w:rPr>
      </w:pPr>
      <w:hyperlink r:id="rId221"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Washington Department of Fish and Wildlife recommendations, as modified by comments on the draft program</w:t>
      </w:r>
    </w:p>
    <w:p w:rsidR="00307518" w:rsidRPr="00A07E9A" w:rsidRDefault="00307518" w:rsidP="00307518">
      <w:pPr>
        <w:ind w:left="720" w:hanging="360"/>
        <w:rPr>
          <w:sz w:val="20"/>
          <w:szCs w:val="20"/>
        </w:rPr>
      </w:pPr>
      <w:r w:rsidRPr="00A07E9A">
        <w:rPr>
          <w:sz w:val="20"/>
          <w:szCs w:val="20"/>
        </w:rPr>
        <w:tab/>
      </w:r>
      <w:hyperlink r:id="rId222"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?id=522</w:t>
        </w:r>
      </w:hyperlink>
      <w:r w:rsidRPr="00A07E9A">
        <w:rPr>
          <w:sz w:val="20"/>
          <w:szCs w:val="20"/>
        </w:rPr>
        <w:t xml:space="preserve"> </w:t>
      </w:r>
    </w:p>
    <w:p w:rsidR="00307518" w:rsidRPr="00A07E9A" w:rsidRDefault="00307518" w:rsidP="00307518">
      <w:pPr>
        <w:rPr>
          <w:i/>
        </w:rPr>
      </w:pPr>
    </w:p>
    <w:p w:rsidR="00307518" w:rsidRPr="00A07E9A" w:rsidRDefault="00307518" w:rsidP="00307518">
      <w:pPr>
        <w:rPr>
          <w:i/>
        </w:rPr>
      </w:pPr>
      <w:smartTag w:uri="urn:schemas-microsoft-com:office:smarttags" w:element="place">
        <w:smartTag w:uri="urn:schemas-microsoft-com:office:smarttags" w:element="PlaceName">
          <w:r w:rsidRPr="00A07E9A">
            <w:rPr>
              <w:i/>
            </w:rPr>
            <w:t>Fifteenmile</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(Warm Springs)</w:t>
      </w:r>
    </w:p>
    <w:p w:rsidR="00307518" w:rsidRPr="00A07E9A" w:rsidRDefault="00A40364" w:rsidP="00307518">
      <w:pPr>
        <w:ind w:left="720"/>
        <w:rPr>
          <w:sz w:val="20"/>
          <w:szCs w:val="20"/>
        </w:rPr>
      </w:pPr>
      <w:hyperlink r:id="rId223"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/100/2_FINAL_moa.pdf</w:t>
        </w:r>
      </w:hyperlink>
      <w:r w:rsidR="00307518" w:rsidRPr="00A07E9A">
        <w:rPr>
          <w:sz w:val="20"/>
          <w:szCs w:val="20"/>
        </w:rPr>
        <w:t xml:space="preserve"> </w:t>
      </w:r>
    </w:p>
    <w:p w:rsidR="00307518" w:rsidRPr="00A07E9A" w:rsidRDefault="00307518" w:rsidP="00307518">
      <w:pPr>
        <w:ind w:left="360"/>
      </w:pPr>
      <w:r w:rsidRPr="00A07E9A">
        <w:t>Columbia Basin Fish and Wildlife Authority recommendation</w:t>
      </w:r>
    </w:p>
    <w:p w:rsidR="00307518" w:rsidRPr="00A07E9A" w:rsidRDefault="00A40364" w:rsidP="00307518">
      <w:pPr>
        <w:ind w:left="720"/>
        <w:rPr>
          <w:sz w:val="20"/>
          <w:szCs w:val="20"/>
        </w:rPr>
      </w:pPr>
      <w:hyperlink r:id="rId224"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A40364" w:rsidP="00307518">
      <w:pPr>
        <w:ind w:left="720"/>
        <w:rPr>
          <w:sz w:val="20"/>
          <w:szCs w:val="20"/>
        </w:rPr>
      </w:pPr>
      <w:hyperlink r:id="rId225"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w:t>
      </w:r>
    </w:p>
    <w:p w:rsidR="00307518" w:rsidRPr="00A07E9A" w:rsidRDefault="00307518" w:rsidP="00307518">
      <w:pPr>
        <w:ind w:left="360"/>
      </w:pPr>
      <w:r w:rsidRPr="00A07E9A">
        <w:t>FCRPS Biological Opinion</w:t>
      </w:r>
    </w:p>
    <w:p w:rsidR="00307518" w:rsidRPr="0099196A" w:rsidRDefault="00A40364" w:rsidP="00307518">
      <w:pPr>
        <w:ind w:left="360" w:firstLine="360"/>
        <w:rPr>
          <w:sz w:val="20"/>
          <w:szCs w:val="20"/>
        </w:rPr>
      </w:pPr>
      <w:hyperlink r:id="rId226"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360"/>
      </w:pPr>
      <w:r w:rsidRPr="00A07E9A">
        <w:t>Oregon Department of Fish and Wildlife recommendation</w:t>
      </w:r>
    </w:p>
    <w:p w:rsidR="00307518" w:rsidRPr="00A07E9A" w:rsidRDefault="00A40364" w:rsidP="00307518">
      <w:pPr>
        <w:ind w:left="720"/>
        <w:rPr>
          <w:sz w:val="20"/>
          <w:szCs w:val="20"/>
        </w:rPr>
      </w:pPr>
      <w:hyperlink r:id="rId227"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/89/Oregon%20Attachment%204%20Projects%20&amp;%20Measures%20(04-04-08).doc</w:t>
        </w:r>
      </w:hyperlink>
      <w:r w:rsidR="00307518" w:rsidRPr="00A07E9A">
        <w:rPr>
          <w:sz w:val="20"/>
          <w:szCs w:val="20"/>
        </w:rPr>
        <w:t xml:space="preserve">  </w:t>
      </w:r>
    </w:p>
    <w:p w:rsidR="00307518" w:rsidRPr="00A07E9A" w:rsidRDefault="00307518" w:rsidP="00307518">
      <w:pPr>
        <w:rPr>
          <w:i/>
        </w:rPr>
      </w:pPr>
    </w:p>
    <w:p w:rsidR="00307518" w:rsidRPr="00A07E9A" w:rsidRDefault="00307518" w:rsidP="00307518">
      <w:pPr>
        <w:rPr>
          <w:i/>
        </w:rPr>
      </w:pPr>
      <w:smartTag w:uri="urn:schemas-microsoft-com:office:smarttags" w:element="place">
        <w:smartTag w:uri="urn:schemas-microsoft-com:office:smarttags" w:element="PlaceName">
          <w:r w:rsidRPr="00A07E9A">
            <w:rPr>
              <w:i/>
            </w:rPr>
            <w:t>Hood</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(Warm Springs)</w:t>
      </w:r>
    </w:p>
    <w:p w:rsidR="00307518" w:rsidRPr="00A07E9A" w:rsidRDefault="00A40364" w:rsidP="00307518">
      <w:pPr>
        <w:ind w:left="720"/>
        <w:rPr>
          <w:sz w:val="20"/>
          <w:szCs w:val="20"/>
        </w:rPr>
      </w:pPr>
      <w:hyperlink r:id="rId228"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/100/2_FINAL_moa.pdf</w:t>
        </w:r>
      </w:hyperlink>
      <w:r w:rsidR="00307518" w:rsidRPr="00A07E9A">
        <w:rPr>
          <w:sz w:val="20"/>
          <w:szCs w:val="20"/>
        </w:rPr>
        <w:t xml:space="preserve"> </w:t>
      </w:r>
    </w:p>
    <w:p w:rsidR="00307518" w:rsidRPr="00A07E9A" w:rsidRDefault="00307518" w:rsidP="00307518">
      <w:pPr>
        <w:ind w:left="720" w:hanging="360"/>
      </w:pPr>
      <w:r w:rsidRPr="00A07E9A">
        <w:t>Columbia Basin Fish and Wildlife Authority recommendation</w:t>
      </w:r>
    </w:p>
    <w:p w:rsidR="00307518" w:rsidRPr="00A07E9A" w:rsidRDefault="00A40364" w:rsidP="00307518">
      <w:pPr>
        <w:ind w:left="720"/>
        <w:rPr>
          <w:sz w:val="20"/>
          <w:szCs w:val="20"/>
        </w:rPr>
      </w:pPr>
      <w:hyperlink r:id="rId229"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A40364" w:rsidP="00307518">
      <w:pPr>
        <w:ind w:left="720"/>
        <w:rPr>
          <w:sz w:val="20"/>
          <w:szCs w:val="20"/>
        </w:rPr>
      </w:pPr>
      <w:hyperlink r:id="rId230"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A40364" w:rsidP="00307518">
      <w:pPr>
        <w:ind w:left="360" w:firstLine="360"/>
        <w:rPr>
          <w:sz w:val="20"/>
          <w:szCs w:val="20"/>
        </w:rPr>
      </w:pPr>
      <w:hyperlink r:id="rId231"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Hood Watershed Group recommendation, to the extent these actions complement the existing and future work by tribes and state fish and wildlife agencies</w:t>
      </w:r>
    </w:p>
    <w:p w:rsidR="00307518" w:rsidRPr="00A07E9A" w:rsidRDefault="00307518" w:rsidP="00307518">
      <w:pPr>
        <w:ind w:left="720" w:hanging="360"/>
        <w:rPr>
          <w:sz w:val="20"/>
          <w:szCs w:val="20"/>
        </w:rPr>
      </w:pPr>
      <w:r w:rsidRPr="00A07E9A">
        <w:rPr>
          <w:sz w:val="20"/>
          <w:szCs w:val="20"/>
        </w:rPr>
        <w:tab/>
      </w:r>
      <w:hyperlink r:id="rId232"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/82/2008%20Hood%20River%20Watershed%20Action%20Plan.pdf</w:t>
        </w:r>
      </w:hyperlink>
      <w:r w:rsidRPr="00A07E9A">
        <w:rPr>
          <w:sz w:val="20"/>
          <w:szCs w:val="20"/>
        </w:rPr>
        <w:t xml:space="preserve"> </w:t>
      </w:r>
    </w:p>
    <w:p w:rsidR="00307518" w:rsidRPr="00A07E9A" w:rsidRDefault="00307518" w:rsidP="00307518">
      <w:pPr>
        <w:ind w:left="720" w:hanging="360"/>
      </w:pPr>
      <w:r w:rsidRPr="00A07E9A">
        <w:t>Oregon Department of Fish and Wildlife recommendation</w:t>
      </w:r>
    </w:p>
    <w:p w:rsidR="00307518" w:rsidRPr="00A07E9A" w:rsidRDefault="00A40364" w:rsidP="00307518">
      <w:pPr>
        <w:ind w:left="720"/>
        <w:rPr>
          <w:sz w:val="20"/>
          <w:szCs w:val="20"/>
        </w:rPr>
      </w:pPr>
      <w:hyperlink r:id="rId233"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/89/Oregon%20Attachment%204%20Projects%20&amp;%20Measures%20(04-04-08).doc</w:t>
        </w:r>
      </w:hyperlink>
      <w:r w:rsidR="00307518" w:rsidRPr="00A07E9A">
        <w:rPr>
          <w:sz w:val="20"/>
          <w:szCs w:val="20"/>
        </w:rPr>
        <w:t xml:space="preserve">  </w:t>
      </w:r>
    </w:p>
    <w:p w:rsidR="00307518" w:rsidRPr="00A07E9A" w:rsidRDefault="00307518" w:rsidP="00307518"/>
    <w:p w:rsidR="00307518" w:rsidRPr="00A07E9A" w:rsidRDefault="00307518" w:rsidP="00307518">
      <w:pPr>
        <w:rPr>
          <w:i/>
        </w:rPr>
      </w:pPr>
      <w:smartTag w:uri="urn:schemas-microsoft-com:office:smarttags" w:element="place">
        <w:smartTag w:uri="urn:schemas-microsoft-com:office:smarttags" w:element="PlaceName">
          <w:r w:rsidRPr="00A07E9A">
            <w:rPr>
              <w:i/>
            </w:rPr>
            <w:t>Klickitat</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(Yakama)</w:t>
      </w:r>
    </w:p>
    <w:p w:rsidR="00307518" w:rsidRPr="00A07E9A" w:rsidRDefault="00A40364" w:rsidP="00307518">
      <w:pPr>
        <w:ind w:left="720"/>
        <w:rPr>
          <w:sz w:val="20"/>
          <w:szCs w:val="20"/>
        </w:rPr>
      </w:pPr>
      <w:hyperlink r:id="rId234"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/107/2_recommendations.pdf</w:t>
        </w:r>
      </w:hyperlink>
      <w:r w:rsidR="00307518" w:rsidRPr="00A07E9A">
        <w:rPr>
          <w:sz w:val="20"/>
          <w:szCs w:val="20"/>
        </w:rPr>
        <w:t xml:space="preserve"> </w:t>
      </w:r>
    </w:p>
    <w:p w:rsidR="00307518" w:rsidRPr="00A07E9A" w:rsidRDefault="00307518" w:rsidP="00307518">
      <w:pPr>
        <w:ind w:left="720" w:hanging="360"/>
      </w:pPr>
      <w:r w:rsidRPr="00A07E9A">
        <w:t>Columbia Basin Fish and Wildlife Authority recommendation</w:t>
      </w:r>
    </w:p>
    <w:p w:rsidR="00307518" w:rsidRPr="00A07E9A" w:rsidRDefault="00A40364" w:rsidP="00307518">
      <w:pPr>
        <w:ind w:left="720"/>
        <w:rPr>
          <w:sz w:val="20"/>
          <w:szCs w:val="20"/>
        </w:rPr>
      </w:pPr>
      <w:hyperlink r:id="rId235"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A40364" w:rsidP="00307518">
      <w:pPr>
        <w:ind w:left="720"/>
        <w:rPr>
          <w:sz w:val="20"/>
          <w:szCs w:val="20"/>
        </w:rPr>
      </w:pPr>
      <w:hyperlink r:id="rId236"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A40364" w:rsidP="00307518">
      <w:pPr>
        <w:ind w:left="360" w:firstLine="360"/>
        <w:rPr>
          <w:sz w:val="20"/>
          <w:szCs w:val="20"/>
        </w:rPr>
      </w:pPr>
      <w:hyperlink r:id="rId237"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 xml:space="preserve">Washington Department of Fish and Wildlife recommendations, as modified by comments on the draft </w:t>
      </w:r>
      <w:r>
        <w:t>program</w:t>
      </w:r>
    </w:p>
    <w:p w:rsidR="00307518" w:rsidRPr="00A07E9A" w:rsidRDefault="00A40364" w:rsidP="00307518">
      <w:pPr>
        <w:ind w:left="720"/>
        <w:rPr>
          <w:sz w:val="20"/>
          <w:szCs w:val="20"/>
        </w:rPr>
      </w:pPr>
      <w:hyperlink r:id="rId238" w:history="1">
        <w:r w:rsidR="00307518" w:rsidRPr="00A07E9A">
          <w:rPr>
            <w:rStyle w:val="Hyperlink"/>
            <w:sz w:val="20"/>
            <w:szCs w:val="20"/>
          </w:rPr>
          <w:t>http://www.nwcouncil.org/fw/program/2008amend/</w:t>
        </w:r>
        <w:r w:rsidR="00307518">
          <w:rPr>
            <w:rStyle w:val="Hyperlink"/>
            <w:sz w:val="20"/>
            <w:szCs w:val="20"/>
          </w:rPr>
          <w:t>comment</w:t>
        </w:r>
        <w:r w:rsidR="00307518" w:rsidRPr="00A07E9A">
          <w:rPr>
            <w:rStyle w:val="Hyperlink"/>
            <w:sz w:val="20"/>
            <w:szCs w:val="20"/>
          </w:rPr>
          <w:t>?id=522</w:t>
        </w:r>
      </w:hyperlink>
      <w:r w:rsidR="00307518" w:rsidRPr="00A07E9A">
        <w:rPr>
          <w:sz w:val="20"/>
          <w:szCs w:val="20"/>
        </w:rPr>
        <w:t xml:space="preserve"> </w:t>
      </w:r>
    </w:p>
    <w:p w:rsidR="00307518" w:rsidRPr="00A07E9A" w:rsidRDefault="00307518" w:rsidP="00307518">
      <w:pPr>
        <w:ind w:left="720" w:hanging="360"/>
        <w:rPr>
          <w:i/>
        </w:rPr>
      </w:pPr>
      <w:r w:rsidRPr="00A07E9A">
        <w:t xml:space="preserve"> </w:t>
      </w:r>
    </w:p>
    <w:p w:rsidR="00307518" w:rsidRPr="00A07E9A" w:rsidRDefault="00307518" w:rsidP="00307518">
      <w:pPr>
        <w:rPr>
          <w:i/>
        </w:rPr>
      </w:pPr>
      <w:smartTag w:uri="urn:schemas-microsoft-com:office:smarttags" w:element="place">
        <w:smartTag w:uri="urn:schemas-microsoft-com:office:smarttags" w:element="City">
          <w:r w:rsidRPr="00A07E9A">
            <w:rPr>
              <w:i/>
            </w:rPr>
            <w:t>Columbia</w:t>
          </w:r>
        </w:smartTag>
      </w:smartTag>
      <w:r w:rsidRPr="00A07E9A">
        <w:rPr>
          <w:i/>
        </w:rPr>
        <w:t xml:space="preserve"> Gorge mainstem subbasin</w:t>
      </w:r>
    </w:p>
    <w:p w:rsidR="00307518" w:rsidRPr="00A07E9A" w:rsidRDefault="00307518" w:rsidP="00307518">
      <w:pPr>
        <w:ind w:left="720" w:hanging="360"/>
      </w:pPr>
      <w:r w:rsidRPr="00A07E9A">
        <w:t>Columbia Basin Fish and Wildlife Authority recommendation</w:t>
      </w:r>
    </w:p>
    <w:p w:rsidR="00307518" w:rsidRPr="00A07E9A" w:rsidRDefault="00A40364" w:rsidP="00307518">
      <w:pPr>
        <w:ind w:left="720"/>
        <w:rPr>
          <w:sz w:val="20"/>
          <w:szCs w:val="20"/>
        </w:rPr>
      </w:pPr>
      <w:hyperlink r:id="rId239"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A40364" w:rsidP="00307518">
      <w:pPr>
        <w:ind w:left="720"/>
        <w:rPr>
          <w:sz w:val="20"/>
          <w:szCs w:val="20"/>
        </w:rPr>
      </w:pPr>
      <w:hyperlink r:id="rId240"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A40364" w:rsidP="00307518">
      <w:pPr>
        <w:ind w:left="360" w:firstLine="360"/>
        <w:rPr>
          <w:sz w:val="20"/>
          <w:szCs w:val="20"/>
        </w:rPr>
      </w:pPr>
      <w:hyperlink r:id="rId241"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Northwest Sportsfishing Industry Association recommendation, to the extent it complements the existing and future work of the agencies and tribes</w:t>
      </w:r>
    </w:p>
    <w:p w:rsidR="00307518" w:rsidRPr="00A07E9A" w:rsidRDefault="00307518" w:rsidP="00307518">
      <w:pPr>
        <w:ind w:left="720" w:hanging="360"/>
        <w:rPr>
          <w:sz w:val="20"/>
          <w:szCs w:val="20"/>
        </w:rPr>
      </w:pPr>
      <w:r w:rsidRPr="00A07E9A">
        <w:tab/>
      </w:r>
      <w:hyperlink r:id="rId242"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/85/NSIA%20Amendment%20Comments.pdf</w:t>
        </w:r>
      </w:hyperlink>
      <w:r w:rsidRPr="00A07E9A">
        <w:rPr>
          <w:sz w:val="20"/>
          <w:szCs w:val="20"/>
        </w:rPr>
        <w:t xml:space="preserve"> </w:t>
      </w:r>
    </w:p>
    <w:p w:rsidR="00307518" w:rsidRPr="00A07E9A" w:rsidRDefault="00307518" w:rsidP="00307518">
      <w:pPr>
        <w:ind w:left="720" w:hanging="360"/>
      </w:pPr>
      <w:r w:rsidRPr="00A07E9A">
        <w:t>Oregon Department of Fish and Wildlife recommendation</w:t>
      </w:r>
    </w:p>
    <w:p w:rsidR="00307518" w:rsidRPr="00A07E9A" w:rsidRDefault="00A40364" w:rsidP="00307518">
      <w:pPr>
        <w:ind w:left="720"/>
        <w:rPr>
          <w:sz w:val="20"/>
          <w:szCs w:val="20"/>
        </w:rPr>
      </w:pPr>
      <w:hyperlink r:id="rId243"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/89/Oregon%20Attachment%204%20Projects%20&amp;%20Measures%20(04-04-08).doc</w:t>
        </w:r>
      </w:hyperlink>
      <w:r w:rsidR="00307518" w:rsidRPr="00A07E9A">
        <w:rPr>
          <w:sz w:val="20"/>
          <w:szCs w:val="20"/>
        </w:rPr>
        <w:t xml:space="preserve">  </w:t>
      </w:r>
    </w:p>
    <w:p w:rsidR="00307518" w:rsidRPr="00A07E9A" w:rsidRDefault="00307518" w:rsidP="00307518">
      <w:pPr>
        <w:ind w:left="720" w:hanging="360"/>
      </w:pPr>
      <w:r w:rsidRPr="00A07E9A">
        <w:t>Washington Department of Fish and Wildlife recommendations, as modified by comments on the draft Program</w:t>
      </w:r>
    </w:p>
    <w:p w:rsidR="00307518" w:rsidRPr="00A07E9A" w:rsidRDefault="00307518" w:rsidP="00307518">
      <w:pPr>
        <w:ind w:left="720" w:hanging="360"/>
        <w:rPr>
          <w:sz w:val="20"/>
          <w:szCs w:val="20"/>
        </w:rPr>
      </w:pPr>
      <w:r w:rsidRPr="00A07E9A">
        <w:rPr>
          <w:sz w:val="20"/>
          <w:szCs w:val="20"/>
        </w:rPr>
        <w:tab/>
      </w:r>
      <w:hyperlink r:id="rId244"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?id=522</w:t>
        </w:r>
      </w:hyperlink>
      <w:r w:rsidRPr="00A07E9A">
        <w:rPr>
          <w:sz w:val="20"/>
          <w:szCs w:val="20"/>
        </w:rPr>
        <w:t xml:space="preserve"> </w:t>
      </w:r>
    </w:p>
    <w:p w:rsidR="00307518" w:rsidRPr="00A07E9A" w:rsidRDefault="00307518" w:rsidP="00307518">
      <w:pPr>
        <w:ind w:left="720" w:hanging="360"/>
        <w:rPr>
          <w:sz w:val="20"/>
          <w:szCs w:val="20"/>
        </w:rPr>
      </w:pPr>
    </w:p>
    <w:p w:rsidR="00307518" w:rsidRPr="00A07E9A" w:rsidRDefault="00307518" w:rsidP="00307518">
      <w:pPr>
        <w:rPr>
          <w:i/>
        </w:rPr>
      </w:pPr>
      <w:r w:rsidRPr="00A07E9A">
        <w:rPr>
          <w:i/>
        </w:rPr>
        <w:t>Crab Subbasin</w:t>
      </w:r>
    </w:p>
    <w:p w:rsidR="00307518" w:rsidRPr="00A07E9A" w:rsidRDefault="00307518" w:rsidP="00307518">
      <w:pPr>
        <w:ind w:left="720" w:hanging="360"/>
      </w:pPr>
      <w:r w:rsidRPr="00A07E9A">
        <w:t>Columbia Basin Fish and Wildlife Authority recommendation</w:t>
      </w:r>
    </w:p>
    <w:p w:rsidR="00307518" w:rsidRPr="00A07E9A" w:rsidRDefault="00A40364" w:rsidP="00307518">
      <w:pPr>
        <w:ind w:left="720"/>
        <w:rPr>
          <w:sz w:val="20"/>
          <w:szCs w:val="20"/>
        </w:rPr>
      </w:pPr>
      <w:hyperlink r:id="rId245"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A40364" w:rsidP="00307518">
      <w:pPr>
        <w:ind w:left="720"/>
        <w:rPr>
          <w:sz w:val="20"/>
          <w:szCs w:val="20"/>
        </w:rPr>
      </w:pPr>
      <w:hyperlink r:id="rId246"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A40364" w:rsidP="00307518">
      <w:pPr>
        <w:ind w:left="360" w:firstLine="360"/>
        <w:rPr>
          <w:sz w:val="20"/>
          <w:szCs w:val="20"/>
        </w:rPr>
      </w:pPr>
      <w:hyperlink r:id="rId247"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 xml:space="preserve">Washington Department of Fish and Wildlife recommendations, as modified by comments on the draft </w:t>
      </w:r>
      <w:r>
        <w:t>program</w:t>
      </w:r>
    </w:p>
    <w:p w:rsidR="00307518" w:rsidRPr="00A07E9A" w:rsidRDefault="00307518" w:rsidP="00307518">
      <w:pPr>
        <w:ind w:left="720" w:hanging="360"/>
        <w:rPr>
          <w:sz w:val="20"/>
          <w:szCs w:val="20"/>
        </w:rPr>
      </w:pPr>
      <w:r w:rsidRPr="00A07E9A">
        <w:rPr>
          <w:sz w:val="20"/>
          <w:szCs w:val="20"/>
        </w:rPr>
        <w:tab/>
      </w:r>
      <w:hyperlink r:id="rId248"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?id=522</w:t>
        </w:r>
      </w:hyperlink>
      <w:r w:rsidRPr="00A07E9A">
        <w:rPr>
          <w:sz w:val="20"/>
          <w:szCs w:val="20"/>
        </w:rPr>
        <w:t xml:space="preserve"> </w:t>
      </w:r>
    </w:p>
    <w:p w:rsidR="00307518" w:rsidRPr="00A07E9A" w:rsidRDefault="00307518" w:rsidP="00307518">
      <w:pPr>
        <w:ind w:left="720" w:hanging="360"/>
        <w:rPr>
          <w:i/>
        </w:rPr>
      </w:pPr>
    </w:p>
    <w:p w:rsidR="00307518" w:rsidRPr="00A07E9A" w:rsidRDefault="00307518" w:rsidP="00307518">
      <w:pPr>
        <w:rPr>
          <w:i/>
        </w:rPr>
      </w:pPr>
      <w:smartTag w:uri="urn:schemas-microsoft-com:office:smarttags" w:element="place">
        <w:smartTag w:uri="urn:schemas-microsoft-com:office:smarttags" w:element="PlaceName">
          <w:r w:rsidRPr="00A07E9A">
            <w:rPr>
              <w:i/>
            </w:rPr>
            <w:t>Deschutes</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(Warm Springs)</w:t>
      </w:r>
    </w:p>
    <w:p w:rsidR="00307518" w:rsidRPr="00A07E9A" w:rsidRDefault="00A40364" w:rsidP="00307518">
      <w:pPr>
        <w:ind w:left="720"/>
        <w:rPr>
          <w:sz w:val="20"/>
          <w:szCs w:val="20"/>
        </w:rPr>
      </w:pPr>
      <w:hyperlink r:id="rId249"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/100/2_FINAL_moa.pdf</w:t>
        </w:r>
      </w:hyperlink>
      <w:r w:rsidR="00307518" w:rsidRPr="00A07E9A">
        <w:rPr>
          <w:sz w:val="20"/>
          <w:szCs w:val="20"/>
        </w:rPr>
        <w:t xml:space="preserve"> </w:t>
      </w:r>
    </w:p>
    <w:p w:rsidR="00307518" w:rsidRPr="00A07E9A" w:rsidRDefault="00307518" w:rsidP="00307518">
      <w:pPr>
        <w:ind w:left="720" w:hanging="360"/>
      </w:pPr>
      <w:r w:rsidRPr="00A07E9A">
        <w:t>Columbia Basin Fish and Wildlife Authority recommendation</w:t>
      </w:r>
    </w:p>
    <w:p w:rsidR="00307518" w:rsidRPr="00A07E9A" w:rsidRDefault="00A40364" w:rsidP="00307518">
      <w:pPr>
        <w:ind w:left="720"/>
        <w:rPr>
          <w:sz w:val="20"/>
          <w:szCs w:val="20"/>
        </w:rPr>
      </w:pPr>
      <w:hyperlink r:id="rId250"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r w:rsidR="00307518" w:rsidRPr="00A07E9A">
        <w:rPr>
          <w:sz w:val="20"/>
          <w:szCs w:val="20"/>
        </w:rPr>
        <w:t xml:space="preserve">  </w:t>
      </w:r>
    </w:p>
    <w:p w:rsidR="00307518" w:rsidRPr="00A07E9A" w:rsidRDefault="00307518" w:rsidP="00307518">
      <w:pPr>
        <w:ind w:left="720" w:hanging="360"/>
      </w:pPr>
      <w:smartTag w:uri="urn:schemas-microsoft-com:office:smarttags" w:element="place">
        <w:r w:rsidRPr="00A07E9A">
          <w:t>Deschutes</w:t>
        </w:r>
      </w:smartTag>
      <w:r w:rsidRPr="00A07E9A">
        <w:t xml:space="preserve"> Basin Board of Control recommendation, to the extent it complements the existing and future work by the agencies and tribes</w:t>
      </w:r>
    </w:p>
    <w:p w:rsidR="00307518" w:rsidRPr="00A07E9A" w:rsidRDefault="00307518" w:rsidP="00307518">
      <w:pPr>
        <w:ind w:left="720" w:hanging="360"/>
        <w:rPr>
          <w:sz w:val="20"/>
          <w:szCs w:val="20"/>
        </w:rPr>
      </w:pPr>
      <w:r w:rsidRPr="00A07E9A">
        <w:rPr>
          <w:sz w:val="20"/>
          <w:szCs w:val="20"/>
        </w:rPr>
        <w:tab/>
      </w:r>
      <w:hyperlink r:id="rId251"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/119/dbbc.pdf</w:t>
        </w:r>
      </w:hyperlink>
      <w:r w:rsidRPr="00A07E9A">
        <w:rPr>
          <w:sz w:val="20"/>
          <w:szCs w:val="20"/>
        </w:rPr>
        <w:t xml:space="preserve"> </w:t>
      </w:r>
    </w:p>
    <w:p w:rsidR="00307518" w:rsidRPr="00A07E9A" w:rsidRDefault="00307518" w:rsidP="00307518">
      <w:pPr>
        <w:ind w:left="720" w:hanging="360"/>
      </w:pPr>
      <w:r w:rsidRPr="00A07E9A">
        <w:t>FCRPS Biological Opinion</w:t>
      </w:r>
    </w:p>
    <w:p w:rsidR="00307518" w:rsidRPr="00A07E9A" w:rsidRDefault="00A40364" w:rsidP="00307518">
      <w:pPr>
        <w:ind w:left="360" w:firstLine="360"/>
        <w:rPr>
          <w:sz w:val="20"/>
          <w:szCs w:val="20"/>
        </w:rPr>
      </w:pPr>
      <w:hyperlink r:id="rId252"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Oregon Department of Fish and Wildlife recommendation</w:t>
      </w:r>
    </w:p>
    <w:p w:rsidR="00307518" w:rsidRPr="00A07E9A" w:rsidRDefault="00A40364" w:rsidP="00307518">
      <w:pPr>
        <w:ind w:left="720"/>
        <w:rPr>
          <w:sz w:val="20"/>
          <w:szCs w:val="20"/>
        </w:rPr>
      </w:pPr>
      <w:hyperlink r:id="rId253"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/89/Oregon%20Attachment%204%20Projects%20&amp;%20Measures%20(04-04-08).doc</w:t>
        </w:r>
      </w:hyperlink>
      <w:r w:rsidR="00307518" w:rsidRPr="00A07E9A">
        <w:rPr>
          <w:sz w:val="20"/>
          <w:szCs w:val="20"/>
        </w:rPr>
        <w:t xml:space="preserve">  </w:t>
      </w:r>
    </w:p>
    <w:p w:rsidR="00307518" w:rsidRPr="00A07E9A" w:rsidRDefault="00307518" w:rsidP="00307518"/>
    <w:p w:rsidR="00307518" w:rsidRPr="00A07E9A" w:rsidRDefault="00307518" w:rsidP="00307518">
      <w:pPr>
        <w:rPr>
          <w:i/>
        </w:rPr>
      </w:pPr>
      <w:smartTag w:uri="urn:schemas-microsoft-com:office:smarttags" w:element="place">
        <w:smartTag w:uri="urn:schemas-microsoft-com:office:smarttags" w:element="PlaceName">
          <w:r w:rsidRPr="00A07E9A">
            <w:rPr>
              <w:i/>
            </w:rPr>
            <w:t>John Day</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(Umatilla)</w:t>
      </w:r>
    </w:p>
    <w:p w:rsidR="00307518" w:rsidRPr="00A07E9A" w:rsidRDefault="00307518" w:rsidP="00307518">
      <w:pPr>
        <w:ind w:left="720" w:hanging="360"/>
        <w:rPr>
          <w:sz w:val="20"/>
          <w:szCs w:val="20"/>
        </w:rPr>
      </w:pPr>
      <w:r w:rsidRPr="00A07E9A">
        <w:rPr>
          <w:sz w:val="20"/>
          <w:szCs w:val="20"/>
        </w:rPr>
        <w:tab/>
      </w:r>
      <w:hyperlink r:id="rId254"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/104/CTUIR%20Amendment%20Recommendations%20to%20NPCC.pdf</w:t>
        </w:r>
      </w:hyperlink>
      <w:r w:rsidRPr="00A07E9A">
        <w:rPr>
          <w:sz w:val="20"/>
          <w:szCs w:val="20"/>
        </w:rPr>
        <w:t xml:space="preserve"> </w:t>
      </w:r>
    </w:p>
    <w:p w:rsidR="00307518" w:rsidRPr="00A07E9A" w:rsidRDefault="00307518" w:rsidP="00307518">
      <w:pPr>
        <w:ind w:left="720" w:hanging="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(Warm Springs)</w:t>
      </w:r>
    </w:p>
    <w:p w:rsidR="00307518" w:rsidRPr="00A07E9A" w:rsidRDefault="00A40364" w:rsidP="00307518">
      <w:pPr>
        <w:ind w:left="720"/>
        <w:rPr>
          <w:sz w:val="20"/>
          <w:szCs w:val="20"/>
        </w:rPr>
      </w:pPr>
      <w:hyperlink r:id="rId255"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/100/2_FINAL_moa.pdf</w:t>
        </w:r>
      </w:hyperlink>
      <w:r w:rsidR="00307518" w:rsidRPr="00A07E9A">
        <w:rPr>
          <w:sz w:val="20"/>
          <w:szCs w:val="20"/>
        </w:rPr>
        <w:t xml:space="preserve"> </w:t>
      </w:r>
    </w:p>
    <w:p w:rsidR="00307518" w:rsidRPr="00A07E9A" w:rsidRDefault="00307518" w:rsidP="00307518">
      <w:pPr>
        <w:ind w:left="720" w:hanging="360"/>
      </w:pPr>
      <w:r w:rsidRPr="00A07E9A">
        <w:t>Columbia Basin Fish and Wildlife Authority recommendation</w:t>
      </w:r>
    </w:p>
    <w:p w:rsidR="00307518" w:rsidRPr="00A07E9A" w:rsidRDefault="00A40364" w:rsidP="00307518">
      <w:pPr>
        <w:ind w:left="720"/>
        <w:rPr>
          <w:sz w:val="20"/>
          <w:szCs w:val="20"/>
        </w:rPr>
      </w:pPr>
      <w:hyperlink r:id="rId256"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A40364" w:rsidP="00307518">
      <w:pPr>
        <w:ind w:left="720"/>
        <w:rPr>
          <w:sz w:val="20"/>
          <w:szCs w:val="20"/>
        </w:rPr>
      </w:pPr>
      <w:hyperlink r:id="rId257"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A40364" w:rsidP="00307518">
      <w:pPr>
        <w:ind w:left="360" w:firstLine="360"/>
        <w:rPr>
          <w:sz w:val="20"/>
          <w:szCs w:val="20"/>
        </w:rPr>
      </w:pPr>
      <w:hyperlink r:id="rId258"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Oregon Department of Fish and Wildlife recommendation</w:t>
      </w:r>
    </w:p>
    <w:p w:rsidR="00307518" w:rsidRPr="00A07E9A" w:rsidRDefault="00A40364" w:rsidP="00307518">
      <w:pPr>
        <w:ind w:left="720"/>
        <w:rPr>
          <w:sz w:val="20"/>
          <w:szCs w:val="20"/>
        </w:rPr>
      </w:pPr>
      <w:hyperlink r:id="rId259"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/89/Oregon%20Attachment%204%20Projects%20&amp;%20Measures%20(04-04-08).doc</w:t>
        </w:r>
      </w:hyperlink>
      <w:r w:rsidR="00307518" w:rsidRPr="00A07E9A">
        <w:rPr>
          <w:sz w:val="20"/>
          <w:szCs w:val="20"/>
        </w:rPr>
        <w:t xml:space="preserve">  </w:t>
      </w:r>
    </w:p>
    <w:p w:rsidR="00307518" w:rsidRPr="00A07E9A" w:rsidRDefault="00307518" w:rsidP="00307518"/>
    <w:p w:rsidR="00307518" w:rsidRPr="00A07E9A" w:rsidRDefault="00307518" w:rsidP="00307518">
      <w:pPr>
        <w:rPr>
          <w:i/>
        </w:rPr>
      </w:pPr>
      <w:smartTag w:uri="urn:schemas-microsoft-com:office:smarttags" w:element="place">
        <w:smartTag w:uri="urn:schemas-microsoft-com:office:smarttags" w:element="PlaceName">
          <w:r w:rsidRPr="00A07E9A">
            <w:rPr>
              <w:i/>
            </w:rPr>
            <w:t>Palouse</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360"/>
      </w:pPr>
      <w:r w:rsidRPr="00A07E9A">
        <w:t>Columbia Basin Fish and Wildlife Authority recommendation</w:t>
      </w:r>
    </w:p>
    <w:p w:rsidR="00307518" w:rsidRPr="00A07E9A" w:rsidRDefault="00A40364" w:rsidP="00307518">
      <w:pPr>
        <w:ind w:left="720"/>
        <w:rPr>
          <w:sz w:val="20"/>
          <w:szCs w:val="20"/>
        </w:rPr>
      </w:pPr>
      <w:hyperlink r:id="rId260"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r w:rsidR="00307518" w:rsidRPr="00A07E9A">
        <w:rPr>
          <w:sz w:val="20"/>
          <w:szCs w:val="20"/>
        </w:rPr>
        <w:t xml:space="preserve">  </w:t>
      </w:r>
    </w:p>
    <w:p w:rsidR="00307518" w:rsidRPr="00A07E9A" w:rsidRDefault="00307518" w:rsidP="00307518">
      <w:pPr>
        <w:ind w:left="360"/>
      </w:pPr>
      <w:r w:rsidRPr="00A07E9A">
        <w:t>FCRPS Biological Opinion</w:t>
      </w:r>
    </w:p>
    <w:p w:rsidR="00307518" w:rsidRPr="00A07E9A" w:rsidRDefault="00A40364" w:rsidP="00307518">
      <w:pPr>
        <w:ind w:left="360" w:firstLine="360"/>
        <w:rPr>
          <w:sz w:val="20"/>
          <w:szCs w:val="20"/>
        </w:rPr>
      </w:pPr>
      <w:hyperlink r:id="rId261"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rPr>
          <w:sz w:val="20"/>
          <w:szCs w:val="20"/>
        </w:rPr>
        <w:t xml:space="preserve">  </w:t>
      </w:r>
      <w:r w:rsidRPr="00A07E9A">
        <w:t>Washington Department of Fish and Wildlife recommendations, as modified by comments on the draft program</w:t>
      </w:r>
    </w:p>
    <w:p w:rsidR="00307518" w:rsidRPr="00A07E9A" w:rsidRDefault="00307518" w:rsidP="00307518">
      <w:pPr>
        <w:ind w:left="720" w:hanging="360"/>
        <w:rPr>
          <w:sz w:val="20"/>
          <w:szCs w:val="20"/>
        </w:rPr>
      </w:pPr>
      <w:r w:rsidRPr="00A07E9A">
        <w:rPr>
          <w:sz w:val="20"/>
          <w:szCs w:val="20"/>
        </w:rPr>
        <w:lastRenderedPageBreak/>
        <w:tab/>
      </w:r>
      <w:hyperlink r:id="rId262"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?id=522</w:t>
        </w:r>
      </w:hyperlink>
      <w:r w:rsidRPr="00A07E9A">
        <w:rPr>
          <w:sz w:val="20"/>
          <w:szCs w:val="20"/>
        </w:rPr>
        <w:t xml:space="preserve"> </w:t>
      </w:r>
    </w:p>
    <w:p w:rsidR="00307518" w:rsidRPr="00A07E9A" w:rsidRDefault="00307518" w:rsidP="00307518">
      <w:pPr>
        <w:ind w:left="720"/>
        <w:rPr>
          <w:sz w:val="20"/>
          <w:szCs w:val="20"/>
        </w:rPr>
      </w:pPr>
    </w:p>
    <w:p w:rsidR="00307518" w:rsidRPr="00A07E9A" w:rsidRDefault="00307518" w:rsidP="00307518">
      <w:pPr>
        <w:rPr>
          <w:i/>
        </w:rPr>
      </w:pPr>
      <w:smartTag w:uri="urn:schemas-microsoft-com:office:smarttags" w:element="place">
        <w:smartTag w:uri="urn:schemas-microsoft-com:office:smarttags" w:element="PlaceName">
          <w:r w:rsidRPr="00A07E9A">
            <w:rPr>
              <w:i/>
            </w:rPr>
            <w:t>Tucannon</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r w:rsidRPr="00A07E9A">
        <w:t>Columbia Basin Fish and Wildlife Authority recommendation</w:t>
      </w:r>
    </w:p>
    <w:p w:rsidR="00307518" w:rsidRPr="00A07E9A" w:rsidRDefault="00A40364" w:rsidP="00307518">
      <w:pPr>
        <w:ind w:left="720"/>
        <w:rPr>
          <w:sz w:val="20"/>
          <w:szCs w:val="20"/>
        </w:rPr>
      </w:pPr>
      <w:hyperlink r:id="rId263"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A40364" w:rsidP="00307518">
      <w:pPr>
        <w:ind w:left="720"/>
        <w:rPr>
          <w:sz w:val="20"/>
          <w:szCs w:val="20"/>
        </w:rPr>
      </w:pPr>
      <w:hyperlink r:id="rId264"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A40364" w:rsidP="00307518">
      <w:pPr>
        <w:ind w:left="360" w:firstLine="360"/>
        <w:rPr>
          <w:sz w:val="20"/>
          <w:szCs w:val="20"/>
        </w:rPr>
      </w:pPr>
      <w:hyperlink r:id="rId265"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Nez Perce Tribe recommendation</w:t>
      </w:r>
    </w:p>
    <w:p w:rsidR="00307518" w:rsidRPr="00A07E9A" w:rsidRDefault="00307518" w:rsidP="00307518">
      <w:pPr>
        <w:ind w:left="720" w:hanging="360"/>
        <w:rPr>
          <w:sz w:val="20"/>
          <w:szCs w:val="20"/>
        </w:rPr>
      </w:pPr>
      <w:r w:rsidRPr="00A07E9A">
        <w:rPr>
          <w:sz w:val="20"/>
          <w:szCs w:val="20"/>
        </w:rPr>
        <w:tab/>
      </w:r>
      <w:hyperlink r:id="rId266"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/123/1_NPT%20Project%20Measures.xls</w:t>
        </w:r>
      </w:hyperlink>
      <w:r w:rsidRPr="00A07E9A">
        <w:rPr>
          <w:sz w:val="20"/>
          <w:szCs w:val="20"/>
        </w:rPr>
        <w:t xml:space="preserve"> </w:t>
      </w:r>
    </w:p>
    <w:p w:rsidR="00307518" w:rsidRPr="00A07E9A" w:rsidRDefault="00307518" w:rsidP="00307518">
      <w:pPr>
        <w:ind w:left="720" w:hanging="360"/>
      </w:pPr>
      <w:r w:rsidRPr="00A07E9A">
        <w:t xml:space="preserve">Snake River Salmon Recovery Plan for </w:t>
      </w:r>
      <w:smartTag w:uri="urn:schemas-microsoft-com:office:smarttags" w:element="place">
        <w:r w:rsidRPr="00A07E9A">
          <w:t>Southeast Washington</w:t>
        </w:r>
      </w:smartTag>
    </w:p>
    <w:p w:rsidR="00307518" w:rsidRPr="00A07E9A" w:rsidRDefault="00307518" w:rsidP="00307518">
      <w:pPr>
        <w:ind w:left="720" w:hanging="360"/>
      </w:pPr>
      <w:r w:rsidRPr="00A07E9A">
        <w:rPr>
          <w:sz w:val="20"/>
          <w:szCs w:val="20"/>
        </w:rPr>
        <w:tab/>
      </w:r>
      <w:hyperlink r:id="rId267"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/120/srsrb.pdf</w:t>
        </w:r>
      </w:hyperlink>
      <w:r w:rsidRPr="00A07E9A">
        <w:t xml:space="preserve"> (Recommendation)</w:t>
      </w:r>
    </w:p>
    <w:p w:rsidR="00307518" w:rsidRPr="00A07E9A" w:rsidRDefault="00307518" w:rsidP="00307518">
      <w:pPr>
        <w:ind w:left="720" w:hanging="360"/>
      </w:pPr>
      <w:r w:rsidRPr="00A07E9A">
        <w:t xml:space="preserve">Washington Department of Fish and Wildlife recommendations, as modified by comments on the draft </w:t>
      </w:r>
      <w:r>
        <w:t>program</w:t>
      </w:r>
    </w:p>
    <w:p w:rsidR="00307518" w:rsidRPr="00A07E9A" w:rsidRDefault="00307518" w:rsidP="00307518">
      <w:pPr>
        <w:ind w:left="720" w:hanging="360"/>
        <w:rPr>
          <w:sz w:val="20"/>
          <w:szCs w:val="20"/>
        </w:rPr>
      </w:pPr>
      <w:r w:rsidRPr="00A07E9A">
        <w:rPr>
          <w:sz w:val="20"/>
          <w:szCs w:val="20"/>
        </w:rPr>
        <w:tab/>
      </w:r>
      <w:hyperlink r:id="rId268"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?id=522</w:t>
        </w:r>
      </w:hyperlink>
      <w:r w:rsidRPr="00A07E9A">
        <w:rPr>
          <w:sz w:val="20"/>
          <w:szCs w:val="20"/>
        </w:rPr>
        <w:t xml:space="preserve"> </w:t>
      </w:r>
    </w:p>
    <w:p w:rsidR="00307518" w:rsidRPr="00A07E9A" w:rsidRDefault="00307518" w:rsidP="00307518">
      <w:pPr>
        <w:ind w:left="720" w:hanging="360"/>
      </w:pPr>
    </w:p>
    <w:p w:rsidR="00307518" w:rsidRPr="00A07E9A" w:rsidRDefault="00307518" w:rsidP="00307518">
      <w:pPr>
        <w:rPr>
          <w:i/>
        </w:rPr>
      </w:pPr>
      <w:smartTag w:uri="urn:schemas-microsoft-com:office:smarttags" w:element="place">
        <w:smartTag w:uri="urn:schemas-microsoft-com:office:smarttags" w:element="PlaceName">
          <w:r w:rsidRPr="00A07E9A">
            <w:rPr>
              <w:i/>
            </w:rPr>
            <w:t>Umatilla</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(Umatilla)</w:t>
      </w:r>
    </w:p>
    <w:p w:rsidR="00307518" w:rsidRPr="00A07E9A" w:rsidRDefault="00A40364" w:rsidP="00307518">
      <w:pPr>
        <w:ind w:left="720"/>
        <w:rPr>
          <w:sz w:val="20"/>
          <w:szCs w:val="20"/>
        </w:rPr>
      </w:pPr>
      <w:hyperlink r:id="rId269"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/104/CTUIR%20Amendment%20Recommendations%20to%20NPCC.pdf</w:t>
        </w:r>
      </w:hyperlink>
      <w:r w:rsidR="00307518" w:rsidRPr="00A07E9A">
        <w:rPr>
          <w:sz w:val="20"/>
          <w:szCs w:val="20"/>
        </w:rPr>
        <w:t xml:space="preserve"> </w:t>
      </w:r>
    </w:p>
    <w:p w:rsidR="00307518" w:rsidRPr="00A07E9A" w:rsidRDefault="00307518" w:rsidP="00307518">
      <w:pPr>
        <w:ind w:left="360"/>
      </w:pPr>
      <w:r w:rsidRPr="00A07E9A">
        <w:t>Columbia Basin Fish and Wildlife Authority recommendation</w:t>
      </w:r>
    </w:p>
    <w:p w:rsidR="00307518" w:rsidRPr="00A07E9A" w:rsidRDefault="00A40364" w:rsidP="00307518">
      <w:pPr>
        <w:ind w:left="720"/>
        <w:rPr>
          <w:sz w:val="20"/>
          <w:szCs w:val="20"/>
        </w:rPr>
      </w:pPr>
      <w:hyperlink r:id="rId270"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A40364" w:rsidP="00307518">
      <w:pPr>
        <w:ind w:left="720"/>
        <w:rPr>
          <w:sz w:val="20"/>
          <w:szCs w:val="20"/>
        </w:rPr>
      </w:pPr>
      <w:hyperlink r:id="rId271"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w:t>
      </w:r>
    </w:p>
    <w:p w:rsidR="00307518" w:rsidRPr="00A07E9A" w:rsidRDefault="00307518" w:rsidP="00307518">
      <w:pPr>
        <w:ind w:left="360"/>
      </w:pPr>
      <w:r w:rsidRPr="00A07E9A">
        <w:t>FCRPS Biological Opinion</w:t>
      </w:r>
    </w:p>
    <w:p w:rsidR="00307518" w:rsidRPr="00A07E9A" w:rsidRDefault="00A40364" w:rsidP="00307518">
      <w:pPr>
        <w:ind w:left="360" w:firstLine="360"/>
        <w:rPr>
          <w:sz w:val="20"/>
          <w:szCs w:val="20"/>
        </w:rPr>
      </w:pPr>
      <w:hyperlink r:id="rId272"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360"/>
      </w:pPr>
      <w:r w:rsidRPr="00A07E9A">
        <w:t>Oregon Department of Fish and Wildlife recommendation</w:t>
      </w:r>
    </w:p>
    <w:p w:rsidR="00307518" w:rsidRPr="00A07E9A" w:rsidRDefault="00A40364" w:rsidP="00307518">
      <w:pPr>
        <w:ind w:left="720"/>
        <w:rPr>
          <w:sz w:val="20"/>
          <w:szCs w:val="20"/>
        </w:rPr>
      </w:pPr>
      <w:hyperlink r:id="rId273"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/89/Oregon%20Attachment%204%20Projects%20&amp;%20Measures%20(04-04-08).doc</w:t>
        </w:r>
      </w:hyperlink>
      <w:r w:rsidR="00307518" w:rsidRPr="00A07E9A">
        <w:rPr>
          <w:sz w:val="20"/>
          <w:szCs w:val="20"/>
        </w:rPr>
        <w:t xml:space="preserve">  </w:t>
      </w:r>
    </w:p>
    <w:p w:rsidR="00307518" w:rsidRPr="00A07E9A" w:rsidRDefault="00307518" w:rsidP="00307518"/>
    <w:p w:rsidR="00307518" w:rsidRPr="00A07E9A" w:rsidRDefault="00307518" w:rsidP="00307518">
      <w:pPr>
        <w:rPr>
          <w:i/>
        </w:rPr>
      </w:pPr>
      <w:smartTag w:uri="urn:schemas-microsoft-com:office:smarttags" w:element="place">
        <w:smartTag w:uri="urn:schemas-microsoft-com:office:smarttags" w:element="PlaceName">
          <w:r w:rsidRPr="00A07E9A">
            <w:rPr>
              <w:i/>
            </w:rPr>
            <w:t>Walla Walla</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(Umatilla)</w:t>
      </w:r>
    </w:p>
    <w:p w:rsidR="00307518" w:rsidRPr="00A07E9A" w:rsidRDefault="00307518" w:rsidP="00307518">
      <w:pPr>
        <w:ind w:left="720" w:hanging="360"/>
        <w:rPr>
          <w:sz w:val="20"/>
          <w:szCs w:val="20"/>
        </w:rPr>
      </w:pPr>
      <w:r w:rsidRPr="00A07E9A">
        <w:tab/>
      </w:r>
      <w:hyperlink r:id="rId274"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/104/CTUIR%20Amendment%20Recommendations%20to%20NPCC.pdf</w:t>
        </w:r>
      </w:hyperlink>
      <w:r w:rsidRPr="00A07E9A">
        <w:rPr>
          <w:sz w:val="20"/>
          <w:szCs w:val="20"/>
        </w:rPr>
        <w:t xml:space="preserve"> </w:t>
      </w:r>
    </w:p>
    <w:p w:rsidR="00307518" w:rsidRPr="00A07E9A" w:rsidRDefault="00307518" w:rsidP="00307518">
      <w:pPr>
        <w:ind w:left="720" w:hanging="360"/>
      </w:pPr>
      <w:r w:rsidRPr="00A07E9A">
        <w:t>Columbia Basin Fish and Wildlife Authority recommendation</w:t>
      </w:r>
    </w:p>
    <w:p w:rsidR="00307518" w:rsidRPr="00A07E9A" w:rsidRDefault="00A40364" w:rsidP="00307518">
      <w:pPr>
        <w:ind w:left="720"/>
        <w:rPr>
          <w:sz w:val="20"/>
          <w:szCs w:val="20"/>
        </w:rPr>
      </w:pPr>
      <w:hyperlink r:id="rId275"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A40364" w:rsidP="00307518">
      <w:pPr>
        <w:ind w:left="720"/>
        <w:rPr>
          <w:sz w:val="20"/>
          <w:szCs w:val="20"/>
        </w:rPr>
      </w:pPr>
      <w:hyperlink r:id="rId276"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A40364" w:rsidP="00307518">
      <w:pPr>
        <w:ind w:left="360" w:firstLine="360"/>
        <w:rPr>
          <w:sz w:val="20"/>
          <w:szCs w:val="20"/>
        </w:rPr>
      </w:pPr>
      <w:hyperlink r:id="rId277"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Oregon Department of Fish and Wildlife recommendation</w:t>
      </w:r>
    </w:p>
    <w:p w:rsidR="00307518" w:rsidRPr="00A07E9A" w:rsidRDefault="00A40364" w:rsidP="00307518">
      <w:pPr>
        <w:ind w:left="720"/>
        <w:rPr>
          <w:sz w:val="20"/>
          <w:szCs w:val="20"/>
        </w:rPr>
      </w:pPr>
      <w:hyperlink r:id="rId278"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/89/Oregon%20Attachment%204%20Projects%20&amp;%20Measures%20(04-04-08).doc</w:t>
        </w:r>
      </w:hyperlink>
      <w:r w:rsidR="00307518" w:rsidRPr="00A07E9A">
        <w:rPr>
          <w:sz w:val="20"/>
          <w:szCs w:val="20"/>
        </w:rPr>
        <w:t xml:space="preserve"> </w:t>
      </w:r>
    </w:p>
    <w:p w:rsidR="00307518" w:rsidRPr="00A07E9A" w:rsidRDefault="00307518" w:rsidP="00307518">
      <w:pPr>
        <w:ind w:left="720" w:hanging="360"/>
      </w:pPr>
      <w:r w:rsidRPr="00A07E9A">
        <w:t xml:space="preserve">Snake River Salmon Recovery Plan for </w:t>
      </w:r>
      <w:smartTag w:uri="urn:schemas-microsoft-com:office:smarttags" w:element="place">
        <w:r w:rsidRPr="00A07E9A">
          <w:t>Southeast Washington</w:t>
        </w:r>
      </w:smartTag>
    </w:p>
    <w:p w:rsidR="00307518" w:rsidRPr="00A07E9A" w:rsidRDefault="00307518" w:rsidP="00307518">
      <w:pPr>
        <w:ind w:left="720" w:hanging="360"/>
      </w:pPr>
      <w:r w:rsidRPr="00A07E9A">
        <w:rPr>
          <w:sz w:val="20"/>
          <w:szCs w:val="20"/>
        </w:rPr>
        <w:tab/>
      </w:r>
      <w:hyperlink r:id="rId279"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/120/srsrb.pdf</w:t>
        </w:r>
      </w:hyperlink>
      <w:r w:rsidRPr="00A07E9A">
        <w:t xml:space="preserve"> (Recommendation)</w:t>
      </w:r>
    </w:p>
    <w:p w:rsidR="00307518" w:rsidRPr="00A07E9A" w:rsidRDefault="00307518" w:rsidP="00307518">
      <w:pPr>
        <w:ind w:left="720" w:hanging="360"/>
      </w:pPr>
      <w:r w:rsidRPr="00A07E9A">
        <w:lastRenderedPageBreak/>
        <w:t xml:space="preserve">Washington Department of Fish and Wildlife recommendations, as modified by comments on the draft </w:t>
      </w:r>
      <w:r>
        <w:t>program</w:t>
      </w:r>
    </w:p>
    <w:p w:rsidR="00307518" w:rsidRPr="00A07E9A" w:rsidRDefault="00307518" w:rsidP="00307518">
      <w:pPr>
        <w:ind w:left="720" w:hanging="360"/>
        <w:rPr>
          <w:sz w:val="20"/>
          <w:szCs w:val="20"/>
        </w:rPr>
      </w:pPr>
      <w:r w:rsidRPr="00A07E9A">
        <w:rPr>
          <w:sz w:val="20"/>
          <w:szCs w:val="20"/>
        </w:rPr>
        <w:tab/>
      </w:r>
      <w:hyperlink r:id="rId280"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?id=522</w:t>
        </w:r>
      </w:hyperlink>
      <w:r w:rsidRPr="00A07E9A">
        <w:rPr>
          <w:sz w:val="20"/>
          <w:szCs w:val="20"/>
        </w:rPr>
        <w:t xml:space="preserve"> </w:t>
      </w:r>
    </w:p>
    <w:p w:rsidR="00307518" w:rsidRPr="00A07E9A" w:rsidRDefault="00307518" w:rsidP="00307518">
      <w:pPr>
        <w:ind w:left="720" w:hanging="360"/>
      </w:pPr>
    </w:p>
    <w:p w:rsidR="00307518" w:rsidRPr="00A07E9A" w:rsidRDefault="00307518" w:rsidP="00307518">
      <w:pPr>
        <w:rPr>
          <w:i/>
        </w:rPr>
      </w:pPr>
      <w:smartTag w:uri="urn:schemas-microsoft-com:office:smarttags" w:element="place">
        <w:smartTag w:uri="urn:schemas-microsoft-com:office:smarttags" w:element="PlaceName">
          <w:r w:rsidRPr="00A07E9A">
            <w:rPr>
              <w:i/>
            </w:rPr>
            <w:t>Yakima</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(Yakama)</w:t>
      </w:r>
    </w:p>
    <w:p w:rsidR="00307518" w:rsidRPr="00A07E9A" w:rsidRDefault="00A40364" w:rsidP="00307518">
      <w:pPr>
        <w:ind w:left="720"/>
        <w:rPr>
          <w:sz w:val="20"/>
          <w:szCs w:val="20"/>
        </w:rPr>
      </w:pPr>
      <w:hyperlink r:id="rId281"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/107/2_recommendations.pdf</w:t>
        </w:r>
      </w:hyperlink>
      <w:r w:rsidR="00307518" w:rsidRPr="00A07E9A">
        <w:rPr>
          <w:sz w:val="20"/>
          <w:szCs w:val="20"/>
        </w:rPr>
        <w:t xml:space="preserve"> </w:t>
      </w:r>
    </w:p>
    <w:p w:rsidR="00307518" w:rsidRPr="00A07E9A" w:rsidRDefault="00307518" w:rsidP="00307518">
      <w:pPr>
        <w:ind w:left="720" w:hanging="360"/>
      </w:pPr>
      <w:r w:rsidRPr="00A07E9A">
        <w:t>Columbia Basin Fish and Wildlife Authority recommendation</w:t>
      </w:r>
    </w:p>
    <w:p w:rsidR="00307518" w:rsidRPr="00A07E9A" w:rsidRDefault="00A40364" w:rsidP="00307518">
      <w:pPr>
        <w:ind w:left="720"/>
        <w:rPr>
          <w:sz w:val="20"/>
          <w:szCs w:val="20"/>
        </w:rPr>
      </w:pPr>
      <w:hyperlink r:id="rId282"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A40364" w:rsidP="00307518">
      <w:pPr>
        <w:ind w:left="720"/>
        <w:rPr>
          <w:sz w:val="20"/>
          <w:szCs w:val="20"/>
        </w:rPr>
      </w:pPr>
      <w:hyperlink r:id="rId283"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 </w:t>
      </w:r>
    </w:p>
    <w:p w:rsidR="00307518" w:rsidRPr="00A07E9A" w:rsidRDefault="00307518" w:rsidP="00307518">
      <w:pPr>
        <w:ind w:left="720" w:hanging="360"/>
      </w:pPr>
      <w:r w:rsidRPr="00A07E9A">
        <w:t>FCRPS Biological Opinion</w:t>
      </w:r>
    </w:p>
    <w:p w:rsidR="00307518" w:rsidRPr="00A07E9A" w:rsidRDefault="00A40364" w:rsidP="00307518">
      <w:pPr>
        <w:ind w:left="360" w:firstLine="360"/>
        <w:rPr>
          <w:sz w:val="20"/>
          <w:szCs w:val="20"/>
        </w:rPr>
      </w:pPr>
      <w:hyperlink r:id="rId284"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 xml:space="preserve">Washington Department of Fish and Wildlife recommendations, as modified by comments on the draft </w:t>
      </w:r>
      <w:r>
        <w:t>program</w:t>
      </w:r>
    </w:p>
    <w:p w:rsidR="00307518" w:rsidRPr="00A07E9A" w:rsidRDefault="00307518" w:rsidP="00307518">
      <w:pPr>
        <w:ind w:left="720" w:hanging="360"/>
        <w:rPr>
          <w:sz w:val="20"/>
          <w:szCs w:val="20"/>
        </w:rPr>
      </w:pPr>
      <w:r w:rsidRPr="00A07E9A">
        <w:rPr>
          <w:sz w:val="20"/>
          <w:szCs w:val="20"/>
        </w:rPr>
        <w:tab/>
      </w:r>
      <w:hyperlink r:id="rId285"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?id=522</w:t>
        </w:r>
      </w:hyperlink>
      <w:r w:rsidRPr="00A07E9A">
        <w:rPr>
          <w:sz w:val="20"/>
          <w:szCs w:val="20"/>
        </w:rPr>
        <w:t xml:space="preserve"> </w:t>
      </w:r>
    </w:p>
    <w:p w:rsidR="00307518" w:rsidRPr="00A07E9A" w:rsidRDefault="00307518" w:rsidP="00307518">
      <w:pPr>
        <w:ind w:left="720" w:hanging="360"/>
      </w:pPr>
      <w:smartTag w:uri="urn:schemas-microsoft-com:office:smarttags" w:element="place">
        <w:smartTag w:uri="urn:schemas-microsoft-com:office:smarttags" w:element="City">
          <w:r w:rsidRPr="00A07E9A">
            <w:t>Yakima</w:t>
          </w:r>
        </w:smartTag>
      </w:smartTag>
      <w:r w:rsidRPr="00A07E9A">
        <w:t xml:space="preserve"> steelhead recovery plan</w:t>
      </w:r>
    </w:p>
    <w:p w:rsidR="00307518" w:rsidRPr="00A07E9A" w:rsidRDefault="00307518" w:rsidP="00307518">
      <w:pPr>
        <w:ind w:left="720" w:hanging="360"/>
        <w:rPr>
          <w:sz w:val="20"/>
          <w:szCs w:val="20"/>
        </w:rPr>
      </w:pPr>
      <w:r w:rsidRPr="00A07E9A">
        <w:tab/>
      </w:r>
      <w:hyperlink r:id="rId286"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/54/Council%20letter.pdf</w:t>
        </w:r>
      </w:hyperlink>
      <w:r w:rsidRPr="00A07E9A">
        <w:rPr>
          <w:sz w:val="20"/>
          <w:szCs w:val="20"/>
        </w:rPr>
        <w:t xml:space="preserve"> (Recommendation)</w:t>
      </w:r>
    </w:p>
    <w:p w:rsidR="00307518" w:rsidRPr="00A07E9A" w:rsidRDefault="00307518" w:rsidP="00307518"/>
    <w:p w:rsidR="00307518" w:rsidRPr="00A07E9A" w:rsidRDefault="00307518" w:rsidP="00307518">
      <w:pPr>
        <w:rPr>
          <w:i/>
        </w:rPr>
      </w:pPr>
      <w:r w:rsidRPr="00A07E9A">
        <w:rPr>
          <w:i/>
        </w:rPr>
        <w:t>Lower Middle Columbia/Lower Snake Subbasins</w:t>
      </w:r>
    </w:p>
    <w:p w:rsidR="00307518" w:rsidRPr="00A07E9A" w:rsidRDefault="00307518" w:rsidP="00307518">
      <w:pPr>
        <w:ind w:left="720" w:hanging="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(Yakama)</w:t>
      </w:r>
    </w:p>
    <w:p w:rsidR="00307518" w:rsidRPr="00A07E9A" w:rsidRDefault="00A40364" w:rsidP="00307518">
      <w:pPr>
        <w:ind w:left="720"/>
        <w:rPr>
          <w:sz w:val="20"/>
          <w:szCs w:val="20"/>
        </w:rPr>
      </w:pPr>
      <w:hyperlink r:id="rId287"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/107/2_recommendations.pdf</w:t>
        </w:r>
      </w:hyperlink>
      <w:r w:rsidR="00307518" w:rsidRPr="00A07E9A">
        <w:rPr>
          <w:sz w:val="20"/>
          <w:szCs w:val="20"/>
        </w:rPr>
        <w:t xml:space="preserve"> </w:t>
      </w:r>
    </w:p>
    <w:p w:rsidR="00307518" w:rsidRPr="00A07E9A" w:rsidRDefault="00307518" w:rsidP="00307518">
      <w:pPr>
        <w:ind w:left="720" w:hanging="360"/>
      </w:pPr>
      <w:r w:rsidRPr="00A07E9A">
        <w:t>Columbia Basin Fish and Wildlife Authority recommendation</w:t>
      </w:r>
    </w:p>
    <w:p w:rsidR="00307518" w:rsidRPr="00A07E9A" w:rsidRDefault="00A40364" w:rsidP="00307518">
      <w:pPr>
        <w:ind w:left="720"/>
        <w:rPr>
          <w:sz w:val="20"/>
          <w:szCs w:val="20"/>
        </w:rPr>
      </w:pPr>
      <w:hyperlink r:id="rId288"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A40364" w:rsidP="00307518">
      <w:pPr>
        <w:ind w:left="720"/>
        <w:rPr>
          <w:sz w:val="20"/>
          <w:szCs w:val="20"/>
        </w:rPr>
      </w:pPr>
      <w:hyperlink r:id="rId289"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A40364" w:rsidP="00307518">
      <w:pPr>
        <w:ind w:left="360" w:firstLine="360"/>
        <w:rPr>
          <w:sz w:val="20"/>
          <w:szCs w:val="20"/>
        </w:rPr>
      </w:pPr>
      <w:hyperlink r:id="rId290"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Oregon Department of Fish and Wildlife recommendation</w:t>
      </w:r>
    </w:p>
    <w:p w:rsidR="00307518" w:rsidRPr="00A07E9A" w:rsidRDefault="00A40364" w:rsidP="00307518">
      <w:pPr>
        <w:ind w:left="720"/>
        <w:rPr>
          <w:sz w:val="20"/>
          <w:szCs w:val="20"/>
        </w:rPr>
      </w:pPr>
      <w:hyperlink r:id="rId291"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/89/Oregon%20Attachment%204%20Projects%20&amp;%20Measures%20(04-04-08).doc</w:t>
        </w:r>
      </w:hyperlink>
      <w:r w:rsidR="00307518" w:rsidRPr="00A07E9A">
        <w:rPr>
          <w:sz w:val="20"/>
          <w:szCs w:val="20"/>
        </w:rPr>
        <w:t xml:space="preserve">  </w:t>
      </w:r>
    </w:p>
    <w:p w:rsidR="00307518" w:rsidRPr="00A07E9A" w:rsidRDefault="00307518" w:rsidP="00307518">
      <w:pPr>
        <w:ind w:left="720" w:hanging="360"/>
      </w:pPr>
      <w:r w:rsidRPr="00A07E9A">
        <w:t>Nez Perce Tribe recommendation</w:t>
      </w:r>
    </w:p>
    <w:p w:rsidR="00307518" w:rsidRPr="00A07E9A" w:rsidRDefault="00307518" w:rsidP="00307518">
      <w:pPr>
        <w:ind w:left="720" w:hanging="360"/>
        <w:rPr>
          <w:sz w:val="20"/>
          <w:szCs w:val="20"/>
        </w:rPr>
      </w:pPr>
      <w:r w:rsidRPr="00A07E9A">
        <w:rPr>
          <w:sz w:val="20"/>
          <w:szCs w:val="20"/>
        </w:rPr>
        <w:tab/>
      </w:r>
      <w:hyperlink r:id="rId292"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/123/1_NPT%20Project%20Measures.xls</w:t>
        </w:r>
      </w:hyperlink>
      <w:r w:rsidRPr="00A07E9A">
        <w:rPr>
          <w:sz w:val="20"/>
          <w:szCs w:val="20"/>
        </w:rPr>
        <w:t xml:space="preserve"> </w:t>
      </w:r>
    </w:p>
    <w:p w:rsidR="00307518" w:rsidRPr="00A07E9A" w:rsidRDefault="00307518" w:rsidP="00307518">
      <w:pPr>
        <w:ind w:left="720" w:hanging="360"/>
      </w:pPr>
      <w:r w:rsidRPr="00A07E9A">
        <w:t xml:space="preserve">Snake River Salmon Recovery Plan for </w:t>
      </w:r>
      <w:smartTag w:uri="urn:schemas-microsoft-com:office:smarttags" w:element="place">
        <w:r w:rsidRPr="00A07E9A">
          <w:t>Southeast Washington</w:t>
        </w:r>
      </w:smartTag>
    </w:p>
    <w:p w:rsidR="00307518" w:rsidRPr="00A07E9A" w:rsidRDefault="00307518" w:rsidP="00307518">
      <w:pPr>
        <w:ind w:left="720" w:hanging="360"/>
        <w:rPr>
          <w:sz w:val="20"/>
          <w:szCs w:val="20"/>
        </w:rPr>
      </w:pPr>
      <w:r w:rsidRPr="00A07E9A">
        <w:tab/>
      </w:r>
      <w:hyperlink r:id="rId293"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/120/srsrb.pdf</w:t>
        </w:r>
      </w:hyperlink>
      <w:r w:rsidRPr="00A07E9A">
        <w:rPr>
          <w:sz w:val="20"/>
          <w:szCs w:val="20"/>
        </w:rPr>
        <w:t xml:space="preserve"> (Recommendation)</w:t>
      </w:r>
    </w:p>
    <w:p w:rsidR="00307518" w:rsidRPr="00A07E9A" w:rsidRDefault="00307518" w:rsidP="00307518">
      <w:pPr>
        <w:ind w:left="720" w:hanging="360"/>
      </w:pPr>
      <w:r w:rsidRPr="00A07E9A">
        <w:t xml:space="preserve">Washington Department of Fish and Wildlife recommendations, as modified by comments on the draft </w:t>
      </w:r>
      <w:r>
        <w:t>program</w:t>
      </w:r>
    </w:p>
    <w:p w:rsidR="00307518" w:rsidRPr="00A07E9A" w:rsidRDefault="00307518" w:rsidP="00307518">
      <w:pPr>
        <w:ind w:left="720" w:hanging="360"/>
        <w:rPr>
          <w:sz w:val="20"/>
          <w:szCs w:val="20"/>
        </w:rPr>
      </w:pPr>
      <w:r w:rsidRPr="00A07E9A">
        <w:rPr>
          <w:sz w:val="20"/>
          <w:szCs w:val="20"/>
        </w:rPr>
        <w:tab/>
      </w:r>
      <w:hyperlink r:id="rId294"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?id=522</w:t>
        </w:r>
      </w:hyperlink>
      <w:r w:rsidRPr="00A07E9A">
        <w:rPr>
          <w:sz w:val="20"/>
          <w:szCs w:val="20"/>
        </w:rPr>
        <w:t xml:space="preserve"> </w:t>
      </w:r>
    </w:p>
    <w:p w:rsidR="00307518" w:rsidRPr="00A07E9A" w:rsidRDefault="00307518" w:rsidP="00307518">
      <w:pPr>
        <w:ind w:left="720" w:hanging="360"/>
      </w:pPr>
    </w:p>
    <w:p w:rsidR="00307518" w:rsidRPr="00A07E9A" w:rsidRDefault="00307518" w:rsidP="00307518">
      <w:pPr>
        <w:rPr>
          <w:i/>
        </w:rPr>
      </w:pPr>
      <w:r w:rsidRPr="00A07E9A">
        <w:rPr>
          <w:i/>
        </w:rPr>
        <w:t>Entiat Subbasin</w:t>
      </w:r>
    </w:p>
    <w:p w:rsidR="00307518" w:rsidRPr="00A07E9A" w:rsidRDefault="00307518" w:rsidP="00307518">
      <w:pPr>
        <w:ind w:left="720" w:hanging="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(Yakama)</w:t>
      </w:r>
    </w:p>
    <w:p w:rsidR="00307518" w:rsidRPr="00A07E9A" w:rsidRDefault="00A40364" w:rsidP="00307518">
      <w:pPr>
        <w:ind w:left="720"/>
        <w:rPr>
          <w:sz w:val="20"/>
          <w:szCs w:val="20"/>
        </w:rPr>
      </w:pPr>
      <w:hyperlink r:id="rId295"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/107/2_recommendations.pdf</w:t>
        </w:r>
      </w:hyperlink>
      <w:r w:rsidR="00307518" w:rsidRPr="00A07E9A">
        <w:rPr>
          <w:sz w:val="20"/>
          <w:szCs w:val="20"/>
        </w:rPr>
        <w:t xml:space="preserve"> </w:t>
      </w:r>
    </w:p>
    <w:p w:rsidR="00307518" w:rsidRPr="00A07E9A" w:rsidRDefault="00307518" w:rsidP="00307518">
      <w:pPr>
        <w:ind w:left="720" w:hanging="360"/>
      </w:pPr>
      <w:r w:rsidRPr="00A07E9A">
        <w:t>Columbia Basin Fish and Wildlife Authority recommendation</w:t>
      </w:r>
    </w:p>
    <w:p w:rsidR="00307518" w:rsidRPr="00A07E9A" w:rsidRDefault="00A40364" w:rsidP="00307518">
      <w:pPr>
        <w:ind w:left="720"/>
        <w:rPr>
          <w:sz w:val="20"/>
          <w:szCs w:val="20"/>
        </w:rPr>
      </w:pPr>
      <w:hyperlink r:id="rId296"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A40364" w:rsidP="00307518">
      <w:pPr>
        <w:ind w:left="720"/>
        <w:rPr>
          <w:sz w:val="20"/>
          <w:szCs w:val="20"/>
        </w:rPr>
      </w:pPr>
      <w:hyperlink r:id="rId297"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w:t>
      </w:r>
    </w:p>
    <w:p w:rsidR="00307518" w:rsidRPr="00A07E9A" w:rsidRDefault="00307518" w:rsidP="00307518">
      <w:pPr>
        <w:ind w:left="720" w:hanging="360"/>
      </w:pPr>
      <w:r w:rsidRPr="00A07E9A">
        <w:lastRenderedPageBreak/>
        <w:t>FCRPS Biological Opinion</w:t>
      </w:r>
    </w:p>
    <w:p w:rsidR="00307518" w:rsidRPr="00A07E9A" w:rsidRDefault="00A40364" w:rsidP="00307518">
      <w:pPr>
        <w:ind w:left="360" w:firstLine="360"/>
        <w:rPr>
          <w:sz w:val="20"/>
          <w:szCs w:val="20"/>
        </w:rPr>
      </w:pPr>
      <w:hyperlink r:id="rId298"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Upper Columbia Spring Chinook Salmon and Steelhead Recovery Plan</w:t>
      </w:r>
    </w:p>
    <w:p w:rsidR="00307518" w:rsidRPr="00A07E9A" w:rsidRDefault="00A40364" w:rsidP="00307518">
      <w:pPr>
        <w:ind w:left="720"/>
        <w:rPr>
          <w:sz w:val="20"/>
          <w:szCs w:val="20"/>
        </w:rPr>
      </w:pPr>
      <w:hyperlink r:id="rId299"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/53/2008_03_27_NPCC_Amendment_FINAL.pdf</w:t>
        </w:r>
      </w:hyperlink>
      <w:r w:rsidR="00307518" w:rsidRPr="00A07E9A">
        <w:rPr>
          <w:sz w:val="20"/>
          <w:szCs w:val="20"/>
        </w:rPr>
        <w:t xml:space="preserve">  (recommendation)</w:t>
      </w:r>
    </w:p>
    <w:p w:rsidR="00307518" w:rsidRPr="00A07E9A" w:rsidRDefault="00A40364" w:rsidP="00307518">
      <w:pPr>
        <w:ind w:left="720"/>
        <w:rPr>
          <w:sz w:val="20"/>
          <w:szCs w:val="20"/>
        </w:rPr>
      </w:pPr>
      <w:hyperlink r:id="rId300" w:history="1">
        <w:r w:rsidR="00307518" w:rsidRPr="00A07E9A">
          <w:rPr>
            <w:rStyle w:val="Hyperlink"/>
            <w:sz w:val="20"/>
            <w:szCs w:val="20"/>
          </w:rPr>
          <w:t>http://www.ucsrb.com/UCSRP%20Final%209-13-2007.pdf</w:t>
        </w:r>
      </w:hyperlink>
      <w:r w:rsidR="00307518" w:rsidRPr="00A07E9A">
        <w:rPr>
          <w:sz w:val="20"/>
          <w:szCs w:val="20"/>
        </w:rPr>
        <w:t xml:space="preserve"> (Recovery plan)</w:t>
      </w:r>
    </w:p>
    <w:p w:rsidR="00307518" w:rsidRPr="00A07E9A" w:rsidRDefault="00307518" w:rsidP="00307518">
      <w:pPr>
        <w:ind w:left="720" w:hanging="360"/>
      </w:pPr>
      <w:r w:rsidRPr="00A07E9A">
        <w:t xml:space="preserve">Washington Department of Fish and Wildlife recommendations, as modified by comments on the draft </w:t>
      </w:r>
      <w:r>
        <w:t>program</w:t>
      </w:r>
    </w:p>
    <w:p w:rsidR="00307518" w:rsidRPr="00A07E9A" w:rsidRDefault="00307518" w:rsidP="00307518">
      <w:pPr>
        <w:ind w:left="720" w:hanging="360"/>
        <w:rPr>
          <w:sz w:val="20"/>
          <w:szCs w:val="20"/>
        </w:rPr>
      </w:pPr>
      <w:r w:rsidRPr="00A07E9A">
        <w:rPr>
          <w:sz w:val="20"/>
          <w:szCs w:val="20"/>
        </w:rPr>
        <w:tab/>
      </w:r>
      <w:hyperlink r:id="rId301"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?id=522</w:t>
        </w:r>
      </w:hyperlink>
      <w:r w:rsidRPr="00A07E9A">
        <w:rPr>
          <w:sz w:val="20"/>
          <w:szCs w:val="20"/>
        </w:rPr>
        <w:t xml:space="preserve"> </w:t>
      </w:r>
    </w:p>
    <w:p w:rsidR="00307518" w:rsidRPr="00A07E9A" w:rsidRDefault="00307518" w:rsidP="00307518">
      <w:pPr>
        <w:ind w:left="720" w:hanging="360"/>
      </w:pPr>
    </w:p>
    <w:p w:rsidR="00307518" w:rsidRPr="00A07E9A" w:rsidRDefault="00307518" w:rsidP="00307518">
      <w:pPr>
        <w:rPr>
          <w:i/>
        </w:rPr>
      </w:pPr>
      <w:smartTag w:uri="urn:schemas-microsoft-com:office:smarttags" w:element="place">
        <w:smartTag w:uri="urn:schemas-microsoft-com:office:smarttags" w:element="PlaceName">
          <w:r w:rsidRPr="00A07E9A">
            <w:rPr>
              <w:i/>
            </w:rPr>
            <w:t>Lake Chelan</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r w:rsidRPr="00A07E9A">
        <w:t>Columbia Basin Fish and Wildlife Authority recommendation</w:t>
      </w:r>
    </w:p>
    <w:p w:rsidR="00307518" w:rsidRPr="00A07E9A" w:rsidRDefault="00A40364" w:rsidP="00307518">
      <w:pPr>
        <w:ind w:left="720"/>
        <w:rPr>
          <w:sz w:val="20"/>
          <w:szCs w:val="20"/>
        </w:rPr>
      </w:pPr>
      <w:hyperlink r:id="rId302"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A40364" w:rsidP="00307518">
      <w:pPr>
        <w:ind w:left="720"/>
        <w:rPr>
          <w:sz w:val="20"/>
          <w:szCs w:val="20"/>
        </w:rPr>
      </w:pPr>
      <w:hyperlink r:id="rId303"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w:t>
      </w:r>
    </w:p>
    <w:p w:rsidR="00307518" w:rsidRPr="00A07E9A" w:rsidRDefault="00307518" w:rsidP="00307518">
      <w:pPr>
        <w:ind w:left="720" w:hanging="360"/>
      </w:pPr>
      <w:r w:rsidRPr="00A07E9A">
        <w:t xml:space="preserve">Washington Department of Fish and Wildlife recommendations, as modified by comments on the draft </w:t>
      </w:r>
      <w:r>
        <w:t>program</w:t>
      </w:r>
    </w:p>
    <w:p w:rsidR="00307518" w:rsidRPr="00A07E9A" w:rsidRDefault="00A40364" w:rsidP="00307518">
      <w:pPr>
        <w:ind w:left="720"/>
        <w:rPr>
          <w:sz w:val="20"/>
          <w:szCs w:val="20"/>
        </w:rPr>
      </w:pPr>
      <w:hyperlink r:id="rId304" w:history="1">
        <w:r w:rsidR="00307518" w:rsidRPr="00A07E9A">
          <w:rPr>
            <w:rStyle w:val="Hyperlink"/>
            <w:sz w:val="20"/>
            <w:szCs w:val="20"/>
          </w:rPr>
          <w:t>http://www.nwcouncil.org/fw/program/2008amend/</w:t>
        </w:r>
        <w:r w:rsidR="00307518">
          <w:rPr>
            <w:rStyle w:val="Hyperlink"/>
            <w:sz w:val="20"/>
            <w:szCs w:val="20"/>
          </w:rPr>
          <w:t>comment</w:t>
        </w:r>
        <w:r w:rsidR="00307518" w:rsidRPr="00A07E9A">
          <w:rPr>
            <w:rStyle w:val="Hyperlink"/>
            <w:sz w:val="20"/>
            <w:szCs w:val="20"/>
          </w:rPr>
          <w:t>?id=522</w:t>
        </w:r>
      </w:hyperlink>
      <w:r w:rsidR="00307518" w:rsidRPr="00A07E9A">
        <w:rPr>
          <w:sz w:val="20"/>
          <w:szCs w:val="20"/>
        </w:rPr>
        <w:t xml:space="preserve"> </w:t>
      </w:r>
    </w:p>
    <w:p w:rsidR="00307518" w:rsidRPr="00A07E9A" w:rsidRDefault="00307518" w:rsidP="00307518">
      <w:pPr>
        <w:ind w:left="720" w:hanging="360"/>
      </w:pPr>
      <w:r w:rsidRPr="00A07E9A">
        <w:t xml:space="preserve"> </w:t>
      </w:r>
    </w:p>
    <w:p w:rsidR="00307518" w:rsidRPr="00A07E9A" w:rsidRDefault="00307518" w:rsidP="00307518">
      <w:pPr>
        <w:rPr>
          <w:i/>
        </w:rPr>
      </w:pPr>
      <w:smartTag w:uri="urn:schemas-microsoft-com:office:smarttags" w:element="place">
        <w:smartTag w:uri="urn:schemas-microsoft-com:office:smarttags" w:element="PlaceName">
          <w:r w:rsidRPr="00A07E9A">
            <w:rPr>
              <w:i/>
            </w:rPr>
            <w:t>Methow</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(Yakama)</w:t>
      </w:r>
    </w:p>
    <w:p w:rsidR="00307518" w:rsidRPr="00A07E9A" w:rsidRDefault="00A40364" w:rsidP="00307518">
      <w:pPr>
        <w:ind w:left="720"/>
        <w:rPr>
          <w:sz w:val="20"/>
          <w:szCs w:val="20"/>
        </w:rPr>
      </w:pPr>
      <w:hyperlink r:id="rId305"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/107/2_recommendations.pdf</w:t>
        </w:r>
      </w:hyperlink>
      <w:r w:rsidR="00307518" w:rsidRPr="00A07E9A">
        <w:rPr>
          <w:sz w:val="20"/>
          <w:szCs w:val="20"/>
        </w:rPr>
        <w:t xml:space="preserve"> </w:t>
      </w:r>
    </w:p>
    <w:p w:rsidR="00307518" w:rsidRPr="00A07E9A" w:rsidRDefault="00307518" w:rsidP="00307518">
      <w:pPr>
        <w:ind w:left="720" w:hanging="360"/>
      </w:pPr>
      <w:r w:rsidRPr="00A07E9A">
        <w:t>Columbia Basin Fish and Wildlife Authority recommendation</w:t>
      </w:r>
    </w:p>
    <w:p w:rsidR="00307518" w:rsidRPr="00A07E9A" w:rsidRDefault="00A40364" w:rsidP="00307518">
      <w:pPr>
        <w:ind w:left="720"/>
        <w:rPr>
          <w:sz w:val="20"/>
          <w:szCs w:val="20"/>
        </w:rPr>
      </w:pPr>
      <w:hyperlink r:id="rId306"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A40364" w:rsidP="00307518">
      <w:pPr>
        <w:ind w:left="720"/>
        <w:rPr>
          <w:sz w:val="20"/>
          <w:szCs w:val="20"/>
        </w:rPr>
      </w:pPr>
      <w:hyperlink r:id="rId307"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A40364" w:rsidP="00307518">
      <w:pPr>
        <w:ind w:left="360" w:firstLine="360"/>
        <w:rPr>
          <w:sz w:val="20"/>
          <w:szCs w:val="20"/>
        </w:rPr>
      </w:pPr>
      <w:hyperlink r:id="rId308"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Upper Columbia Spring Chinook Salmon and Steelhead Recovery Plan</w:t>
      </w:r>
    </w:p>
    <w:p w:rsidR="00307518" w:rsidRPr="00A07E9A" w:rsidRDefault="00A40364" w:rsidP="00307518">
      <w:pPr>
        <w:ind w:left="720"/>
        <w:rPr>
          <w:sz w:val="20"/>
          <w:szCs w:val="20"/>
        </w:rPr>
      </w:pPr>
      <w:hyperlink r:id="rId309"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/53/2008_03_27_NPCC_Amendment_FINAL.pdf</w:t>
        </w:r>
      </w:hyperlink>
      <w:r w:rsidR="00307518" w:rsidRPr="00A07E9A">
        <w:rPr>
          <w:sz w:val="20"/>
          <w:szCs w:val="20"/>
        </w:rPr>
        <w:t xml:space="preserve">  (Recommendation)</w:t>
      </w:r>
    </w:p>
    <w:p w:rsidR="00307518" w:rsidRPr="00A07E9A" w:rsidRDefault="00A40364" w:rsidP="00307518">
      <w:pPr>
        <w:ind w:left="720"/>
        <w:rPr>
          <w:sz w:val="20"/>
          <w:szCs w:val="20"/>
        </w:rPr>
      </w:pPr>
      <w:hyperlink r:id="rId310" w:history="1">
        <w:r w:rsidR="00307518" w:rsidRPr="00A07E9A">
          <w:rPr>
            <w:rStyle w:val="Hyperlink"/>
            <w:sz w:val="20"/>
            <w:szCs w:val="20"/>
          </w:rPr>
          <w:t>http://www.ucsrb.com/UCSRP%20Final%209-13-2007.pdf</w:t>
        </w:r>
      </w:hyperlink>
      <w:r w:rsidR="00307518" w:rsidRPr="00A07E9A">
        <w:rPr>
          <w:sz w:val="20"/>
          <w:szCs w:val="20"/>
        </w:rPr>
        <w:t xml:space="preserve"> (Recovery plan)</w:t>
      </w:r>
    </w:p>
    <w:p w:rsidR="00307518" w:rsidRPr="00A07E9A" w:rsidRDefault="00307518" w:rsidP="00307518"/>
    <w:p w:rsidR="00307518" w:rsidRPr="00A07E9A" w:rsidRDefault="00307518" w:rsidP="00307518">
      <w:pPr>
        <w:rPr>
          <w:i/>
        </w:rPr>
      </w:pPr>
      <w:smartTag w:uri="urn:schemas-microsoft-com:office:smarttags" w:element="place">
        <w:smartTag w:uri="urn:schemas-microsoft-com:office:smarttags" w:element="PlaceName">
          <w:r w:rsidRPr="00A07E9A">
            <w:rPr>
              <w:i/>
            </w:rPr>
            <w:t>Okanogan</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smartTag w:uri="urn:schemas-microsoft-com:office:smarttags" w:element="PlaceName">
        <w:r w:rsidRPr="00A07E9A">
          <w:t>Columbia</w:t>
        </w:r>
      </w:smartTag>
      <w:r w:rsidRPr="00A07E9A">
        <w:t xml:space="preserve"> </w:t>
      </w:r>
      <w:smartTag w:uri="urn:schemas-microsoft-com:office:smarttags" w:element="PlaceType">
        <w:r w:rsidRPr="00A07E9A">
          <w:t>Basin</w:t>
        </w:r>
      </w:smartTag>
      <w:r w:rsidRPr="00A07E9A">
        <w:t xml:space="preserve"> Fish Accords (</w:t>
      </w:r>
      <w:smartTag w:uri="urn:schemas-microsoft-com:office:smarttags" w:element="place">
        <w:r w:rsidRPr="00A07E9A">
          <w:t>Colville</w:t>
        </w:r>
      </w:smartTag>
      <w:r w:rsidRPr="00A07E9A">
        <w:t>)</w:t>
      </w:r>
    </w:p>
    <w:p w:rsidR="00307518" w:rsidRPr="00A07E9A" w:rsidRDefault="00A40364" w:rsidP="00307518">
      <w:pPr>
        <w:ind w:left="720"/>
        <w:rPr>
          <w:sz w:val="20"/>
          <w:szCs w:val="20"/>
        </w:rPr>
      </w:pPr>
      <w:hyperlink r:id="rId311" w:history="1">
        <w:r w:rsidR="00307518" w:rsidRPr="00A07E9A">
          <w:rPr>
            <w:rStyle w:val="Hyperlink"/>
            <w:sz w:val="20"/>
            <w:szCs w:val="20"/>
          </w:rPr>
          <w:t>http://www.salmonrecovery.gov/Biological_opinions/FCRPS/2008_biop/docs/Colville-Tribes-Action-Agency-Agreement.pdf</w:t>
        </w:r>
      </w:hyperlink>
    </w:p>
    <w:p w:rsidR="00307518" w:rsidRPr="00A07E9A" w:rsidRDefault="00307518" w:rsidP="00307518">
      <w:pPr>
        <w:ind w:left="720" w:hanging="360"/>
      </w:pPr>
      <w:r w:rsidRPr="00A07E9A">
        <w:t>Columbia Basin Fish and Wildlife Authority recommendation</w:t>
      </w:r>
    </w:p>
    <w:p w:rsidR="00307518" w:rsidRPr="00A07E9A" w:rsidRDefault="00A40364" w:rsidP="00307518">
      <w:pPr>
        <w:ind w:left="720"/>
        <w:rPr>
          <w:sz w:val="20"/>
          <w:szCs w:val="20"/>
        </w:rPr>
      </w:pPr>
      <w:hyperlink r:id="rId312"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A40364" w:rsidP="00307518">
      <w:pPr>
        <w:ind w:left="720"/>
        <w:rPr>
          <w:sz w:val="20"/>
          <w:szCs w:val="20"/>
        </w:rPr>
      </w:pPr>
      <w:hyperlink r:id="rId313"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A40364" w:rsidP="00307518">
      <w:pPr>
        <w:ind w:left="360" w:firstLine="360"/>
        <w:rPr>
          <w:sz w:val="20"/>
          <w:szCs w:val="20"/>
        </w:rPr>
      </w:pPr>
      <w:hyperlink r:id="rId314"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Upper Columbia Spring Chinook Salmon and Steelhead Recovery Plan</w:t>
      </w:r>
    </w:p>
    <w:p w:rsidR="00307518" w:rsidRPr="00A07E9A" w:rsidRDefault="00A40364" w:rsidP="00307518">
      <w:pPr>
        <w:ind w:left="720"/>
        <w:rPr>
          <w:sz w:val="20"/>
          <w:szCs w:val="20"/>
        </w:rPr>
      </w:pPr>
      <w:hyperlink r:id="rId315"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/53/2008_03_27_NPCC_Amendment_FINAL.pdf</w:t>
        </w:r>
      </w:hyperlink>
      <w:r w:rsidR="00307518" w:rsidRPr="00A07E9A">
        <w:rPr>
          <w:sz w:val="20"/>
          <w:szCs w:val="20"/>
        </w:rPr>
        <w:t xml:space="preserve">  (Recommendation)</w:t>
      </w:r>
    </w:p>
    <w:p w:rsidR="00307518" w:rsidRPr="00A07E9A" w:rsidRDefault="00A40364" w:rsidP="00307518">
      <w:pPr>
        <w:ind w:left="720"/>
        <w:rPr>
          <w:sz w:val="20"/>
          <w:szCs w:val="20"/>
        </w:rPr>
      </w:pPr>
      <w:hyperlink r:id="rId316" w:history="1">
        <w:r w:rsidR="00307518" w:rsidRPr="00A07E9A">
          <w:rPr>
            <w:rStyle w:val="Hyperlink"/>
            <w:sz w:val="20"/>
            <w:szCs w:val="20"/>
          </w:rPr>
          <w:t>http://www.ucsrb.com/UCSRP%20Final%209-13-2007.pdf</w:t>
        </w:r>
      </w:hyperlink>
      <w:r w:rsidR="00307518" w:rsidRPr="00A07E9A">
        <w:rPr>
          <w:sz w:val="20"/>
          <w:szCs w:val="20"/>
        </w:rPr>
        <w:t xml:space="preserve"> (Recovery Plan)</w:t>
      </w:r>
    </w:p>
    <w:p w:rsidR="00307518" w:rsidRPr="00A07E9A" w:rsidRDefault="00307518" w:rsidP="00307518">
      <w:pPr>
        <w:ind w:left="720" w:hanging="360"/>
      </w:pPr>
      <w:r w:rsidRPr="00A07E9A">
        <w:t>Upper Columbia United Tribes recommendation</w:t>
      </w:r>
    </w:p>
    <w:p w:rsidR="00307518" w:rsidRPr="00A07E9A" w:rsidRDefault="00307518" w:rsidP="00307518">
      <w:pPr>
        <w:ind w:left="720" w:hanging="360"/>
        <w:rPr>
          <w:sz w:val="20"/>
          <w:szCs w:val="20"/>
        </w:rPr>
      </w:pPr>
      <w:r w:rsidRPr="00A07E9A">
        <w:tab/>
      </w:r>
      <w:hyperlink r:id="rId317"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/80/UCUT%20Program%20Amendments%203-08.doc</w:t>
        </w:r>
      </w:hyperlink>
      <w:r w:rsidRPr="00A07E9A">
        <w:rPr>
          <w:sz w:val="20"/>
          <w:szCs w:val="20"/>
        </w:rPr>
        <w:t xml:space="preserve"> </w:t>
      </w:r>
    </w:p>
    <w:p w:rsidR="00307518" w:rsidRPr="00A07E9A" w:rsidRDefault="00307518" w:rsidP="00307518">
      <w:pPr>
        <w:ind w:left="720" w:hanging="360"/>
      </w:pPr>
      <w:r w:rsidRPr="00A07E9A">
        <w:lastRenderedPageBreak/>
        <w:t xml:space="preserve">Washington Department of Fish and Wildlife recommendations, as modified by comments on the draft </w:t>
      </w:r>
      <w:r>
        <w:t>program</w:t>
      </w:r>
    </w:p>
    <w:p w:rsidR="00307518" w:rsidRPr="00A07E9A" w:rsidRDefault="00307518" w:rsidP="00307518">
      <w:pPr>
        <w:ind w:left="720" w:hanging="360"/>
        <w:rPr>
          <w:sz w:val="20"/>
          <w:szCs w:val="20"/>
        </w:rPr>
      </w:pPr>
      <w:r w:rsidRPr="00A07E9A">
        <w:rPr>
          <w:sz w:val="20"/>
          <w:szCs w:val="20"/>
        </w:rPr>
        <w:tab/>
      </w:r>
      <w:hyperlink r:id="rId318"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?id=522</w:t>
        </w:r>
      </w:hyperlink>
      <w:r w:rsidRPr="00A07E9A">
        <w:rPr>
          <w:sz w:val="20"/>
          <w:szCs w:val="20"/>
        </w:rPr>
        <w:t xml:space="preserve"> </w:t>
      </w:r>
    </w:p>
    <w:p w:rsidR="00307518" w:rsidRPr="00A07E9A" w:rsidRDefault="00307518" w:rsidP="00307518">
      <w:pPr>
        <w:ind w:left="720" w:hanging="360"/>
      </w:pPr>
    </w:p>
    <w:p w:rsidR="00307518" w:rsidRPr="00A07E9A" w:rsidRDefault="00307518" w:rsidP="00307518">
      <w:pPr>
        <w:rPr>
          <w:i/>
        </w:rPr>
      </w:pPr>
      <w:smartTag w:uri="urn:schemas-microsoft-com:office:smarttags" w:element="place">
        <w:smartTag w:uri="urn:schemas-microsoft-com:office:smarttags" w:element="PlaceName">
          <w:r w:rsidRPr="00A07E9A">
            <w:rPr>
              <w:i/>
            </w:rPr>
            <w:t>Wenatchee</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(Yakama)</w:t>
      </w:r>
    </w:p>
    <w:p w:rsidR="00307518" w:rsidRPr="00A07E9A" w:rsidRDefault="00A40364" w:rsidP="00307518">
      <w:pPr>
        <w:ind w:left="720"/>
        <w:rPr>
          <w:sz w:val="20"/>
          <w:szCs w:val="20"/>
        </w:rPr>
      </w:pPr>
      <w:hyperlink r:id="rId319"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/107/2_recommendations.pdf</w:t>
        </w:r>
      </w:hyperlink>
    </w:p>
    <w:p w:rsidR="00307518" w:rsidRPr="00A07E9A" w:rsidRDefault="00307518" w:rsidP="00307518">
      <w:pPr>
        <w:ind w:left="720" w:hanging="360"/>
      </w:pPr>
      <w:r w:rsidRPr="00A07E9A">
        <w:t xml:space="preserve"> Columbia Basin Fish and Wildlife Authority recommendation</w:t>
      </w:r>
    </w:p>
    <w:p w:rsidR="00307518" w:rsidRPr="00A07E9A" w:rsidRDefault="00A40364" w:rsidP="00307518">
      <w:pPr>
        <w:ind w:left="720"/>
        <w:rPr>
          <w:sz w:val="20"/>
          <w:szCs w:val="20"/>
        </w:rPr>
      </w:pPr>
      <w:hyperlink r:id="rId320"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A40364" w:rsidP="00307518">
      <w:pPr>
        <w:ind w:left="720"/>
        <w:rPr>
          <w:sz w:val="20"/>
          <w:szCs w:val="20"/>
        </w:rPr>
      </w:pPr>
      <w:hyperlink r:id="rId321"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w:t>
      </w:r>
    </w:p>
    <w:p w:rsidR="00307518" w:rsidRPr="00A07E9A" w:rsidRDefault="00307518" w:rsidP="00307518">
      <w:pPr>
        <w:ind w:left="720" w:hanging="360"/>
      </w:pPr>
      <w:r w:rsidRPr="00A07E9A">
        <w:t xml:space="preserve"> FCRPS Biological Opinion</w:t>
      </w:r>
    </w:p>
    <w:p w:rsidR="00307518" w:rsidRPr="00A07E9A" w:rsidRDefault="00A40364" w:rsidP="00307518">
      <w:pPr>
        <w:ind w:left="360" w:firstLine="360"/>
        <w:rPr>
          <w:sz w:val="20"/>
          <w:szCs w:val="20"/>
        </w:rPr>
      </w:pPr>
      <w:hyperlink r:id="rId322"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Upper Columbia Spring Chinook Salmon and Steelhead Recovery Plan</w:t>
      </w:r>
    </w:p>
    <w:p w:rsidR="00307518" w:rsidRPr="00A07E9A" w:rsidRDefault="00307518" w:rsidP="00307518">
      <w:pPr>
        <w:ind w:left="720" w:hanging="360"/>
        <w:rPr>
          <w:sz w:val="20"/>
          <w:szCs w:val="20"/>
        </w:rPr>
      </w:pPr>
      <w:r w:rsidRPr="00A07E9A">
        <w:rPr>
          <w:sz w:val="20"/>
          <w:szCs w:val="20"/>
        </w:rPr>
        <w:tab/>
      </w:r>
      <w:hyperlink r:id="rId323"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/53/2008_03_27_NPCC_Amendment_FINAL.pdf</w:t>
        </w:r>
      </w:hyperlink>
      <w:r w:rsidRPr="00A07E9A">
        <w:rPr>
          <w:sz w:val="20"/>
          <w:szCs w:val="20"/>
        </w:rPr>
        <w:t xml:space="preserve">  (Recommendation)</w:t>
      </w:r>
    </w:p>
    <w:p w:rsidR="00307518" w:rsidRPr="00A07E9A" w:rsidRDefault="00307518" w:rsidP="00307518">
      <w:pPr>
        <w:ind w:left="720" w:hanging="360"/>
        <w:rPr>
          <w:sz w:val="20"/>
          <w:szCs w:val="20"/>
        </w:rPr>
      </w:pPr>
      <w:r w:rsidRPr="00A07E9A">
        <w:rPr>
          <w:sz w:val="20"/>
          <w:szCs w:val="20"/>
        </w:rPr>
        <w:tab/>
      </w:r>
      <w:hyperlink r:id="rId324" w:history="1">
        <w:r w:rsidRPr="00A07E9A">
          <w:rPr>
            <w:rStyle w:val="Hyperlink"/>
            <w:sz w:val="20"/>
            <w:szCs w:val="20"/>
          </w:rPr>
          <w:t>http://www.ucsrb.com/UCSRP%20Final%209-13-2007.pdf</w:t>
        </w:r>
      </w:hyperlink>
      <w:r w:rsidRPr="00A07E9A">
        <w:rPr>
          <w:sz w:val="20"/>
          <w:szCs w:val="20"/>
        </w:rPr>
        <w:t xml:space="preserve"> (Recovery plan)</w:t>
      </w:r>
    </w:p>
    <w:p w:rsidR="00307518" w:rsidRPr="00A07E9A" w:rsidRDefault="00307518" w:rsidP="00307518">
      <w:pPr>
        <w:ind w:left="720" w:hanging="360"/>
      </w:pPr>
      <w:r w:rsidRPr="00A07E9A">
        <w:t>Washington Department of Fish and Wildlife recommendations, as modified by comments on the draft Program</w:t>
      </w:r>
    </w:p>
    <w:p w:rsidR="00307518" w:rsidRPr="00A07E9A" w:rsidRDefault="00307518" w:rsidP="00307518">
      <w:pPr>
        <w:ind w:left="720" w:hanging="360"/>
        <w:rPr>
          <w:sz w:val="20"/>
          <w:szCs w:val="20"/>
        </w:rPr>
      </w:pPr>
      <w:r w:rsidRPr="00A07E9A">
        <w:rPr>
          <w:sz w:val="20"/>
          <w:szCs w:val="20"/>
        </w:rPr>
        <w:tab/>
      </w:r>
      <w:hyperlink r:id="rId325"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?id=522</w:t>
        </w:r>
      </w:hyperlink>
      <w:r w:rsidRPr="00A07E9A">
        <w:rPr>
          <w:sz w:val="20"/>
          <w:szCs w:val="20"/>
        </w:rPr>
        <w:t xml:space="preserve"> </w:t>
      </w:r>
    </w:p>
    <w:p w:rsidR="00307518" w:rsidRPr="00A07E9A" w:rsidRDefault="00307518" w:rsidP="00307518">
      <w:pPr>
        <w:ind w:left="720" w:hanging="360"/>
      </w:pPr>
    </w:p>
    <w:p w:rsidR="00307518" w:rsidRPr="00A07E9A" w:rsidRDefault="00307518" w:rsidP="00307518">
      <w:pPr>
        <w:rPr>
          <w:i/>
        </w:rPr>
      </w:pPr>
      <w:smartTag w:uri="urn:schemas-microsoft-com:office:smarttags" w:element="place">
        <w:smartTag w:uri="urn:schemas-microsoft-com:office:smarttags" w:element="PlaceName">
          <w:r w:rsidRPr="00A07E9A">
            <w:rPr>
              <w:i/>
            </w:rPr>
            <w:t>Upper</w:t>
          </w:r>
        </w:smartTag>
        <w:r w:rsidRPr="00A07E9A">
          <w:rPr>
            <w:i/>
          </w:rPr>
          <w:t xml:space="preserve"> </w:t>
        </w:r>
        <w:smartTag w:uri="urn:schemas-microsoft-com:office:smarttags" w:element="PlaceName">
          <w:r w:rsidRPr="00A07E9A">
            <w:rPr>
              <w:i/>
            </w:rPr>
            <w:t>Middle</w:t>
          </w:r>
        </w:smartTag>
        <w:r w:rsidRPr="00A07E9A">
          <w:rPr>
            <w:i/>
          </w:rPr>
          <w:t xml:space="preserve"> </w:t>
        </w:r>
        <w:smartTag w:uri="urn:schemas-microsoft-com:office:smarttags" w:element="PlaceName">
          <w:r w:rsidRPr="00A07E9A">
            <w:rPr>
              <w:i/>
            </w:rPr>
            <w:t>Columbia</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smartTag w:uri="urn:schemas-microsoft-com:office:smarttags" w:element="PlaceName">
        <w:r w:rsidRPr="00A07E9A">
          <w:t>Columbia</w:t>
        </w:r>
      </w:smartTag>
      <w:r w:rsidRPr="00A07E9A">
        <w:t xml:space="preserve"> </w:t>
      </w:r>
      <w:smartTag w:uri="urn:schemas-microsoft-com:office:smarttags" w:element="PlaceType">
        <w:r w:rsidRPr="00A07E9A">
          <w:t>Basin</w:t>
        </w:r>
      </w:smartTag>
      <w:r w:rsidRPr="00A07E9A">
        <w:t xml:space="preserve"> Fish Accords (</w:t>
      </w:r>
      <w:smartTag w:uri="urn:schemas-microsoft-com:office:smarttags" w:element="place">
        <w:r w:rsidRPr="00A07E9A">
          <w:t>Colville</w:t>
        </w:r>
      </w:smartTag>
      <w:r w:rsidRPr="00A07E9A">
        <w:t>)</w:t>
      </w:r>
    </w:p>
    <w:p w:rsidR="00307518" w:rsidRPr="00A07E9A" w:rsidRDefault="00307518" w:rsidP="00307518">
      <w:pPr>
        <w:ind w:left="720" w:hanging="360"/>
        <w:rPr>
          <w:sz w:val="20"/>
          <w:szCs w:val="20"/>
        </w:rPr>
      </w:pPr>
      <w:r w:rsidRPr="00A07E9A">
        <w:tab/>
      </w:r>
      <w:hyperlink r:id="rId326" w:history="1">
        <w:r w:rsidRPr="00A07E9A">
          <w:rPr>
            <w:rStyle w:val="Hyperlink"/>
            <w:sz w:val="20"/>
            <w:szCs w:val="20"/>
          </w:rPr>
          <w:t>http://www.salmonrecovery.gov/Biological_opinions/FCRPS/2008_biop/docs/Colville-Tribes-Action-Agency-Agreement.pdf</w:t>
        </w:r>
      </w:hyperlink>
      <w:r w:rsidRPr="00A07E9A">
        <w:rPr>
          <w:sz w:val="20"/>
          <w:szCs w:val="20"/>
        </w:rPr>
        <w:t xml:space="preserve">  </w:t>
      </w:r>
    </w:p>
    <w:p w:rsidR="00307518" w:rsidRPr="00A07E9A" w:rsidRDefault="00307518" w:rsidP="00307518">
      <w:pPr>
        <w:ind w:left="720" w:hanging="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(Yakama)</w:t>
      </w:r>
    </w:p>
    <w:p w:rsidR="00307518" w:rsidRPr="00A07E9A" w:rsidRDefault="00A40364" w:rsidP="00307518">
      <w:pPr>
        <w:ind w:left="720"/>
        <w:rPr>
          <w:sz w:val="20"/>
          <w:szCs w:val="20"/>
        </w:rPr>
      </w:pPr>
      <w:hyperlink r:id="rId327"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/107/2_recommendations.pdf</w:t>
        </w:r>
      </w:hyperlink>
      <w:r w:rsidR="00307518" w:rsidRPr="00A07E9A">
        <w:rPr>
          <w:sz w:val="20"/>
          <w:szCs w:val="20"/>
        </w:rPr>
        <w:t xml:space="preserve"> </w:t>
      </w:r>
    </w:p>
    <w:p w:rsidR="00307518" w:rsidRPr="00A07E9A" w:rsidRDefault="00307518" w:rsidP="00307518">
      <w:pPr>
        <w:ind w:left="720" w:hanging="360"/>
      </w:pPr>
      <w:r w:rsidRPr="00A07E9A">
        <w:t>Columbia Basin Fish and Wildlife Authority recommendation</w:t>
      </w:r>
    </w:p>
    <w:p w:rsidR="00307518" w:rsidRPr="00A07E9A" w:rsidRDefault="00A40364" w:rsidP="00307518">
      <w:pPr>
        <w:ind w:left="720"/>
        <w:rPr>
          <w:sz w:val="20"/>
          <w:szCs w:val="20"/>
        </w:rPr>
      </w:pPr>
      <w:hyperlink r:id="rId328"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A40364" w:rsidP="00307518">
      <w:pPr>
        <w:ind w:left="720"/>
        <w:rPr>
          <w:sz w:val="20"/>
          <w:szCs w:val="20"/>
        </w:rPr>
      </w:pPr>
      <w:hyperlink r:id="rId329"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A40364" w:rsidP="00307518">
      <w:pPr>
        <w:ind w:left="360" w:firstLine="360"/>
        <w:rPr>
          <w:sz w:val="20"/>
          <w:szCs w:val="20"/>
        </w:rPr>
      </w:pPr>
      <w:hyperlink r:id="rId330"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Upper Columbia Spring Chinook Salmon and Steelhead Recovery Plan</w:t>
      </w:r>
    </w:p>
    <w:p w:rsidR="00307518" w:rsidRPr="00A07E9A" w:rsidRDefault="00307518" w:rsidP="00307518">
      <w:pPr>
        <w:ind w:left="720" w:hanging="360"/>
        <w:rPr>
          <w:sz w:val="20"/>
          <w:szCs w:val="20"/>
        </w:rPr>
      </w:pPr>
      <w:r w:rsidRPr="00A07E9A">
        <w:tab/>
      </w:r>
      <w:hyperlink r:id="rId331"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/53/2008_03_27_NPCC_Amendment_FINAL.pdf</w:t>
        </w:r>
      </w:hyperlink>
      <w:r w:rsidRPr="00A07E9A">
        <w:rPr>
          <w:sz w:val="20"/>
          <w:szCs w:val="20"/>
        </w:rPr>
        <w:t xml:space="preserve">  (Recommendation)</w:t>
      </w:r>
    </w:p>
    <w:p w:rsidR="00307518" w:rsidRPr="00A07E9A" w:rsidRDefault="00307518" w:rsidP="00307518">
      <w:pPr>
        <w:ind w:left="720" w:hanging="360"/>
        <w:rPr>
          <w:sz w:val="20"/>
          <w:szCs w:val="20"/>
        </w:rPr>
      </w:pPr>
      <w:r w:rsidRPr="00A07E9A">
        <w:rPr>
          <w:sz w:val="20"/>
          <w:szCs w:val="20"/>
        </w:rPr>
        <w:tab/>
        <w:t xml:space="preserve"> </w:t>
      </w:r>
      <w:hyperlink r:id="rId332" w:history="1">
        <w:r w:rsidRPr="00A07E9A">
          <w:rPr>
            <w:rStyle w:val="Hyperlink"/>
            <w:sz w:val="20"/>
            <w:szCs w:val="20"/>
          </w:rPr>
          <w:t>http://www.ucsrb.com/UCSRP%20Final%209-13-2007.pdf</w:t>
        </w:r>
      </w:hyperlink>
      <w:r w:rsidRPr="00A07E9A">
        <w:rPr>
          <w:sz w:val="20"/>
          <w:szCs w:val="20"/>
        </w:rPr>
        <w:t xml:space="preserve"> (Recovery Plan)</w:t>
      </w:r>
    </w:p>
    <w:p w:rsidR="00307518" w:rsidRPr="00A07E9A" w:rsidRDefault="00307518" w:rsidP="00307518">
      <w:pPr>
        <w:ind w:left="720" w:hanging="360"/>
      </w:pPr>
      <w:r w:rsidRPr="00A07E9A">
        <w:t xml:space="preserve">Washington Department of Fish and Wildlife recommendations, as modified by comments on the draft </w:t>
      </w:r>
      <w:r>
        <w:t>program</w:t>
      </w:r>
    </w:p>
    <w:p w:rsidR="00307518" w:rsidRPr="00A07E9A" w:rsidRDefault="00307518" w:rsidP="00307518">
      <w:pPr>
        <w:ind w:left="720" w:hanging="360"/>
        <w:rPr>
          <w:sz w:val="20"/>
          <w:szCs w:val="20"/>
        </w:rPr>
      </w:pPr>
      <w:r w:rsidRPr="00A07E9A">
        <w:tab/>
      </w:r>
      <w:hyperlink r:id="rId333"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?id=522</w:t>
        </w:r>
      </w:hyperlink>
      <w:r w:rsidRPr="00A07E9A">
        <w:rPr>
          <w:sz w:val="20"/>
          <w:szCs w:val="20"/>
        </w:rPr>
        <w:t xml:space="preserve"> </w:t>
      </w:r>
    </w:p>
    <w:p w:rsidR="00307518" w:rsidRPr="00A07E9A" w:rsidRDefault="00307518" w:rsidP="00307518">
      <w:pPr>
        <w:ind w:left="720" w:hanging="360"/>
      </w:pPr>
    </w:p>
    <w:p w:rsidR="00307518" w:rsidRPr="00A07E9A" w:rsidRDefault="00307518" w:rsidP="00307518">
      <w:pPr>
        <w:rPr>
          <w:i/>
        </w:rPr>
      </w:pPr>
      <w:r w:rsidRPr="00A07E9A">
        <w:rPr>
          <w:i/>
        </w:rPr>
        <w:t>Coeur d’Alene Subbasin</w:t>
      </w:r>
    </w:p>
    <w:p w:rsidR="00307518" w:rsidRPr="00A07E9A" w:rsidRDefault="00307518" w:rsidP="00307518">
      <w:pPr>
        <w:ind w:left="720" w:hanging="360"/>
      </w:pPr>
      <w:r w:rsidRPr="00A07E9A">
        <w:t>Coeur d’Alene Tribe recommendation</w:t>
      </w:r>
    </w:p>
    <w:p w:rsidR="00307518" w:rsidRPr="00A07E9A" w:rsidRDefault="00307518" w:rsidP="00307518">
      <w:pPr>
        <w:ind w:left="720" w:hanging="360"/>
        <w:rPr>
          <w:sz w:val="20"/>
          <w:szCs w:val="20"/>
        </w:rPr>
      </w:pPr>
      <w:r w:rsidRPr="00A07E9A">
        <w:tab/>
      </w:r>
      <w:hyperlink r:id="rId334"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/62/Final_CDAT_Program_Amendments.doc</w:t>
        </w:r>
      </w:hyperlink>
      <w:r w:rsidRPr="00A07E9A">
        <w:rPr>
          <w:sz w:val="20"/>
          <w:szCs w:val="20"/>
        </w:rPr>
        <w:t xml:space="preserve"> </w:t>
      </w:r>
    </w:p>
    <w:p w:rsidR="00307518" w:rsidRPr="00A07E9A" w:rsidRDefault="00307518" w:rsidP="00307518">
      <w:pPr>
        <w:ind w:left="720" w:hanging="360"/>
      </w:pPr>
      <w:r w:rsidRPr="00A07E9A">
        <w:t>Columbia Basin Fish and Wildlife Authority recommendation</w:t>
      </w:r>
    </w:p>
    <w:p w:rsidR="00307518" w:rsidRPr="00A07E9A" w:rsidRDefault="00A40364" w:rsidP="00307518">
      <w:pPr>
        <w:ind w:left="720"/>
        <w:rPr>
          <w:sz w:val="20"/>
          <w:szCs w:val="20"/>
        </w:rPr>
      </w:pPr>
      <w:hyperlink r:id="rId335"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A40364" w:rsidP="00307518">
      <w:pPr>
        <w:ind w:left="720"/>
        <w:rPr>
          <w:sz w:val="20"/>
          <w:szCs w:val="20"/>
        </w:rPr>
      </w:pPr>
      <w:hyperlink r:id="rId336"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w:t>
      </w:r>
    </w:p>
    <w:p w:rsidR="00307518" w:rsidRPr="00A07E9A" w:rsidRDefault="00307518" w:rsidP="00307518">
      <w:pPr>
        <w:ind w:left="720" w:hanging="360"/>
      </w:pPr>
      <w:r w:rsidRPr="00A07E9A">
        <w:lastRenderedPageBreak/>
        <w:t>Idaho Department of Fish and Game/Office of Species Conservation recommendation</w:t>
      </w:r>
    </w:p>
    <w:p w:rsidR="00307518" w:rsidRPr="00A07E9A" w:rsidRDefault="00307518" w:rsidP="00307518">
      <w:pPr>
        <w:ind w:left="720" w:hanging="360"/>
        <w:rPr>
          <w:sz w:val="20"/>
          <w:szCs w:val="20"/>
        </w:rPr>
      </w:pPr>
      <w:r w:rsidRPr="00A07E9A">
        <w:tab/>
      </w:r>
      <w:hyperlink r:id="rId337"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/99/Idaho%20Final%20Amendment%204-4-08.DOC</w:t>
        </w:r>
      </w:hyperlink>
      <w:r w:rsidRPr="00A07E9A">
        <w:rPr>
          <w:sz w:val="20"/>
          <w:szCs w:val="20"/>
        </w:rPr>
        <w:t xml:space="preserve"> </w:t>
      </w:r>
    </w:p>
    <w:p w:rsidR="00307518" w:rsidRPr="00A07E9A" w:rsidRDefault="00307518" w:rsidP="00307518">
      <w:pPr>
        <w:ind w:left="720" w:hanging="360"/>
      </w:pPr>
      <w:r w:rsidRPr="00A07E9A">
        <w:t>Upper Columbia United Tribes recommendation</w:t>
      </w:r>
    </w:p>
    <w:p w:rsidR="00307518" w:rsidRPr="00A07E9A" w:rsidRDefault="00A40364" w:rsidP="00307518">
      <w:pPr>
        <w:ind w:left="720"/>
        <w:rPr>
          <w:sz w:val="20"/>
          <w:szCs w:val="20"/>
        </w:rPr>
      </w:pPr>
      <w:hyperlink r:id="rId338"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/80/UCUT%20Program%20Amendments%203-08.doc</w:t>
        </w:r>
      </w:hyperlink>
      <w:r w:rsidR="00307518" w:rsidRPr="00A07E9A">
        <w:rPr>
          <w:sz w:val="20"/>
          <w:szCs w:val="20"/>
        </w:rPr>
        <w:t xml:space="preserve"> </w:t>
      </w:r>
    </w:p>
    <w:p w:rsidR="00307518" w:rsidRPr="00A07E9A" w:rsidRDefault="00307518" w:rsidP="00307518"/>
    <w:p w:rsidR="00307518" w:rsidRPr="00A07E9A" w:rsidRDefault="00307518" w:rsidP="00307518">
      <w:pPr>
        <w:rPr>
          <w:i/>
        </w:rPr>
      </w:pPr>
      <w:smartTag w:uri="urn:schemas-microsoft-com:office:smarttags" w:element="place">
        <w:smartTag w:uri="urn:schemas-microsoft-com:office:smarttags" w:element="PlaceName">
          <w:r w:rsidRPr="00A07E9A">
            <w:rPr>
              <w:i/>
            </w:rPr>
            <w:t>Pend Oreille</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r w:rsidRPr="00A07E9A">
        <w:t>Coeur d’Alene Tribe recommendation</w:t>
      </w:r>
    </w:p>
    <w:p w:rsidR="00307518" w:rsidRPr="00A07E9A" w:rsidRDefault="00307518" w:rsidP="00307518">
      <w:pPr>
        <w:ind w:left="720" w:hanging="360"/>
        <w:rPr>
          <w:sz w:val="20"/>
          <w:szCs w:val="20"/>
        </w:rPr>
      </w:pPr>
      <w:r w:rsidRPr="00A07E9A">
        <w:tab/>
      </w:r>
      <w:hyperlink r:id="rId339"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/62/Final_CDAT_Program_Amendments.doc</w:t>
        </w:r>
      </w:hyperlink>
    </w:p>
    <w:p w:rsidR="00307518" w:rsidRPr="00A07E9A" w:rsidRDefault="00307518" w:rsidP="00307518">
      <w:pPr>
        <w:ind w:left="720" w:hanging="360"/>
      </w:pPr>
      <w:r w:rsidRPr="00A07E9A">
        <w:t>Columbia Basin Fish and Wildlife Authority recommendation</w:t>
      </w:r>
    </w:p>
    <w:p w:rsidR="00307518" w:rsidRPr="00A07E9A" w:rsidRDefault="00A40364" w:rsidP="00307518">
      <w:pPr>
        <w:ind w:left="720"/>
        <w:rPr>
          <w:sz w:val="20"/>
          <w:szCs w:val="20"/>
        </w:rPr>
      </w:pPr>
      <w:hyperlink r:id="rId340"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A40364" w:rsidP="00307518">
      <w:pPr>
        <w:ind w:left="720"/>
        <w:rPr>
          <w:sz w:val="20"/>
          <w:szCs w:val="20"/>
        </w:rPr>
      </w:pPr>
      <w:hyperlink r:id="rId341"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w:t>
      </w:r>
    </w:p>
    <w:p w:rsidR="00307518" w:rsidRPr="00A07E9A" w:rsidRDefault="00307518" w:rsidP="00307518">
      <w:pPr>
        <w:ind w:left="720" w:hanging="360"/>
      </w:pPr>
      <w:r w:rsidRPr="00A07E9A">
        <w:t>Idaho Department of Fish and Game/Office of Species Conservation recommendation</w:t>
      </w:r>
    </w:p>
    <w:p w:rsidR="00307518" w:rsidRPr="00A07E9A" w:rsidRDefault="00307518" w:rsidP="00307518">
      <w:pPr>
        <w:ind w:left="720" w:hanging="360"/>
        <w:rPr>
          <w:sz w:val="20"/>
          <w:szCs w:val="20"/>
        </w:rPr>
      </w:pPr>
      <w:r w:rsidRPr="00A07E9A">
        <w:tab/>
      </w:r>
      <w:hyperlink r:id="rId342"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/99/Idaho%20Final%20Amendment%204-4-08.DOC</w:t>
        </w:r>
      </w:hyperlink>
      <w:r w:rsidRPr="00A07E9A">
        <w:rPr>
          <w:sz w:val="20"/>
          <w:szCs w:val="20"/>
        </w:rPr>
        <w:t xml:space="preserve"> </w:t>
      </w:r>
    </w:p>
    <w:p w:rsidR="00307518" w:rsidRPr="00A07E9A" w:rsidRDefault="00307518" w:rsidP="00307518">
      <w:pPr>
        <w:ind w:left="720" w:hanging="360"/>
      </w:pPr>
      <w:r w:rsidRPr="00A07E9A">
        <w:t>Kalispel Tribe recommendation</w:t>
      </w:r>
    </w:p>
    <w:p w:rsidR="00307518" w:rsidRPr="00A07E9A" w:rsidRDefault="00307518" w:rsidP="00307518">
      <w:pPr>
        <w:ind w:left="720" w:hanging="360"/>
        <w:rPr>
          <w:sz w:val="20"/>
          <w:szCs w:val="20"/>
        </w:rPr>
      </w:pPr>
      <w:r w:rsidRPr="00A07E9A">
        <w:tab/>
      </w:r>
      <w:hyperlink r:id="rId343"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/69/Kalisepl%20Tribe%20Amendment%20recs_3-08.pdf</w:t>
        </w:r>
      </w:hyperlink>
      <w:r w:rsidRPr="00A07E9A">
        <w:rPr>
          <w:sz w:val="20"/>
          <w:szCs w:val="20"/>
        </w:rPr>
        <w:t xml:space="preserve"> </w:t>
      </w:r>
    </w:p>
    <w:p w:rsidR="00307518" w:rsidRPr="00A07E9A" w:rsidRDefault="00307518" w:rsidP="00307518">
      <w:pPr>
        <w:ind w:left="720" w:hanging="360"/>
      </w:pPr>
      <w:r w:rsidRPr="00A07E9A">
        <w:t xml:space="preserve">Kootenai Tribe of </w:t>
      </w:r>
      <w:smartTag w:uri="urn:schemas-microsoft-com:office:smarttags" w:element="place">
        <w:smartTag w:uri="urn:schemas-microsoft-com:office:smarttags" w:element="State">
          <w:r w:rsidRPr="00A07E9A">
            <w:t>Idaho</w:t>
          </w:r>
        </w:smartTag>
      </w:smartTag>
      <w:r w:rsidRPr="00A07E9A">
        <w:t xml:space="preserve"> recommendation</w:t>
      </w:r>
    </w:p>
    <w:p w:rsidR="00307518" w:rsidRPr="00A07E9A" w:rsidRDefault="00307518" w:rsidP="00307518">
      <w:pPr>
        <w:ind w:left="720" w:hanging="360"/>
        <w:rPr>
          <w:sz w:val="20"/>
          <w:szCs w:val="20"/>
        </w:rPr>
      </w:pPr>
      <w:r w:rsidRPr="00A07E9A">
        <w:tab/>
      </w:r>
      <w:hyperlink r:id="rId344"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/94/1_KTOI%202008%20NPCC%20Amendment%20Final.pdf</w:t>
        </w:r>
      </w:hyperlink>
      <w:r w:rsidRPr="00A07E9A">
        <w:rPr>
          <w:sz w:val="20"/>
          <w:szCs w:val="20"/>
        </w:rPr>
        <w:t xml:space="preserve"> </w:t>
      </w:r>
    </w:p>
    <w:p w:rsidR="00307518" w:rsidRPr="00A07E9A" w:rsidRDefault="00307518" w:rsidP="00307518">
      <w:pPr>
        <w:ind w:left="720" w:hanging="360"/>
      </w:pPr>
      <w:r w:rsidRPr="00A07E9A">
        <w:t>Upper Columbia United Tribes recommendation</w:t>
      </w:r>
    </w:p>
    <w:p w:rsidR="00307518" w:rsidRPr="00A07E9A" w:rsidRDefault="00307518" w:rsidP="00307518">
      <w:pPr>
        <w:ind w:left="720" w:hanging="360"/>
        <w:rPr>
          <w:sz w:val="20"/>
          <w:szCs w:val="20"/>
        </w:rPr>
      </w:pPr>
      <w:r w:rsidRPr="00A07E9A">
        <w:tab/>
      </w:r>
      <w:hyperlink r:id="rId345"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/80/UCUT%20Program%20Amendments%203-08.doc</w:t>
        </w:r>
      </w:hyperlink>
      <w:r w:rsidRPr="00A07E9A">
        <w:rPr>
          <w:sz w:val="20"/>
          <w:szCs w:val="20"/>
        </w:rPr>
        <w:t xml:space="preserve"> </w:t>
      </w:r>
    </w:p>
    <w:p w:rsidR="00307518" w:rsidRPr="00A07E9A" w:rsidRDefault="00307518" w:rsidP="00307518"/>
    <w:p w:rsidR="00307518" w:rsidRPr="00A07E9A" w:rsidRDefault="00307518" w:rsidP="00307518">
      <w:pPr>
        <w:rPr>
          <w:i/>
        </w:rPr>
      </w:pPr>
      <w:r w:rsidRPr="00A07E9A">
        <w:rPr>
          <w:i/>
        </w:rPr>
        <w:t>San Poil/Lake Rufus Woods/</w:t>
      </w:r>
      <w:smartTag w:uri="urn:schemas-microsoft-com:office:smarttags" w:element="place">
        <w:smartTag w:uri="urn:schemas-microsoft-com:office:smarttags" w:element="PlaceName">
          <w:r w:rsidRPr="00A07E9A">
            <w:rPr>
              <w:i/>
            </w:rPr>
            <w:t>Upper</w:t>
          </w:r>
        </w:smartTag>
        <w:r w:rsidRPr="00A07E9A">
          <w:rPr>
            <w:i/>
          </w:rPr>
          <w:t xml:space="preserve"> </w:t>
        </w:r>
        <w:smartTag w:uri="urn:schemas-microsoft-com:office:smarttags" w:element="PlaceName">
          <w:r w:rsidRPr="00A07E9A">
            <w:rPr>
              <w:i/>
            </w:rPr>
            <w:t>Columbia</w:t>
          </w:r>
        </w:smartTag>
        <w:r w:rsidRPr="00A07E9A">
          <w:rPr>
            <w:i/>
          </w:rPr>
          <w:t xml:space="preserve"> </w:t>
        </w:r>
        <w:smartTag w:uri="urn:schemas-microsoft-com:office:smarttags" w:element="PlaceName">
          <w:r w:rsidRPr="00A07E9A">
            <w:rPr>
              <w:i/>
            </w:rPr>
            <w:t>Mainstem</w:t>
          </w:r>
        </w:smartTag>
        <w:r w:rsidRPr="00A07E9A">
          <w:rPr>
            <w:i/>
          </w:rPr>
          <w:t xml:space="preserve"> </w:t>
        </w:r>
        <w:smartTag w:uri="urn:schemas-microsoft-com:office:smarttags" w:element="PlaceType">
          <w:r w:rsidRPr="00A07E9A">
            <w:rPr>
              <w:i/>
            </w:rPr>
            <w:t>Subbasins</w:t>
          </w:r>
        </w:smartTag>
      </w:smartTag>
    </w:p>
    <w:p w:rsidR="00307518" w:rsidRPr="00A07E9A" w:rsidRDefault="00307518" w:rsidP="00307518">
      <w:pPr>
        <w:ind w:left="720" w:hanging="360"/>
      </w:pPr>
      <w:smartTag w:uri="urn:schemas-microsoft-com:office:smarttags" w:element="PlaceName">
        <w:r w:rsidRPr="00A07E9A">
          <w:t>Columbia</w:t>
        </w:r>
      </w:smartTag>
      <w:r w:rsidRPr="00A07E9A">
        <w:t xml:space="preserve"> </w:t>
      </w:r>
      <w:smartTag w:uri="urn:schemas-microsoft-com:office:smarttags" w:element="PlaceType">
        <w:r w:rsidRPr="00A07E9A">
          <w:t>Basin</w:t>
        </w:r>
      </w:smartTag>
      <w:r w:rsidRPr="00A07E9A">
        <w:t xml:space="preserve"> Fish Accords (</w:t>
      </w:r>
      <w:smartTag w:uri="urn:schemas-microsoft-com:office:smarttags" w:element="place">
        <w:r w:rsidRPr="00A07E9A">
          <w:t>Colville</w:t>
        </w:r>
      </w:smartTag>
      <w:r w:rsidRPr="00A07E9A">
        <w:t>)</w:t>
      </w:r>
    </w:p>
    <w:p w:rsidR="00307518" w:rsidRPr="00A07E9A" w:rsidRDefault="00307518" w:rsidP="00307518">
      <w:pPr>
        <w:ind w:left="720" w:hanging="360"/>
        <w:rPr>
          <w:sz w:val="20"/>
          <w:szCs w:val="20"/>
        </w:rPr>
      </w:pPr>
      <w:r w:rsidRPr="00A07E9A">
        <w:tab/>
      </w:r>
      <w:hyperlink r:id="rId346" w:history="1">
        <w:r w:rsidRPr="00A07E9A">
          <w:rPr>
            <w:rStyle w:val="Hyperlink"/>
            <w:sz w:val="20"/>
            <w:szCs w:val="20"/>
          </w:rPr>
          <w:t>http://www.salmonrecovery.gov/Biological_opinions/FCRPS/2008_biop/docs/Colville-Tribes-Action-Agency-Agreement.pdf</w:t>
        </w:r>
      </w:hyperlink>
      <w:r w:rsidRPr="00A07E9A">
        <w:rPr>
          <w:sz w:val="20"/>
          <w:szCs w:val="20"/>
        </w:rPr>
        <w:t xml:space="preserve">   </w:t>
      </w:r>
    </w:p>
    <w:p w:rsidR="00307518" w:rsidRPr="00A07E9A" w:rsidRDefault="00307518" w:rsidP="00307518">
      <w:pPr>
        <w:ind w:left="720" w:hanging="360"/>
      </w:pPr>
      <w:r w:rsidRPr="00A07E9A">
        <w:t>Columbia Basin Fish and Wildlife Authority recommendation</w:t>
      </w:r>
    </w:p>
    <w:p w:rsidR="00307518" w:rsidRPr="00A07E9A" w:rsidRDefault="00A40364" w:rsidP="00307518">
      <w:pPr>
        <w:ind w:left="720"/>
        <w:rPr>
          <w:sz w:val="20"/>
          <w:szCs w:val="20"/>
        </w:rPr>
      </w:pPr>
      <w:hyperlink r:id="rId347"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A40364" w:rsidP="00307518">
      <w:pPr>
        <w:ind w:left="720"/>
        <w:rPr>
          <w:sz w:val="20"/>
          <w:szCs w:val="20"/>
        </w:rPr>
      </w:pPr>
      <w:hyperlink r:id="rId348"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w:t>
      </w:r>
    </w:p>
    <w:p w:rsidR="00307518" w:rsidRPr="00A07E9A" w:rsidRDefault="00307518" w:rsidP="00307518">
      <w:pPr>
        <w:ind w:left="720" w:hanging="360"/>
      </w:pPr>
      <w:r w:rsidRPr="00A07E9A">
        <w:t>Spokane Tribe recommendation</w:t>
      </w:r>
    </w:p>
    <w:p w:rsidR="00307518" w:rsidRPr="00A07E9A" w:rsidRDefault="00307518" w:rsidP="00307518">
      <w:pPr>
        <w:ind w:left="720" w:hanging="360"/>
        <w:rPr>
          <w:sz w:val="20"/>
          <w:szCs w:val="20"/>
        </w:rPr>
      </w:pPr>
      <w:r w:rsidRPr="00A07E9A">
        <w:tab/>
      </w:r>
      <w:hyperlink r:id="rId349"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/71/Bill%20Booth%20-%20SpokaneTribe%20Amendment%20Final.pdf</w:t>
        </w:r>
      </w:hyperlink>
      <w:r w:rsidRPr="00A07E9A">
        <w:rPr>
          <w:sz w:val="20"/>
          <w:szCs w:val="20"/>
        </w:rPr>
        <w:t xml:space="preserve"> </w:t>
      </w:r>
    </w:p>
    <w:p w:rsidR="00307518" w:rsidRPr="00A07E9A" w:rsidRDefault="00307518" w:rsidP="00307518">
      <w:pPr>
        <w:ind w:left="720" w:hanging="360"/>
      </w:pPr>
      <w:r w:rsidRPr="00A07E9A">
        <w:t>Upper Columbia United Tribes recommendation</w:t>
      </w:r>
    </w:p>
    <w:p w:rsidR="00307518" w:rsidRPr="00A07E9A" w:rsidRDefault="00307518" w:rsidP="00307518">
      <w:pPr>
        <w:ind w:left="720" w:hanging="360"/>
        <w:rPr>
          <w:sz w:val="20"/>
          <w:szCs w:val="20"/>
        </w:rPr>
      </w:pPr>
      <w:r w:rsidRPr="00A07E9A">
        <w:tab/>
      </w:r>
      <w:hyperlink r:id="rId350"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/80/UCUT%20Program%20Amendments%203-08.doc</w:t>
        </w:r>
      </w:hyperlink>
      <w:r w:rsidRPr="00A07E9A">
        <w:rPr>
          <w:sz w:val="20"/>
          <w:szCs w:val="20"/>
        </w:rPr>
        <w:t xml:space="preserve"> </w:t>
      </w:r>
    </w:p>
    <w:p w:rsidR="00307518" w:rsidRPr="00A07E9A" w:rsidRDefault="00307518" w:rsidP="00307518">
      <w:pPr>
        <w:ind w:left="720" w:hanging="360"/>
      </w:pPr>
      <w:r w:rsidRPr="00A07E9A">
        <w:t xml:space="preserve">Washington Department of Fish and Wildlife recommendations, as modified by comments on the draft </w:t>
      </w:r>
      <w:r>
        <w:t>program</w:t>
      </w:r>
    </w:p>
    <w:p w:rsidR="00307518" w:rsidRPr="00A07E9A" w:rsidRDefault="00307518" w:rsidP="00307518">
      <w:pPr>
        <w:ind w:left="720" w:hanging="360"/>
        <w:rPr>
          <w:sz w:val="20"/>
          <w:szCs w:val="20"/>
        </w:rPr>
      </w:pPr>
      <w:r w:rsidRPr="00A07E9A">
        <w:tab/>
      </w:r>
      <w:hyperlink r:id="rId351"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?id=522</w:t>
        </w:r>
      </w:hyperlink>
      <w:r w:rsidRPr="00A07E9A">
        <w:rPr>
          <w:sz w:val="20"/>
          <w:szCs w:val="20"/>
        </w:rPr>
        <w:t xml:space="preserve"> </w:t>
      </w:r>
    </w:p>
    <w:p w:rsidR="00307518" w:rsidRPr="00A07E9A" w:rsidRDefault="00307518" w:rsidP="00307518">
      <w:pPr>
        <w:ind w:left="720" w:hanging="360"/>
      </w:pPr>
    </w:p>
    <w:p w:rsidR="00307518" w:rsidRPr="00A07E9A" w:rsidRDefault="00307518" w:rsidP="00307518">
      <w:pPr>
        <w:rPr>
          <w:i/>
        </w:rPr>
      </w:pPr>
      <w:smartTag w:uri="urn:schemas-microsoft-com:office:smarttags" w:element="place">
        <w:smartTag w:uri="urn:schemas-microsoft-com:office:smarttags" w:element="PlaceName">
          <w:r w:rsidRPr="00A07E9A">
            <w:rPr>
              <w:i/>
            </w:rPr>
            <w:t>Spokane</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r w:rsidRPr="00A07E9A">
        <w:t>Coeur d’Alene Tribe recommendation</w:t>
      </w:r>
    </w:p>
    <w:p w:rsidR="00307518" w:rsidRPr="0099196A" w:rsidRDefault="00307518" w:rsidP="00307518">
      <w:pPr>
        <w:ind w:left="720" w:hanging="360"/>
        <w:rPr>
          <w:sz w:val="20"/>
          <w:szCs w:val="20"/>
        </w:rPr>
      </w:pPr>
      <w:r w:rsidRPr="00A07E9A">
        <w:lastRenderedPageBreak/>
        <w:tab/>
      </w:r>
      <w:hyperlink r:id="rId352"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/62/Final_CDAT_Program_Amendments.doc</w:t>
        </w:r>
      </w:hyperlink>
    </w:p>
    <w:p w:rsidR="00307518" w:rsidRPr="00A07E9A" w:rsidRDefault="00307518" w:rsidP="00307518">
      <w:pPr>
        <w:ind w:left="720" w:hanging="360"/>
      </w:pPr>
      <w:r w:rsidRPr="00A07E9A">
        <w:t>Columbia Basin Fish and Wildlife Authority recommendation</w:t>
      </w:r>
    </w:p>
    <w:p w:rsidR="00307518" w:rsidRPr="00A07E9A" w:rsidRDefault="00A40364" w:rsidP="00307518">
      <w:pPr>
        <w:ind w:left="720"/>
        <w:rPr>
          <w:sz w:val="20"/>
          <w:szCs w:val="20"/>
        </w:rPr>
      </w:pPr>
      <w:hyperlink r:id="rId353"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A40364" w:rsidP="00307518">
      <w:pPr>
        <w:ind w:left="720"/>
        <w:rPr>
          <w:sz w:val="20"/>
          <w:szCs w:val="20"/>
        </w:rPr>
      </w:pPr>
      <w:hyperlink r:id="rId354"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w:t>
      </w:r>
    </w:p>
    <w:p w:rsidR="00307518" w:rsidRPr="00A07E9A" w:rsidRDefault="00307518" w:rsidP="00307518">
      <w:pPr>
        <w:ind w:left="720" w:hanging="360"/>
      </w:pPr>
      <w:r w:rsidRPr="00A07E9A">
        <w:t>Spokane Tribe recommendation</w:t>
      </w:r>
    </w:p>
    <w:p w:rsidR="00307518" w:rsidRPr="00A07E9A" w:rsidRDefault="00307518" w:rsidP="00307518">
      <w:pPr>
        <w:ind w:left="720" w:hanging="360"/>
        <w:rPr>
          <w:sz w:val="20"/>
          <w:szCs w:val="20"/>
        </w:rPr>
      </w:pPr>
      <w:r w:rsidRPr="00A07E9A">
        <w:tab/>
      </w:r>
      <w:hyperlink r:id="rId355"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/71/Bill%20Booth%20-%20SpokaneTribe%20Amendment%20Final.pdf</w:t>
        </w:r>
      </w:hyperlink>
    </w:p>
    <w:p w:rsidR="00307518" w:rsidRPr="00A07E9A" w:rsidRDefault="00307518" w:rsidP="00307518">
      <w:pPr>
        <w:ind w:left="720" w:hanging="360"/>
      </w:pPr>
      <w:r w:rsidRPr="00A07E9A">
        <w:t>Upper Columbia United Tribes recommendation</w:t>
      </w:r>
    </w:p>
    <w:p w:rsidR="00307518" w:rsidRPr="00A07E9A" w:rsidRDefault="00307518" w:rsidP="00307518">
      <w:pPr>
        <w:ind w:left="720" w:hanging="360"/>
        <w:rPr>
          <w:sz w:val="20"/>
          <w:szCs w:val="20"/>
        </w:rPr>
      </w:pPr>
      <w:r w:rsidRPr="00A07E9A">
        <w:tab/>
      </w:r>
      <w:hyperlink r:id="rId356"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/80/UCUT%20Program%20Amendments%203-08.doc</w:t>
        </w:r>
      </w:hyperlink>
    </w:p>
    <w:p w:rsidR="00307518" w:rsidRPr="00A07E9A" w:rsidRDefault="00307518" w:rsidP="00307518">
      <w:pPr>
        <w:ind w:left="720" w:hanging="360"/>
      </w:pPr>
      <w:r w:rsidRPr="00A07E9A">
        <w:t xml:space="preserve">Washington Department of Fish and Wildlife recommendations, as modified by comments on the draft </w:t>
      </w:r>
      <w:r>
        <w:t>program</w:t>
      </w:r>
    </w:p>
    <w:p w:rsidR="00307518" w:rsidRPr="00A07E9A" w:rsidRDefault="00307518" w:rsidP="00307518">
      <w:pPr>
        <w:ind w:left="720" w:hanging="360"/>
        <w:rPr>
          <w:sz w:val="20"/>
          <w:szCs w:val="20"/>
        </w:rPr>
      </w:pPr>
      <w:r w:rsidRPr="00A07E9A">
        <w:tab/>
      </w:r>
      <w:hyperlink r:id="rId357"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?id=522</w:t>
        </w:r>
      </w:hyperlink>
      <w:r w:rsidRPr="00A07E9A">
        <w:rPr>
          <w:sz w:val="20"/>
          <w:szCs w:val="20"/>
        </w:rPr>
        <w:t xml:space="preserve"> </w:t>
      </w:r>
    </w:p>
    <w:p w:rsidR="00307518" w:rsidRPr="00A07E9A" w:rsidRDefault="00307518" w:rsidP="00307518"/>
    <w:p w:rsidR="00307518" w:rsidRPr="00A07E9A" w:rsidRDefault="00307518" w:rsidP="00307518">
      <w:pPr>
        <w:rPr>
          <w:i/>
        </w:rPr>
      </w:pPr>
      <w:r w:rsidRPr="00A07E9A">
        <w:rPr>
          <w:i/>
        </w:rPr>
        <w:t>Flathead Subbasin</w:t>
      </w:r>
    </w:p>
    <w:p w:rsidR="00307518" w:rsidRPr="00A07E9A" w:rsidRDefault="00307518" w:rsidP="00307518">
      <w:pPr>
        <w:ind w:left="720" w:hanging="360"/>
      </w:pPr>
      <w:r w:rsidRPr="00A07E9A">
        <w:t>Columbia Basin Fish Accords (</w:t>
      </w:r>
      <w:smartTag w:uri="urn:schemas-microsoft-com:office:smarttags" w:element="place">
        <w:smartTag w:uri="urn:schemas-microsoft-com:office:smarttags" w:element="State">
          <w:r w:rsidRPr="00A07E9A">
            <w:t>Montana</w:t>
          </w:r>
        </w:smartTag>
      </w:smartTag>
      <w:r w:rsidRPr="00A07E9A">
        <w:t>)/Montana Fish Wildlife and Parks recommendation, as modified by comments on draft program</w:t>
      </w:r>
    </w:p>
    <w:p w:rsidR="00307518" w:rsidRPr="00A07E9A" w:rsidRDefault="00307518" w:rsidP="00307518">
      <w:pPr>
        <w:ind w:left="720" w:hanging="360"/>
        <w:rPr>
          <w:sz w:val="20"/>
          <w:szCs w:val="20"/>
        </w:rPr>
      </w:pPr>
      <w:r w:rsidRPr="00A07E9A">
        <w:tab/>
      </w:r>
      <w:hyperlink r:id="rId358" w:history="1">
        <w:r w:rsidRPr="00A07E9A">
          <w:rPr>
            <w:rStyle w:val="Hyperlink"/>
            <w:sz w:val="20"/>
            <w:szCs w:val="20"/>
          </w:rPr>
          <w:t>http://www.salmonrecovery.gov/Biological_opinions/FCRPS/2008_biop/docs/MT_MOA_Final.pdf</w:t>
        </w:r>
      </w:hyperlink>
      <w:r w:rsidRPr="00A07E9A">
        <w:rPr>
          <w:sz w:val="20"/>
          <w:szCs w:val="20"/>
        </w:rPr>
        <w:t xml:space="preserve"> (Accord)</w:t>
      </w:r>
    </w:p>
    <w:p w:rsidR="00307518" w:rsidRPr="00A07E9A" w:rsidRDefault="00307518" w:rsidP="00307518">
      <w:pPr>
        <w:ind w:left="720" w:hanging="720"/>
        <w:rPr>
          <w:sz w:val="20"/>
          <w:szCs w:val="20"/>
        </w:rPr>
      </w:pPr>
      <w:r w:rsidRPr="00A07E9A">
        <w:rPr>
          <w:sz w:val="20"/>
          <w:szCs w:val="20"/>
        </w:rPr>
        <w:tab/>
      </w:r>
      <w:hyperlink r:id="rId359"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id=518</w:t>
        </w:r>
      </w:hyperlink>
      <w:r w:rsidRPr="00A07E9A">
        <w:rPr>
          <w:sz w:val="20"/>
          <w:szCs w:val="20"/>
        </w:rPr>
        <w:t xml:space="preserve"> (Recommendations/comments)</w:t>
      </w:r>
    </w:p>
    <w:p w:rsidR="00307518" w:rsidRPr="00A07E9A" w:rsidRDefault="00307518" w:rsidP="00307518">
      <w:pPr>
        <w:ind w:left="720" w:hanging="360"/>
      </w:pPr>
      <w:r w:rsidRPr="00A07E9A">
        <w:t>Columbia Basin Fish and Wildlife Authority recommendation</w:t>
      </w:r>
    </w:p>
    <w:p w:rsidR="00307518" w:rsidRPr="00A07E9A" w:rsidRDefault="00A40364" w:rsidP="00307518">
      <w:pPr>
        <w:ind w:left="720"/>
        <w:rPr>
          <w:sz w:val="20"/>
          <w:szCs w:val="20"/>
        </w:rPr>
      </w:pPr>
      <w:hyperlink r:id="rId360"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A40364" w:rsidP="00307518">
      <w:pPr>
        <w:ind w:left="720"/>
        <w:rPr>
          <w:sz w:val="20"/>
          <w:szCs w:val="20"/>
        </w:rPr>
      </w:pPr>
      <w:hyperlink r:id="rId361"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w:t>
      </w:r>
    </w:p>
    <w:p w:rsidR="00307518" w:rsidRPr="00A07E9A" w:rsidRDefault="00307518" w:rsidP="00307518">
      <w:pPr>
        <w:ind w:left="720" w:hanging="360"/>
      </w:pPr>
      <w:r w:rsidRPr="00A07E9A">
        <w:t>Confederated Salish and Kootenai Tribes recommendation, as modified by comments on the draft program</w:t>
      </w:r>
    </w:p>
    <w:p w:rsidR="00307518" w:rsidRPr="00A07E9A" w:rsidRDefault="00307518" w:rsidP="00307518">
      <w:pPr>
        <w:ind w:left="720" w:hanging="360"/>
        <w:rPr>
          <w:sz w:val="20"/>
          <w:szCs w:val="20"/>
        </w:rPr>
      </w:pPr>
      <w:r w:rsidRPr="00A07E9A">
        <w:tab/>
      </w:r>
      <w:hyperlink r:id="rId362"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?id=530</w:t>
        </w:r>
      </w:hyperlink>
      <w:r w:rsidRPr="00A07E9A">
        <w:rPr>
          <w:sz w:val="20"/>
          <w:szCs w:val="20"/>
        </w:rPr>
        <w:t xml:space="preserve"> </w:t>
      </w:r>
    </w:p>
    <w:p w:rsidR="00307518" w:rsidRPr="00A07E9A" w:rsidRDefault="00307518" w:rsidP="00307518">
      <w:pPr>
        <w:rPr>
          <w:i/>
        </w:rPr>
      </w:pPr>
    </w:p>
    <w:p w:rsidR="00307518" w:rsidRPr="00A07E9A" w:rsidRDefault="00307518" w:rsidP="00307518">
      <w:pPr>
        <w:rPr>
          <w:i/>
        </w:rPr>
      </w:pPr>
      <w:smartTag w:uri="urn:schemas-microsoft-com:office:smarttags" w:element="place">
        <w:smartTag w:uri="urn:schemas-microsoft-com:office:smarttags" w:element="PlaceName">
          <w:r w:rsidRPr="00A07E9A">
            <w:rPr>
              <w:i/>
            </w:rPr>
            <w:t>Kootenai</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r w:rsidRPr="00A07E9A">
        <w:t>Montana Fish Wildlife and Parks recommendation, as modified by comments on draft program</w:t>
      </w:r>
    </w:p>
    <w:p w:rsidR="00307518" w:rsidRPr="00A07E9A" w:rsidRDefault="00307518" w:rsidP="00307518">
      <w:pPr>
        <w:ind w:left="720" w:hanging="360"/>
        <w:rPr>
          <w:sz w:val="20"/>
          <w:szCs w:val="20"/>
        </w:rPr>
      </w:pPr>
      <w:r w:rsidRPr="00A07E9A">
        <w:tab/>
      </w:r>
      <w:hyperlink r:id="rId363"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id=518</w:t>
        </w:r>
      </w:hyperlink>
      <w:r w:rsidRPr="00A07E9A">
        <w:rPr>
          <w:sz w:val="20"/>
          <w:szCs w:val="20"/>
        </w:rPr>
        <w:t xml:space="preserve"> (Recommendations/comments)</w:t>
      </w:r>
    </w:p>
    <w:p w:rsidR="00307518" w:rsidRPr="00A07E9A" w:rsidRDefault="00307518" w:rsidP="00307518">
      <w:pPr>
        <w:ind w:left="720" w:hanging="360"/>
      </w:pPr>
      <w:r w:rsidRPr="00A07E9A">
        <w:t>Columbia Basin Fish and Wildlife Authority recommendation</w:t>
      </w:r>
    </w:p>
    <w:p w:rsidR="00307518" w:rsidRPr="00A07E9A" w:rsidRDefault="00A40364" w:rsidP="00307518">
      <w:pPr>
        <w:ind w:left="720"/>
        <w:rPr>
          <w:sz w:val="20"/>
          <w:szCs w:val="20"/>
        </w:rPr>
      </w:pPr>
      <w:hyperlink r:id="rId364"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A40364" w:rsidP="00307518">
      <w:pPr>
        <w:ind w:left="720"/>
        <w:rPr>
          <w:sz w:val="20"/>
          <w:szCs w:val="20"/>
        </w:rPr>
      </w:pPr>
      <w:hyperlink r:id="rId365"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w:t>
      </w:r>
    </w:p>
    <w:p w:rsidR="00307518" w:rsidRPr="00A07E9A" w:rsidRDefault="00307518" w:rsidP="00307518">
      <w:pPr>
        <w:ind w:left="720" w:hanging="360"/>
      </w:pPr>
      <w:r w:rsidRPr="00A07E9A">
        <w:t>Confederated Salish and Kootenai Tribes recommendation, as modified by comments on the draft program</w:t>
      </w:r>
    </w:p>
    <w:p w:rsidR="00307518" w:rsidRPr="00A07E9A" w:rsidRDefault="00307518" w:rsidP="00307518">
      <w:pPr>
        <w:ind w:left="720" w:hanging="360"/>
        <w:rPr>
          <w:sz w:val="20"/>
          <w:szCs w:val="20"/>
        </w:rPr>
      </w:pPr>
      <w:r w:rsidRPr="00A07E9A">
        <w:tab/>
      </w:r>
      <w:hyperlink r:id="rId366"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id=530</w:t>
        </w:r>
      </w:hyperlink>
      <w:r w:rsidRPr="00A07E9A">
        <w:rPr>
          <w:sz w:val="20"/>
          <w:szCs w:val="20"/>
        </w:rPr>
        <w:t xml:space="preserve"> </w:t>
      </w:r>
    </w:p>
    <w:p w:rsidR="00307518" w:rsidRPr="00A07E9A" w:rsidRDefault="00307518" w:rsidP="00307518">
      <w:pPr>
        <w:ind w:left="720" w:hanging="360"/>
      </w:pPr>
      <w:r w:rsidRPr="00A07E9A">
        <w:t>FCRPS and Libby Dam Biological Opinions, including the Libby Dam Biological Opinion settlement</w:t>
      </w:r>
    </w:p>
    <w:p w:rsidR="00307518" w:rsidRPr="00A07E9A" w:rsidRDefault="00307518" w:rsidP="00307518">
      <w:pPr>
        <w:ind w:left="720" w:hanging="360"/>
        <w:rPr>
          <w:sz w:val="20"/>
          <w:szCs w:val="20"/>
        </w:rPr>
      </w:pPr>
      <w:r w:rsidRPr="00A07E9A">
        <w:tab/>
      </w:r>
      <w:hyperlink r:id="rId367" w:history="1">
        <w:r w:rsidRPr="00A07E9A">
          <w:rPr>
            <w:rStyle w:val="Hyperlink"/>
            <w:sz w:val="20"/>
            <w:szCs w:val="20"/>
          </w:rPr>
          <w:t>http://www.fws.gov/easternwashington/documents/Final%20Libby%20Dam%20BiOp%202-18-06lr3.pdf</w:t>
        </w:r>
      </w:hyperlink>
      <w:r w:rsidRPr="00A07E9A">
        <w:rPr>
          <w:sz w:val="20"/>
          <w:szCs w:val="20"/>
        </w:rPr>
        <w:t xml:space="preserve"> (Biological Opinion)</w:t>
      </w:r>
    </w:p>
    <w:p w:rsidR="00307518" w:rsidRPr="0099196A" w:rsidRDefault="00A40364" w:rsidP="00307518">
      <w:pPr>
        <w:ind w:left="720"/>
        <w:rPr>
          <w:sz w:val="20"/>
          <w:szCs w:val="20"/>
        </w:rPr>
      </w:pPr>
      <w:hyperlink r:id="rId368" w:history="1">
        <w:r w:rsidR="00307518" w:rsidRPr="00A07E9A">
          <w:rPr>
            <w:rStyle w:val="Hyperlink"/>
            <w:sz w:val="20"/>
            <w:szCs w:val="20"/>
          </w:rPr>
          <w:t>http://www.nwcouncil.org/</w:t>
        </w:r>
        <w:r w:rsidR="00307518">
          <w:rPr>
            <w:rStyle w:val="Hyperlink"/>
            <w:sz w:val="20"/>
            <w:szCs w:val="20"/>
          </w:rPr>
          <w:t>media/15009/Libby.pdf</w:t>
        </w:r>
      </w:hyperlink>
      <w:r w:rsidR="00307518" w:rsidRPr="00A07E9A">
        <w:rPr>
          <w:sz w:val="20"/>
          <w:szCs w:val="20"/>
        </w:rPr>
        <w:t xml:space="preserve"> (Settlement agreement)</w:t>
      </w:r>
    </w:p>
    <w:p w:rsidR="00307518" w:rsidRPr="00A07E9A" w:rsidRDefault="00307518" w:rsidP="00307518">
      <w:pPr>
        <w:ind w:left="720" w:hanging="360"/>
      </w:pPr>
      <w:r w:rsidRPr="00A07E9A">
        <w:t>Idaho Department of Fish and Game/Office of Species Conservation recommendation</w:t>
      </w:r>
    </w:p>
    <w:p w:rsidR="00307518" w:rsidRPr="00A07E9A" w:rsidRDefault="00307518" w:rsidP="00307518">
      <w:pPr>
        <w:ind w:left="720" w:hanging="360"/>
        <w:rPr>
          <w:sz w:val="20"/>
          <w:szCs w:val="20"/>
        </w:rPr>
      </w:pPr>
      <w:r w:rsidRPr="00A07E9A">
        <w:lastRenderedPageBreak/>
        <w:tab/>
      </w:r>
      <w:hyperlink r:id="rId369"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/99/Idaho%20Final%20Amendment%204-4-08.DOC</w:t>
        </w:r>
      </w:hyperlink>
      <w:r w:rsidRPr="00A07E9A">
        <w:rPr>
          <w:sz w:val="20"/>
          <w:szCs w:val="20"/>
        </w:rPr>
        <w:t xml:space="preserve"> </w:t>
      </w:r>
    </w:p>
    <w:p w:rsidR="00307518" w:rsidRPr="00A07E9A" w:rsidRDefault="00307518" w:rsidP="00307518">
      <w:pPr>
        <w:ind w:left="720" w:hanging="360"/>
      </w:pPr>
      <w:r w:rsidRPr="00A07E9A">
        <w:t xml:space="preserve">Kootenai Tribe of </w:t>
      </w:r>
      <w:smartTag w:uri="urn:schemas-microsoft-com:office:smarttags" w:element="place">
        <w:smartTag w:uri="urn:schemas-microsoft-com:office:smarttags" w:element="State">
          <w:r w:rsidRPr="00A07E9A">
            <w:t>Idaho</w:t>
          </w:r>
        </w:smartTag>
      </w:smartTag>
      <w:r w:rsidRPr="00A07E9A">
        <w:t xml:space="preserve"> recommendation</w:t>
      </w:r>
    </w:p>
    <w:p w:rsidR="00307518" w:rsidRPr="00A07E9A" w:rsidRDefault="00307518" w:rsidP="00307518">
      <w:pPr>
        <w:ind w:left="720" w:hanging="360"/>
        <w:rPr>
          <w:sz w:val="20"/>
          <w:szCs w:val="20"/>
        </w:rPr>
      </w:pPr>
      <w:r w:rsidRPr="00A07E9A">
        <w:tab/>
      </w:r>
      <w:hyperlink r:id="rId370"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/94/1_KTOI%202008%20NPCC%20Amendment%20Final.pdf</w:t>
        </w:r>
      </w:hyperlink>
      <w:r w:rsidRPr="00A07E9A">
        <w:rPr>
          <w:sz w:val="20"/>
          <w:szCs w:val="20"/>
        </w:rPr>
        <w:t xml:space="preserve"> </w:t>
      </w:r>
    </w:p>
    <w:p w:rsidR="00307518" w:rsidRPr="00A07E9A" w:rsidRDefault="00307518" w:rsidP="00307518">
      <w:pPr>
        <w:ind w:left="720" w:hanging="360"/>
      </w:pPr>
      <w:r w:rsidRPr="00A07E9A">
        <w:t>Upper Columbia United Tribes recommendation</w:t>
      </w:r>
    </w:p>
    <w:p w:rsidR="00307518" w:rsidRPr="00A07E9A" w:rsidRDefault="00A40364" w:rsidP="00307518">
      <w:pPr>
        <w:ind w:left="720"/>
        <w:rPr>
          <w:sz w:val="20"/>
          <w:szCs w:val="20"/>
        </w:rPr>
      </w:pPr>
      <w:hyperlink r:id="rId371"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/80/UCUT%20Program%20Amendments%203-08.doc</w:t>
        </w:r>
      </w:hyperlink>
    </w:p>
    <w:p w:rsidR="00307518" w:rsidRPr="00A07E9A" w:rsidRDefault="00307518" w:rsidP="00307518">
      <w:pPr>
        <w:rPr>
          <w:b/>
          <w:sz w:val="28"/>
          <w:szCs w:val="28"/>
        </w:rPr>
      </w:pPr>
    </w:p>
    <w:p w:rsidR="00307518" w:rsidRPr="00A07E9A" w:rsidRDefault="00307518" w:rsidP="00307518">
      <w:pPr>
        <w:rPr>
          <w:i/>
        </w:rPr>
      </w:pPr>
      <w:r w:rsidRPr="00A07E9A">
        <w:rPr>
          <w:i/>
        </w:rPr>
        <w:t>Asotin Subbasin</w:t>
      </w:r>
    </w:p>
    <w:p w:rsidR="00307518" w:rsidRPr="00A07E9A" w:rsidRDefault="00307518" w:rsidP="00307518">
      <w:pPr>
        <w:ind w:left="720" w:hanging="360"/>
      </w:pPr>
      <w:r w:rsidRPr="00A07E9A">
        <w:t>Columbia Basin Fish and Wildlife Authority recommendation</w:t>
      </w:r>
    </w:p>
    <w:p w:rsidR="00307518" w:rsidRPr="00A07E9A" w:rsidRDefault="00A40364" w:rsidP="00307518">
      <w:pPr>
        <w:ind w:left="720"/>
        <w:rPr>
          <w:sz w:val="20"/>
          <w:szCs w:val="20"/>
        </w:rPr>
      </w:pPr>
      <w:hyperlink r:id="rId372"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A40364" w:rsidP="00307518">
      <w:pPr>
        <w:ind w:left="720"/>
        <w:rPr>
          <w:sz w:val="20"/>
          <w:szCs w:val="20"/>
        </w:rPr>
      </w:pPr>
      <w:hyperlink r:id="rId373"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A40364" w:rsidP="00307518">
      <w:pPr>
        <w:ind w:left="360" w:firstLine="360"/>
        <w:rPr>
          <w:sz w:val="20"/>
          <w:szCs w:val="20"/>
        </w:rPr>
      </w:pPr>
      <w:hyperlink r:id="rId374"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Nez Perce Tribe recommendation</w:t>
      </w:r>
    </w:p>
    <w:p w:rsidR="00307518" w:rsidRPr="00A07E9A" w:rsidRDefault="00307518" w:rsidP="00307518">
      <w:pPr>
        <w:ind w:left="720" w:hanging="360"/>
        <w:rPr>
          <w:sz w:val="20"/>
          <w:szCs w:val="20"/>
        </w:rPr>
      </w:pPr>
      <w:r w:rsidRPr="00A07E9A">
        <w:rPr>
          <w:sz w:val="20"/>
          <w:szCs w:val="20"/>
        </w:rPr>
        <w:tab/>
      </w:r>
      <w:hyperlink r:id="rId375"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/123/1_NPT%20Project%20Measures.xls</w:t>
        </w:r>
      </w:hyperlink>
      <w:r w:rsidRPr="00A07E9A">
        <w:rPr>
          <w:sz w:val="20"/>
          <w:szCs w:val="20"/>
        </w:rPr>
        <w:t xml:space="preserve">  </w:t>
      </w:r>
    </w:p>
    <w:p w:rsidR="00307518" w:rsidRPr="00A07E9A" w:rsidRDefault="00307518" w:rsidP="00307518">
      <w:pPr>
        <w:ind w:left="720" w:hanging="360"/>
      </w:pPr>
      <w:r w:rsidRPr="00A07E9A">
        <w:t xml:space="preserve">Snake River Salmon Recovery Plan for </w:t>
      </w:r>
      <w:smartTag w:uri="urn:schemas-microsoft-com:office:smarttags" w:element="place">
        <w:r w:rsidRPr="00A07E9A">
          <w:t>Southeast Washington</w:t>
        </w:r>
      </w:smartTag>
    </w:p>
    <w:p w:rsidR="00307518" w:rsidRPr="00A07E9A" w:rsidRDefault="00307518" w:rsidP="00307518">
      <w:pPr>
        <w:ind w:left="720" w:hanging="360"/>
        <w:rPr>
          <w:sz w:val="20"/>
          <w:szCs w:val="20"/>
        </w:rPr>
      </w:pPr>
      <w:r w:rsidRPr="00A07E9A">
        <w:rPr>
          <w:sz w:val="20"/>
          <w:szCs w:val="20"/>
        </w:rPr>
        <w:tab/>
      </w:r>
      <w:hyperlink r:id="rId376"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/120/srsrb.pdf</w:t>
        </w:r>
      </w:hyperlink>
      <w:r w:rsidRPr="00A07E9A">
        <w:rPr>
          <w:sz w:val="20"/>
          <w:szCs w:val="20"/>
        </w:rPr>
        <w:t xml:space="preserve"> </w:t>
      </w:r>
    </w:p>
    <w:p w:rsidR="00307518" w:rsidRPr="00A07E9A" w:rsidRDefault="00307518" w:rsidP="00307518">
      <w:pPr>
        <w:ind w:left="720" w:hanging="360"/>
      </w:pPr>
      <w:r w:rsidRPr="00A07E9A">
        <w:t xml:space="preserve">Washington Department of Fish and Wildlife recommendations, as modified by comments on the draft </w:t>
      </w:r>
      <w:r>
        <w:t>program</w:t>
      </w:r>
    </w:p>
    <w:p w:rsidR="00307518" w:rsidRPr="00A07E9A" w:rsidRDefault="00A40364" w:rsidP="00307518">
      <w:pPr>
        <w:ind w:left="720"/>
        <w:rPr>
          <w:sz w:val="20"/>
          <w:szCs w:val="20"/>
        </w:rPr>
      </w:pPr>
      <w:hyperlink r:id="rId377" w:history="1">
        <w:r w:rsidR="00307518" w:rsidRPr="00A07E9A">
          <w:rPr>
            <w:rStyle w:val="Hyperlink"/>
            <w:sz w:val="20"/>
            <w:szCs w:val="20"/>
          </w:rPr>
          <w:t>http://www.nwcouncil.org/fw/program/2008amend/</w:t>
        </w:r>
        <w:r w:rsidR="00307518">
          <w:rPr>
            <w:rStyle w:val="Hyperlink"/>
            <w:sz w:val="20"/>
            <w:szCs w:val="20"/>
          </w:rPr>
          <w:t>comment</w:t>
        </w:r>
        <w:r w:rsidR="00307518" w:rsidRPr="00A07E9A">
          <w:rPr>
            <w:rStyle w:val="Hyperlink"/>
            <w:sz w:val="20"/>
            <w:szCs w:val="20"/>
          </w:rPr>
          <w:t>?id=522</w:t>
        </w:r>
      </w:hyperlink>
      <w:r w:rsidR="00307518" w:rsidRPr="00A07E9A">
        <w:rPr>
          <w:sz w:val="20"/>
          <w:szCs w:val="20"/>
        </w:rPr>
        <w:t xml:space="preserve"> </w:t>
      </w:r>
    </w:p>
    <w:p w:rsidR="00307518" w:rsidRPr="00A07E9A" w:rsidRDefault="00307518" w:rsidP="00307518">
      <w:pPr>
        <w:ind w:left="720" w:hanging="360"/>
      </w:pPr>
      <w:r w:rsidRPr="00A07E9A">
        <w:t xml:space="preserve"> </w:t>
      </w:r>
    </w:p>
    <w:p w:rsidR="00307518" w:rsidRPr="00A07E9A" w:rsidRDefault="00307518" w:rsidP="00307518">
      <w:pPr>
        <w:rPr>
          <w:i/>
        </w:rPr>
      </w:pPr>
      <w:smartTag w:uri="urn:schemas-microsoft-com:office:smarttags" w:element="place">
        <w:smartTag w:uri="urn:schemas-microsoft-com:office:smarttags" w:element="PlaceName">
          <w:r w:rsidRPr="00A07E9A">
            <w:rPr>
              <w:i/>
            </w:rPr>
            <w:t>Grande</w:t>
          </w:r>
        </w:smartTag>
        <w:r w:rsidRPr="00A07E9A">
          <w:rPr>
            <w:i/>
          </w:rPr>
          <w:t xml:space="preserve"> </w:t>
        </w:r>
        <w:smartTag w:uri="urn:schemas-microsoft-com:office:smarttags" w:element="PlaceName">
          <w:r w:rsidRPr="00A07E9A">
            <w:rPr>
              <w:i/>
            </w:rPr>
            <w:t>Ronde</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(Umatilla)</w:t>
      </w:r>
    </w:p>
    <w:p w:rsidR="00307518" w:rsidRPr="00A07E9A" w:rsidRDefault="00307518" w:rsidP="00307518">
      <w:pPr>
        <w:ind w:left="720" w:hanging="360"/>
        <w:rPr>
          <w:sz w:val="20"/>
          <w:szCs w:val="20"/>
        </w:rPr>
      </w:pPr>
      <w:r w:rsidRPr="00A07E9A">
        <w:rPr>
          <w:sz w:val="20"/>
          <w:szCs w:val="20"/>
        </w:rPr>
        <w:tab/>
      </w:r>
      <w:hyperlink r:id="rId378"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/104/CTUIR%20Amendment%20Recommendations%20to%20NPCC.pdf</w:t>
        </w:r>
      </w:hyperlink>
    </w:p>
    <w:p w:rsidR="00307518" w:rsidRPr="00A07E9A" w:rsidRDefault="00307518" w:rsidP="00307518">
      <w:pPr>
        <w:ind w:left="720" w:hanging="360"/>
      </w:pPr>
      <w:r w:rsidRPr="00A07E9A">
        <w:t>Columbia Basin Fish and Wildlife Authority recommendation</w:t>
      </w:r>
    </w:p>
    <w:p w:rsidR="00307518" w:rsidRPr="00A07E9A" w:rsidRDefault="00A40364" w:rsidP="00307518">
      <w:pPr>
        <w:ind w:left="720"/>
        <w:rPr>
          <w:sz w:val="20"/>
          <w:szCs w:val="20"/>
        </w:rPr>
      </w:pPr>
      <w:hyperlink r:id="rId379"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A40364" w:rsidP="00307518">
      <w:pPr>
        <w:ind w:left="720"/>
        <w:rPr>
          <w:sz w:val="20"/>
          <w:szCs w:val="20"/>
        </w:rPr>
      </w:pPr>
      <w:hyperlink r:id="rId380"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A40364" w:rsidP="00307518">
      <w:pPr>
        <w:ind w:left="360" w:firstLine="360"/>
        <w:rPr>
          <w:sz w:val="20"/>
          <w:szCs w:val="20"/>
        </w:rPr>
      </w:pPr>
      <w:hyperlink r:id="rId381"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Oregon Department of Fish and Wildlife recommendation</w:t>
      </w:r>
    </w:p>
    <w:p w:rsidR="00307518" w:rsidRPr="00A07E9A" w:rsidRDefault="00A40364" w:rsidP="00307518">
      <w:pPr>
        <w:ind w:left="720"/>
        <w:rPr>
          <w:sz w:val="20"/>
          <w:szCs w:val="20"/>
        </w:rPr>
      </w:pPr>
      <w:hyperlink r:id="rId382"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/89/Oregon%20Attachment%204%20Projects%20&amp;%20Measures%20(04-04-08).doc</w:t>
        </w:r>
      </w:hyperlink>
      <w:r w:rsidR="00307518" w:rsidRPr="00A07E9A">
        <w:rPr>
          <w:sz w:val="20"/>
          <w:szCs w:val="20"/>
        </w:rPr>
        <w:t xml:space="preserve">  </w:t>
      </w:r>
    </w:p>
    <w:p w:rsidR="00307518" w:rsidRPr="00A07E9A" w:rsidRDefault="00307518" w:rsidP="00307518">
      <w:pPr>
        <w:ind w:left="720" w:hanging="360"/>
      </w:pPr>
      <w:r w:rsidRPr="00A07E9A">
        <w:t>Nez Perce Tribe recommendation</w:t>
      </w:r>
    </w:p>
    <w:p w:rsidR="00307518" w:rsidRPr="00A07E9A" w:rsidRDefault="00A40364" w:rsidP="00307518">
      <w:pPr>
        <w:ind w:left="720"/>
        <w:rPr>
          <w:sz w:val="20"/>
          <w:szCs w:val="20"/>
        </w:rPr>
      </w:pPr>
      <w:hyperlink r:id="rId383"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/123/1_NPT%20Project%20Measures.xls</w:t>
        </w:r>
      </w:hyperlink>
      <w:r w:rsidR="00307518" w:rsidRPr="00A07E9A">
        <w:rPr>
          <w:sz w:val="20"/>
          <w:szCs w:val="20"/>
        </w:rPr>
        <w:t xml:space="preserve">  </w:t>
      </w:r>
    </w:p>
    <w:p w:rsidR="00307518" w:rsidRPr="00A07E9A" w:rsidRDefault="00307518" w:rsidP="00307518">
      <w:pPr>
        <w:rPr>
          <w:i/>
        </w:rPr>
      </w:pPr>
    </w:p>
    <w:p w:rsidR="00307518" w:rsidRPr="00A07E9A" w:rsidRDefault="00307518" w:rsidP="00307518">
      <w:pPr>
        <w:rPr>
          <w:i/>
        </w:rPr>
      </w:pPr>
      <w:smartTag w:uri="urn:schemas-microsoft-com:office:smarttags" w:element="place">
        <w:smartTag w:uri="urn:schemas-microsoft-com:office:smarttags" w:element="PlaceName">
          <w:r w:rsidRPr="00A07E9A">
            <w:rPr>
              <w:i/>
            </w:rPr>
            <w:t>Imnaha</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360"/>
      </w:pPr>
      <w:r w:rsidRPr="00A07E9A">
        <w:t>Columbia Basin Fish and Wildlife Authority recommendation</w:t>
      </w:r>
    </w:p>
    <w:p w:rsidR="00307518" w:rsidRPr="00A07E9A" w:rsidRDefault="00A40364" w:rsidP="00307518">
      <w:pPr>
        <w:ind w:left="720"/>
        <w:rPr>
          <w:sz w:val="20"/>
          <w:szCs w:val="20"/>
        </w:rPr>
      </w:pPr>
      <w:hyperlink r:id="rId384"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99196A" w:rsidRDefault="00A40364" w:rsidP="00307518">
      <w:pPr>
        <w:ind w:left="720"/>
        <w:rPr>
          <w:sz w:val="20"/>
          <w:szCs w:val="20"/>
        </w:rPr>
      </w:pPr>
      <w:hyperlink r:id="rId385"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w:t>
      </w:r>
    </w:p>
    <w:p w:rsidR="00307518" w:rsidRPr="00A07E9A" w:rsidRDefault="00307518" w:rsidP="00307518">
      <w:pPr>
        <w:ind w:left="360"/>
      </w:pPr>
      <w:r w:rsidRPr="00A07E9A">
        <w:t>FCRPS Biological Opinion</w:t>
      </w:r>
    </w:p>
    <w:p w:rsidR="00307518" w:rsidRPr="0099196A" w:rsidRDefault="00A40364" w:rsidP="00307518">
      <w:pPr>
        <w:ind w:left="360" w:firstLine="360"/>
        <w:rPr>
          <w:sz w:val="20"/>
          <w:szCs w:val="20"/>
        </w:rPr>
      </w:pPr>
      <w:hyperlink r:id="rId386"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360"/>
      </w:pPr>
      <w:r w:rsidRPr="00A07E9A">
        <w:t>Oregon Department of Fish and Wildlife recommendation</w:t>
      </w:r>
    </w:p>
    <w:p w:rsidR="00307518" w:rsidRPr="00A07E9A" w:rsidRDefault="00A40364" w:rsidP="00307518">
      <w:pPr>
        <w:ind w:left="720"/>
        <w:rPr>
          <w:sz w:val="20"/>
          <w:szCs w:val="20"/>
        </w:rPr>
      </w:pPr>
      <w:hyperlink r:id="rId387"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/89/Oregon%20Attachment%204%20Projects%20&amp;%20Measures%20(04-04-08).doc</w:t>
        </w:r>
      </w:hyperlink>
      <w:r w:rsidR="00307518" w:rsidRPr="00A07E9A">
        <w:rPr>
          <w:sz w:val="20"/>
          <w:szCs w:val="20"/>
        </w:rPr>
        <w:t xml:space="preserve">  </w:t>
      </w:r>
    </w:p>
    <w:p w:rsidR="00307518" w:rsidRPr="00A07E9A" w:rsidRDefault="00307518" w:rsidP="00307518">
      <w:pPr>
        <w:ind w:left="360"/>
      </w:pPr>
      <w:r w:rsidRPr="00A07E9A">
        <w:t>Nez Perce Tribe recommendation</w:t>
      </w:r>
    </w:p>
    <w:p w:rsidR="00307518" w:rsidRPr="00A07E9A" w:rsidRDefault="00A40364" w:rsidP="00307518">
      <w:pPr>
        <w:ind w:left="720"/>
        <w:rPr>
          <w:sz w:val="20"/>
          <w:szCs w:val="20"/>
        </w:rPr>
      </w:pPr>
      <w:hyperlink r:id="rId388"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/123/1_NPT%20Project%20Measures.xls</w:t>
        </w:r>
      </w:hyperlink>
      <w:r w:rsidR="00307518" w:rsidRPr="00A07E9A">
        <w:rPr>
          <w:sz w:val="20"/>
          <w:szCs w:val="20"/>
        </w:rPr>
        <w:t xml:space="preserve">   </w:t>
      </w:r>
    </w:p>
    <w:p w:rsidR="00307518" w:rsidRPr="00A07E9A" w:rsidRDefault="00307518" w:rsidP="00307518"/>
    <w:p w:rsidR="00307518" w:rsidRPr="00A07E9A" w:rsidRDefault="00307518" w:rsidP="00307518">
      <w:pPr>
        <w:rPr>
          <w:i/>
        </w:rPr>
      </w:pPr>
      <w:smartTag w:uri="urn:schemas-microsoft-com:office:smarttags" w:element="place">
        <w:smartTag w:uri="urn:schemas-microsoft-com:office:smarttags" w:element="PlaceName">
          <w:r w:rsidRPr="00A07E9A">
            <w:rPr>
              <w:i/>
            </w:rPr>
            <w:t>Snake</w:t>
          </w:r>
        </w:smartTag>
        <w:r w:rsidRPr="00A07E9A">
          <w:rPr>
            <w:i/>
          </w:rPr>
          <w:t xml:space="preserve"> </w:t>
        </w:r>
        <w:smartTag w:uri="urn:schemas-microsoft-com:office:smarttags" w:element="PlaceName">
          <w:r w:rsidRPr="00A07E9A">
            <w:rPr>
              <w:i/>
            </w:rPr>
            <w:t>Hells Canyon</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r w:rsidRPr="00A07E9A">
        <w:t>Columbia Basin Fish and Wildlife Authority recommendation</w:t>
      </w:r>
    </w:p>
    <w:p w:rsidR="00307518" w:rsidRPr="00A07E9A" w:rsidRDefault="00A40364" w:rsidP="00307518">
      <w:pPr>
        <w:ind w:left="720"/>
        <w:rPr>
          <w:sz w:val="20"/>
          <w:szCs w:val="20"/>
        </w:rPr>
      </w:pPr>
      <w:hyperlink r:id="rId389"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A40364" w:rsidP="00307518">
      <w:pPr>
        <w:ind w:left="720"/>
        <w:rPr>
          <w:sz w:val="20"/>
          <w:szCs w:val="20"/>
        </w:rPr>
      </w:pPr>
      <w:hyperlink r:id="rId390"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A40364" w:rsidP="00307518">
      <w:pPr>
        <w:ind w:left="360" w:firstLine="360"/>
        <w:rPr>
          <w:sz w:val="20"/>
          <w:szCs w:val="20"/>
        </w:rPr>
      </w:pPr>
      <w:hyperlink r:id="rId391"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Idaho Department of Fish and Game/Office of Species Conservation recommendation</w:t>
      </w:r>
    </w:p>
    <w:p w:rsidR="00307518" w:rsidRPr="00A07E9A" w:rsidRDefault="00307518" w:rsidP="00307518">
      <w:pPr>
        <w:ind w:left="720" w:hanging="360"/>
        <w:rPr>
          <w:sz w:val="20"/>
          <w:szCs w:val="20"/>
        </w:rPr>
      </w:pPr>
      <w:r w:rsidRPr="00A07E9A">
        <w:rPr>
          <w:sz w:val="20"/>
          <w:szCs w:val="20"/>
        </w:rPr>
        <w:tab/>
      </w:r>
      <w:hyperlink r:id="rId392"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/99/Idaho%20Final%20Amendment%204-4-08.DOC</w:t>
        </w:r>
      </w:hyperlink>
      <w:r w:rsidRPr="00A07E9A">
        <w:rPr>
          <w:sz w:val="20"/>
          <w:szCs w:val="20"/>
        </w:rPr>
        <w:t xml:space="preserve"> </w:t>
      </w:r>
    </w:p>
    <w:p w:rsidR="00307518" w:rsidRPr="00A07E9A" w:rsidRDefault="00307518" w:rsidP="00307518">
      <w:pPr>
        <w:ind w:left="720" w:hanging="360"/>
      </w:pPr>
      <w:r w:rsidRPr="00A07E9A">
        <w:t>Columbia Basin Fish Accords (</w:t>
      </w:r>
      <w:smartTag w:uri="urn:schemas-microsoft-com:office:smarttags" w:element="place">
        <w:smartTag w:uri="urn:schemas-microsoft-com:office:smarttags" w:element="State">
          <w:r w:rsidRPr="00A07E9A">
            <w:t>Idaho</w:t>
          </w:r>
        </w:smartTag>
      </w:smartTag>
      <w:r w:rsidRPr="00A07E9A">
        <w:t>)/Idaho Department of Fish and Game/Office of Species Conservation recommendation</w:t>
      </w:r>
    </w:p>
    <w:p w:rsidR="00307518" w:rsidRPr="00A07E9A" w:rsidRDefault="00307518" w:rsidP="00307518">
      <w:pPr>
        <w:ind w:left="720" w:hanging="360"/>
        <w:rPr>
          <w:sz w:val="20"/>
          <w:szCs w:val="20"/>
        </w:rPr>
      </w:pPr>
      <w:r w:rsidRPr="00A07E9A">
        <w:tab/>
      </w:r>
      <w:hyperlink r:id="rId393" w:history="1">
        <w:r w:rsidRPr="00A07E9A">
          <w:rPr>
            <w:rStyle w:val="Hyperlink"/>
            <w:sz w:val="20"/>
            <w:szCs w:val="20"/>
          </w:rPr>
          <w:t>http://www.salmonrecovery.gov/Biological_opinions/FCRPS/2008_biop/docs/ID_MOA_Final.pdf</w:t>
        </w:r>
      </w:hyperlink>
      <w:r w:rsidRPr="00A07E9A">
        <w:rPr>
          <w:sz w:val="20"/>
          <w:szCs w:val="20"/>
        </w:rPr>
        <w:t xml:space="preserve"> (Accord)</w:t>
      </w:r>
    </w:p>
    <w:p w:rsidR="00307518" w:rsidRPr="00A07E9A" w:rsidRDefault="00A40364" w:rsidP="00307518">
      <w:pPr>
        <w:ind w:left="720"/>
        <w:rPr>
          <w:sz w:val="20"/>
          <w:szCs w:val="20"/>
        </w:rPr>
      </w:pPr>
      <w:hyperlink r:id="rId394"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/99/Idaho%20Final%20Amendment%204-4-08.DOC</w:t>
        </w:r>
      </w:hyperlink>
      <w:r w:rsidR="00307518" w:rsidRPr="00A07E9A">
        <w:rPr>
          <w:sz w:val="20"/>
          <w:szCs w:val="20"/>
        </w:rPr>
        <w:t xml:space="preserve"> (IDFG recommendation)</w:t>
      </w:r>
    </w:p>
    <w:p w:rsidR="00307518" w:rsidRPr="00A07E9A" w:rsidRDefault="00307518" w:rsidP="00307518">
      <w:pPr>
        <w:ind w:left="720" w:hanging="360"/>
      </w:pPr>
      <w:r w:rsidRPr="00A07E9A">
        <w:t>Nez Perce Tribe recommendation</w:t>
      </w:r>
    </w:p>
    <w:p w:rsidR="00307518" w:rsidRPr="00A07E9A" w:rsidRDefault="00307518" w:rsidP="00307518">
      <w:pPr>
        <w:ind w:left="720" w:hanging="360"/>
      </w:pPr>
      <w:r w:rsidRPr="00A07E9A">
        <w:rPr>
          <w:sz w:val="20"/>
          <w:szCs w:val="20"/>
        </w:rPr>
        <w:tab/>
      </w:r>
      <w:hyperlink r:id="rId395"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/123/1_NPT%20Project%20Measures.xls</w:t>
        </w:r>
      </w:hyperlink>
    </w:p>
    <w:p w:rsidR="00307518" w:rsidRPr="00A07E9A" w:rsidRDefault="00307518" w:rsidP="00307518"/>
    <w:p w:rsidR="00307518" w:rsidRPr="00A07E9A" w:rsidRDefault="00307518" w:rsidP="00307518">
      <w:pPr>
        <w:rPr>
          <w:i/>
        </w:rPr>
      </w:pPr>
      <w:r w:rsidRPr="00A07E9A">
        <w:rPr>
          <w:i/>
        </w:rPr>
        <w:t>Clearwater Subbasin</w:t>
      </w:r>
    </w:p>
    <w:p w:rsidR="00307518" w:rsidRPr="00A07E9A" w:rsidRDefault="00307518" w:rsidP="00307518">
      <w:pPr>
        <w:ind w:left="720" w:hanging="360"/>
      </w:pPr>
      <w:r w:rsidRPr="00A07E9A">
        <w:t>Columbia Basin Fish Accords (</w:t>
      </w:r>
      <w:smartTag w:uri="urn:schemas-microsoft-com:office:smarttags" w:element="place">
        <w:smartTag w:uri="urn:schemas-microsoft-com:office:smarttags" w:element="State">
          <w:r w:rsidRPr="00A07E9A">
            <w:t>Idaho</w:t>
          </w:r>
        </w:smartTag>
      </w:smartTag>
      <w:r w:rsidRPr="00A07E9A">
        <w:t>)/Idaho Department of Fish and Game/Office of Species Conservation recommendation</w:t>
      </w:r>
    </w:p>
    <w:p w:rsidR="00307518" w:rsidRPr="00A07E9A" w:rsidRDefault="00307518" w:rsidP="00307518">
      <w:pPr>
        <w:ind w:left="720" w:hanging="360"/>
        <w:rPr>
          <w:sz w:val="20"/>
          <w:szCs w:val="20"/>
        </w:rPr>
      </w:pPr>
      <w:r w:rsidRPr="00A07E9A">
        <w:tab/>
      </w:r>
      <w:hyperlink r:id="rId396" w:history="1">
        <w:r w:rsidRPr="00A07E9A">
          <w:rPr>
            <w:rStyle w:val="Hyperlink"/>
            <w:sz w:val="20"/>
            <w:szCs w:val="20"/>
          </w:rPr>
          <w:t>http://www.salmonrecovery.gov/Biological_opinions/FCRPS/2008_biop/docs/ID_MOA_Final.pdf</w:t>
        </w:r>
      </w:hyperlink>
      <w:r w:rsidRPr="00A07E9A">
        <w:rPr>
          <w:sz w:val="20"/>
          <w:szCs w:val="20"/>
        </w:rPr>
        <w:t xml:space="preserve"> (Accord)</w:t>
      </w:r>
    </w:p>
    <w:p w:rsidR="00307518" w:rsidRPr="00A07E9A" w:rsidRDefault="00A40364" w:rsidP="00307518">
      <w:pPr>
        <w:ind w:left="720"/>
        <w:rPr>
          <w:sz w:val="20"/>
          <w:szCs w:val="20"/>
        </w:rPr>
      </w:pPr>
      <w:hyperlink r:id="rId397"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/99/Idaho%20Final%20Amendment%204-4-08.DOC</w:t>
        </w:r>
      </w:hyperlink>
      <w:r w:rsidR="00307518" w:rsidRPr="00A07E9A">
        <w:rPr>
          <w:sz w:val="20"/>
          <w:szCs w:val="20"/>
        </w:rPr>
        <w:t xml:space="preserve"> (IDFG recommendation)</w:t>
      </w:r>
    </w:p>
    <w:p w:rsidR="00307518" w:rsidRPr="00A07E9A" w:rsidRDefault="00307518" w:rsidP="00307518">
      <w:pPr>
        <w:ind w:left="720" w:hanging="360"/>
      </w:pPr>
      <w:r w:rsidRPr="00A07E9A">
        <w:t>Columbia Basin Fish and Wildlife Authority recommendation</w:t>
      </w:r>
    </w:p>
    <w:p w:rsidR="00307518" w:rsidRPr="00A07E9A" w:rsidRDefault="00A40364" w:rsidP="00307518">
      <w:pPr>
        <w:ind w:left="720"/>
        <w:rPr>
          <w:sz w:val="20"/>
          <w:szCs w:val="20"/>
        </w:rPr>
      </w:pPr>
      <w:hyperlink r:id="rId398"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A40364" w:rsidP="00307518">
      <w:pPr>
        <w:ind w:left="720"/>
        <w:rPr>
          <w:sz w:val="20"/>
          <w:szCs w:val="20"/>
        </w:rPr>
      </w:pPr>
      <w:hyperlink r:id="rId399"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A40364" w:rsidP="00307518">
      <w:pPr>
        <w:ind w:left="360" w:firstLine="360"/>
        <w:rPr>
          <w:sz w:val="20"/>
          <w:szCs w:val="20"/>
        </w:rPr>
      </w:pPr>
      <w:hyperlink r:id="rId400"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Nez Perce Tribe recommendation</w:t>
      </w:r>
    </w:p>
    <w:p w:rsidR="00307518" w:rsidRPr="0099196A" w:rsidRDefault="00307518" w:rsidP="00307518">
      <w:pPr>
        <w:ind w:left="720" w:hanging="360"/>
        <w:rPr>
          <w:sz w:val="20"/>
          <w:szCs w:val="20"/>
        </w:rPr>
      </w:pPr>
      <w:r w:rsidRPr="00A07E9A">
        <w:rPr>
          <w:sz w:val="20"/>
          <w:szCs w:val="20"/>
        </w:rPr>
        <w:tab/>
      </w:r>
      <w:hyperlink r:id="rId401"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/123/1_NPT%20Project%20Measures.xls</w:t>
        </w:r>
      </w:hyperlink>
      <w:r w:rsidRPr="00A07E9A">
        <w:rPr>
          <w:sz w:val="20"/>
          <w:szCs w:val="20"/>
        </w:rPr>
        <w:t xml:space="preserve">   </w:t>
      </w:r>
    </w:p>
    <w:p w:rsidR="00307518" w:rsidRPr="00A07E9A" w:rsidRDefault="00307518" w:rsidP="00307518">
      <w:pPr>
        <w:ind w:left="720" w:hanging="360"/>
      </w:pPr>
      <w:r w:rsidRPr="00A07E9A">
        <w:t>Columbia Basin Fish Accords (Shoshone-Bannock) and Shoshone-Bannock Tribes recommendation</w:t>
      </w:r>
    </w:p>
    <w:p w:rsidR="00307518" w:rsidRPr="00A07E9A" w:rsidRDefault="00307518" w:rsidP="00307518">
      <w:pPr>
        <w:ind w:left="720" w:hanging="360"/>
        <w:rPr>
          <w:sz w:val="20"/>
          <w:szCs w:val="20"/>
        </w:rPr>
      </w:pPr>
      <w:r w:rsidRPr="00A07E9A">
        <w:tab/>
      </w:r>
      <w:hyperlink r:id="rId402" w:history="1">
        <w:r w:rsidRPr="00A07E9A">
          <w:rPr>
            <w:rStyle w:val="Hyperlink"/>
            <w:sz w:val="20"/>
            <w:szCs w:val="20"/>
          </w:rPr>
          <w:t>http://www.salmonrecovery.gov/Biological_opinions/FCRPS/2008_biop/docs/ShoBan-AA%20MOA%20FINAL%20PACKAGE.pdf</w:t>
        </w:r>
      </w:hyperlink>
      <w:r w:rsidRPr="00A07E9A">
        <w:rPr>
          <w:sz w:val="20"/>
          <w:szCs w:val="20"/>
        </w:rPr>
        <w:t xml:space="preserve"> (Accord)</w:t>
      </w:r>
    </w:p>
    <w:p w:rsidR="00307518" w:rsidRPr="00A07E9A" w:rsidRDefault="00307518" w:rsidP="00307518">
      <w:pPr>
        <w:ind w:left="720" w:hanging="720"/>
        <w:rPr>
          <w:sz w:val="20"/>
          <w:szCs w:val="20"/>
        </w:rPr>
      </w:pPr>
      <w:r w:rsidRPr="00A07E9A">
        <w:rPr>
          <w:sz w:val="20"/>
          <w:szCs w:val="20"/>
        </w:rPr>
        <w:tab/>
      </w:r>
      <w:hyperlink r:id="rId403" w:history="1">
        <w:r w:rsidRPr="00A07E9A">
          <w:rPr>
            <w:rStyle w:val="Hyperlink"/>
            <w:sz w:val="20"/>
            <w:szCs w:val="20"/>
          </w:rPr>
          <w:t>http://www.nwcouncil.org/fw/program/</w:t>
        </w:r>
        <w:r>
          <w:rPr>
            <w:rStyle w:val="Hyperlink"/>
            <w:sz w:val="20"/>
            <w:szCs w:val="20"/>
          </w:rPr>
          <w:t>2008amend/recs/rec</w:t>
        </w:r>
        <w:r w:rsidRPr="00A07E9A">
          <w:rPr>
            <w:rStyle w:val="Hyperlink"/>
            <w:sz w:val="20"/>
            <w:szCs w:val="20"/>
          </w:rPr>
          <w:t>?id=102</w:t>
        </w:r>
      </w:hyperlink>
      <w:r w:rsidRPr="00A07E9A">
        <w:rPr>
          <w:sz w:val="20"/>
          <w:szCs w:val="20"/>
        </w:rPr>
        <w:t xml:space="preserve"> (Recommendation)</w:t>
      </w:r>
    </w:p>
    <w:p w:rsidR="00307518" w:rsidRPr="00A07E9A" w:rsidRDefault="00307518" w:rsidP="00307518">
      <w:pPr>
        <w:rPr>
          <w:i/>
        </w:rPr>
      </w:pPr>
    </w:p>
    <w:p w:rsidR="00307518" w:rsidRPr="00A07E9A" w:rsidRDefault="00307518" w:rsidP="00307518">
      <w:pPr>
        <w:rPr>
          <w:i/>
        </w:rPr>
      </w:pPr>
      <w:smartTag w:uri="urn:schemas-microsoft-com:office:smarttags" w:element="place">
        <w:smartTag w:uri="urn:schemas-microsoft-com:office:smarttags" w:element="PlaceName">
          <w:r w:rsidRPr="00A07E9A">
            <w:rPr>
              <w:i/>
            </w:rPr>
            <w:t>Salmon</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r w:rsidRPr="00A07E9A">
        <w:lastRenderedPageBreak/>
        <w:t>Columbia Basin Fish Accords (</w:t>
      </w:r>
      <w:smartTag w:uri="urn:schemas-microsoft-com:office:smarttags" w:element="place">
        <w:smartTag w:uri="urn:schemas-microsoft-com:office:smarttags" w:element="State">
          <w:r w:rsidRPr="00A07E9A">
            <w:t>Idaho</w:t>
          </w:r>
        </w:smartTag>
      </w:smartTag>
      <w:r w:rsidRPr="00A07E9A">
        <w:t>)/Idaho Department of Fish and Game/Office of Species Conservation recommendation</w:t>
      </w:r>
    </w:p>
    <w:p w:rsidR="00307518" w:rsidRPr="00A07E9A" w:rsidRDefault="00307518" w:rsidP="00307518">
      <w:pPr>
        <w:ind w:left="720" w:hanging="360"/>
        <w:rPr>
          <w:sz w:val="20"/>
          <w:szCs w:val="20"/>
        </w:rPr>
      </w:pPr>
      <w:r w:rsidRPr="00A07E9A">
        <w:tab/>
      </w:r>
      <w:hyperlink r:id="rId404" w:history="1">
        <w:r w:rsidRPr="00A07E9A">
          <w:rPr>
            <w:rStyle w:val="Hyperlink"/>
            <w:sz w:val="20"/>
            <w:szCs w:val="20"/>
          </w:rPr>
          <w:t>http://www.salmonrecovery.gov/Biological_opinions/FCRPS/2008_biop/docs/ID_MOA_Final.pdf</w:t>
        </w:r>
      </w:hyperlink>
      <w:r w:rsidRPr="00A07E9A">
        <w:rPr>
          <w:sz w:val="20"/>
          <w:szCs w:val="20"/>
        </w:rPr>
        <w:t xml:space="preserve"> (Accord)</w:t>
      </w:r>
    </w:p>
    <w:p w:rsidR="00307518" w:rsidRPr="00A07E9A" w:rsidRDefault="00A40364" w:rsidP="00307518">
      <w:pPr>
        <w:ind w:left="720"/>
        <w:rPr>
          <w:sz w:val="20"/>
          <w:szCs w:val="20"/>
        </w:rPr>
      </w:pPr>
      <w:hyperlink r:id="rId405"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/99/Idaho%20Final%20Amendment%204-4-08.DOC</w:t>
        </w:r>
      </w:hyperlink>
      <w:r w:rsidR="00307518" w:rsidRPr="00A07E9A">
        <w:rPr>
          <w:sz w:val="20"/>
          <w:szCs w:val="20"/>
        </w:rPr>
        <w:t xml:space="preserve"> (IDFG recommendation)</w:t>
      </w:r>
    </w:p>
    <w:p w:rsidR="00307518" w:rsidRPr="00A07E9A" w:rsidRDefault="00307518" w:rsidP="00307518">
      <w:pPr>
        <w:ind w:left="720" w:hanging="360"/>
      </w:pPr>
      <w:r w:rsidRPr="00A07E9A">
        <w:t>Columbia Basin Fish and Wildlife Authority recommendation</w:t>
      </w:r>
    </w:p>
    <w:p w:rsidR="00307518" w:rsidRPr="00A07E9A" w:rsidRDefault="00A40364" w:rsidP="00307518">
      <w:pPr>
        <w:ind w:left="720"/>
        <w:rPr>
          <w:sz w:val="20"/>
          <w:szCs w:val="20"/>
        </w:rPr>
      </w:pPr>
      <w:hyperlink r:id="rId406"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A40364" w:rsidP="00307518">
      <w:pPr>
        <w:ind w:left="720"/>
        <w:rPr>
          <w:sz w:val="20"/>
          <w:szCs w:val="20"/>
        </w:rPr>
      </w:pPr>
      <w:hyperlink r:id="rId407"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A40364" w:rsidP="00307518">
      <w:pPr>
        <w:ind w:left="360" w:firstLine="360"/>
        <w:rPr>
          <w:sz w:val="20"/>
          <w:szCs w:val="20"/>
        </w:rPr>
      </w:pPr>
      <w:hyperlink r:id="rId408"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Nez Perce Tribe recommendation</w:t>
      </w:r>
    </w:p>
    <w:p w:rsidR="00307518" w:rsidRPr="00A07E9A" w:rsidRDefault="00307518" w:rsidP="00307518">
      <w:pPr>
        <w:ind w:left="720" w:hanging="360"/>
        <w:rPr>
          <w:sz w:val="20"/>
          <w:szCs w:val="20"/>
        </w:rPr>
      </w:pPr>
      <w:r w:rsidRPr="00A07E9A">
        <w:rPr>
          <w:sz w:val="20"/>
          <w:szCs w:val="20"/>
        </w:rPr>
        <w:tab/>
      </w:r>
      <w:hyperlink r:id="rId409"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/123/1_NPT%20Project%20Measures.xls</w:t>
        </w:r>
      </w:hyperlink>
      <w:r w:rsidRPr="00A07E9A">
        <w:rPr>
          <w:sz w:val="20"/>
          <w:szCs w:val="20"/>
        </w:rPr>
        <w:t xml:space="preserve">   </w:t>
      </w:r>
    </w:p>
    <w:p w:rsidR="00307518" w:rsidRPr="00A07E9A" w:rsidRDefault="00307518" w:rsidP="00307518">
      <w:pPr>
        <w:ind w:left="720" w:hanging="360"/>
      </w:pPr>
      <w:r w:rsidRPr="00A07E9A">
        <w:t>Columbia Basin Fish Accords (Shoshone-Bannock) and Shoshone-Bannock Tribes recommendation</w:t>
      </w:r>
    </w:p>
    <w:p w:rsidR="00307518" w:rsidRPr="00A07E9A" w:rsidRDefault="00307518" w:rsidP="00307518">
      <w:pPr>
        <w:ind w:left="720" w:hanging="360"/>
        <w:rPr>
          <w:sz w:val="20"/>
          <w:szCs w:val="20"/>
        </w:rPr>
      </w:pPr>
      <w:r w:rsidRPr="00A07E9A">
        <w:tab/>
      </w:r>
      <w:hyperlink r:id="rId410" w:history="1">
        <w:r w:rsidRPr="00A07E9A">
          <w:rPr>
            <w:rStyle w:val="Hyperlink"/>
            <w:sz w:val="20"/>
            <w:szCs w:val="20"/>
          </w:rPr>
          <w:t>http://www.salmonrecovery.gov/Biological_opinions/FCRPS/2008_biop/docs/ShoBan-AA%20MOA%20FINAL%20PACKAGE.pdf</w:t>
        </w:r>
      </w:hyperlink>
      <w:r w:rsidRPr="00A07E9A">
        <w:rPr>
          <w:sz w:val="20"/>
          <w:szCs w:val="20"/>
        </w:rPr>
        <w:t xml:space="preserve"> (Accord)</w:t>
      </w:r>
    </w:p>
    <w:p w:rsidR="00307518" w:rsidRPr="0099196A" w:rsidRDefault="00307518" w:rsidP="00307518">
      <w:pPr>
        <w:ind w:left="720" w:hanging="720"/>
        <w:rPr>
          <w:sz w:val="20"/>
          <w:szCs w:val="20"/>
        </w:rPr>
      </w:pPr>
      <w:r w:rsidRPr="00A07E9A">
        <w:rPr>
          <w:sz w:val="20"/>
          <w:szCs w:val="20"/>
        </w:rPr>
        <w:tab/>
      </w:r>
      <w:hyperlink r:id="rId411" w:history="1">
        <w:r w:rsidRPr="00A07E9A">
          <w:rPr>
            <w:rStyle w:val="Hyperlink"/>
            <w:sz w:val="20"/>
            <w:szCs w:val="20"/>
          </w:rPr>
          <w:t>http://www.nwcouncil.org/fw/program/</w:t>
        </w:r>
        <w:r>
          <w:rPr>
            <w:rStyle w:val="Hyperlink"/>
            <w:sz w:val="20"/>
            <w:szCs w:val="20"/>
          </w:rPr>
          <w:t>2008amend/recs/rec</w:t>
        </w:r>
        <w:r w:rsidRPr="00A07E9A">
          <w:rPr>
            <w:rStyle w:val="Hyperlink"/>
            <w:sz w:val="20"/>
            <w:szCs w:val="20"/>
          </w:rPr>
          <w:t>?id=102</w:t>
        </w:r>
      </w:hyperlink>
      <w:r w:rsidRPr="00A07E9A">
        <w:rPr>
          <w:sz w:val="20"/>
          <w:szCs w:val="20"/>
        </w:rPr>
        <w:t xml:space="preserve"> (Recommendation)</w:t>
      </w:r>
    </w:p>
    <w:p w:rsidR="00307518" w:rsidRPr="00A07E9A" w:rsidRDefault="00307518" w:rsidP="00307518"/>
    <w:p w:rsidR="00307518" w:rsidRPr="00A07E9A" w:rsidRDefault="00307518" w:rsidP="00307518">
      <w:r w:rsidRPr="00A07E9A">
        <w:rPr>
          <w:i/>
        </w:rPr>
        <w:t>Boise/Payette/Weiser, Bruneau, Burnt, Malheur, Middle Snake, Owyhee, Powder, Upper Snake Subbasins</w:t>
      </w:r>
    </w:p>
    <w:p w:rsidR="00307518" w:rsidRPr="00A07E9A" w:rsidRDefault="00307518" w:rsidP="00307518">
      <w:pPr>
        <w:ind w:left="720" w:hanging="360"/>
      </w:pPr>
      <w:r w:rsidRPr="00A07E9A">
        <w:t>Burns Paiute Tribe (Malheur) recommendation</w:t>
      </w:r>
    </w:p>
    <w:p w:rsidR="00307518" w:rsidRPr="00A07E9A" w:rsidRDefault="00307518" w:rsidP="00307518">
      <w:pPr>
        <w:ind w:left="720" w:hanging="360"/>
        <w:rPr>
          <w:sz w:val="20"/>
          <w:szCs w:val="20"/>
        </w:rPr>
      </w:pPr>
      <w:r w:rsidRPr="00A07E9A">
        <w:tab/>
      </w:r>
      <w:hyperlink r:id="rId412"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/74/BPT%20Amendment%20Package%204-4-08.pdf</w:t>
        </w:r>
      </w:hyperlink>
      <w:r w:rsidRPr="00A07E9A">
        <w:rPr>
          <w:sz w:val="20"/>
          <w:szCs w:val="20"/>
        </w:rPr>
        <w:t xml:space="preserve"> </w:t>
      </w:r>
    </w:p>
    <w:p w:rsidR="00307518" w:rsidRPr="00A07E9A" w:rsidRDefault="00307518" w:rsidP="00307518">
      <w:pPr>
        <w:ind w:left="720" w:hanging="360"/>
      </w:pPr>
      <w:r w:rsidRPr="00A07E9A">
        <w:t>Columbia Basin Fish and Wildlife Authority recommendation</w:t>
      </w:r>
    </w:p>
    <w:p w:rsidR="00307518" w:rsidRPr="00A07E9A" w:rsidRDefault="00307518" w:rsidP="00307518">
      <w:pPr>
        <w:ind w:left="720" w:hanging="360"/>
        <w:rPr>
          <w:sz w:val="20"/>
          <w:szCs w:val="20"/>
        </w:rPr>
      </w:pPr>
      <w:r w:rsidRPr="00A07E9A">
        <w:tab/>
      </w:r>
      <w:hyperlink r:id="rId413"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/111/2_Recommendation.pdf</w:t>
        </w:r>
      </w:hyperlink>
    </w:p>
    <w:p w:rsidR="00307518" w:rsidRPr="00A07E9A" w:rsidRDefault="00307518" w:rsidP="00307518">
      <w:pPr>
        <w:ind w:left="720" w:hanging="360"/>
        <w:rPr>
          <w:sz w:val="20"/>
          <w:szCs w:val="20"/>
        </w:rPr>
      </w:pPr>
      <w:r w:rsidRPr="00A07E9A">
        <w:rPr>
          <w:sz w:val="20"/>
          <w:szCs w:val="20"/>
        </w:rPr>
        <w:tab/>
      </w:r>
      <w:hyperlink r:id="rId414"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/comments/218/4_Attachment3_ResidentFishSection4.doc</w:t>
        </w:r>
      </w:hyperlink>
      <w:r w:rsidRPr="00A07E9A">
        <w:rPr>
          <w:sz w:val="20"/>
          <w:szCs w:val="20"/>
        </w:rPr>
        <w:t xml:space="preserve"> (Revised resident fish section)</w:t>
      </w:r>
    </w:p>
    <w:p w:rsidR="00307518" w:rsidRPr="00A07E9A" w:rsidRDefault="00307518" w:rsidP="00307518">
      <w:pPr>
        <w:ind w:left="720" w:hanging="360"/>
      </w:pPr>
      <w:r w:rsidRPr="00A07E9A">
        <w:t>Idaho Department of Fish and Game/Office of Species Conservation recommendation</w:t>
      </w:r>
    </w:p>
    <w:p w:rsidR="00307518" w:rsidRPr="00A07E9A" w:rsidRDefault="00307518" w:rsidP="00307518">
      <w:pPr>
        <w:ind w:left="720" w:hanging="360"/>
        <w:rPr>
          <w:sz w:val="20"/>
          <w:szCs w:val="20"/>
        </w:rPr>
      </w:pPr>
      <w:r w:rsidRPr="00A07E9A">
        <w:tab/>
      </w:r>
      <w:hyperlink r:id="rId415"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/99/Idaho%20Final%20Amendment%204-4-08.DOC</w:t>
        </w:r>
      </w:hyperlink>
      <w:r w:rsidRPr="00A07E9A">
        <w:rPr>
          <w:sz w:val="20"/>
          <w:szCs w:val="20"/>
        </w:rPr>
        <w:t xml:space="preserve"> </w:t>
      </w:r>
    </w:p>
    <w:p w:rsidR="00307518" w:rsidRPr="00A07E9A" w:rsidRDefault="00307518" w:rsidP="00307518">
      <w:pPr>
        <w:ind w:left="720" w:hanging="360"/>
      </w:pPr>
      <w:r w:rsidRPr="00A07E9A">
        <w:t>Oregon Department of Fish and Wildlife (Malheur) recommendation</w:t>
      </w:r>
    </w:p>
    <w:p w:rsidR="00307518" w:rsidRPr="00A07E9A" w:rsidRDefault="00A40364" w:rsidP="00307518">
      <w:pPr>
        <w:ind w:left="720"/>
        <w:rPr>
          <w:sz w:val="20"/>
          <w:szCs w:val="20"/>
        </w:rPr>
      </w:pPr>
      <w:hyperlink r:id="rId416"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/89/Oregon%20Attachment%204%20Projects%20&amp;%20Measures%20(04-04-08).doc</w:t>
        </w:r>
      </w:hyperlink>
      <w:r w:rsidR="00307518" w:rsidRPr="00A07E9A">
        <w:rPr>
          <w:sz w:val="20"/>
          <w:szCs w:val="20"/>
        </w:rPr>
        <w:t xml:space="preserve">  </w:t>
      </w:r>
    </w:p>
    <w:p w:rsidR="00307518" w:rsidRPr="00A07E9A" w:rsidRDefault="00307518" w:rsidP="00307518">
      <w:pPr>
        <w:ind w:left="720" w:hanging="360"/>
      </w:pPr>
      <w:r w:rsidRPr="00A07E9A">
        <w:t>Columbia Basin Fish Accords (Shoshone-Bannock) and recommendation</w:t>
      </w:r>
    </w:p>
    <w:p w:rsidR="00307518" w:rsidRPr="00A07E9A" w:rsidRDefault="00307518" w:rsidP="00307518">
      <w:pPr>
        <w:ind w:left="720" w:hanging="360"/>
        <w:rPr>
          <w:sz w:val="20"/>
          <w:szCs w:val="20"/>
        </w:rPr>
      </w:pPr>
      <w:r w:rsidRPr="00A07E9A">
        <w:tab/>
      </w:r>
      <w:hyperlink r:id="rId417" w:history="1">
        <w:r w:rsidRPr="00A07E9A">
          <w:rPr>
            <w:rStyle w:val="Hyperlink"/>
            <w:sz w:val="20"/>
            <w:szCs w:val="20"/>
          </w:rPr>
          <w:t>http://www.salmonrecovery.gov/Biological_opinions/FCRPS/2008_biop/docs/ShoBan-AA%20MOA%20FINAL%20PACKAGE.pdf</w:t>
        </w:r>
      </w:hyperlink>
      <w:r w:rsidRPr="00A07E9A">
        <w:rPr>
          <w:sz w:val="20"/>
          <w:szCs w:val="20"/>
        </w:rPr>
        <w:t xml:space="preserve"> (Accord)</w:t>
      </w:r>
    </w:p>
    <w:p w:rsidR="00307518" w:rsidRPr="0099196A" w:rsidRDefault="00307518" w:rsidP="00307518">
      <w:pPr>
        <w:ind w:left="720" w:hanging="720"/>
        <w:rPr>
          <w:sz w:val="20"/>
          <w:szCs w:val="20"/>
        </w:rPr>
      </w:pPr>
      <w:r w:rsidRPr="00A07E9A">
        <w:rPr>
          <w:sz w:val="20"/>
          <w:szCs w:val="20"/>
        </w:rPr>
        <w:tab/>
      </w:r>
      <w:hyperlink r:id="rId418" w:history="1">
        <w:r w:rsidRPr="00A07E9A">
          <w:rPr>
            <w:rStyle w:val="Hyperlink"/>
            <w:sz w:val="20"/>
            <w:szCs w:val="20"/>
          </w:rPr>
          <w:t>http://www.nwcouncil.org/fw/program/</w:t>
        </w:r>
        <w:r>
          <w:rPr>
            <w:rStyle w:val="Hyperlink"/>
            <w:sz w:val="20"/>
            <w:szCs w:val="20"/>
          </w:rPr>
          <w:t>2008amend/recs/rec</w:t>
        </w:r>
        <w:r w:rsidRPr="00A07E9A">
          <w:rPr>
            <w:rStyle w:val="Hyperlink"/>
            <w:sz w:val="20"/>
            <w:szCs w:val="20"/>
          </w:rPr>
          <w:t>?id=102</w:t>
        </w:r>
      </w:hyperlink>
      <w:r w:rsidRPr="00A07E9A">
        <w:rPr>
          <w:sz w:val="20"/>
          <w:szCs w:val="20"/>
        </w:rPr>
        <w:t xml:space="preserve"> (Recommendation)</w:t>
      </w:r>
    </w:p>
    <w:p w:rsidR="00307518" w:rsidRPr="00A07E9A" w:rsidRDefault="00307518" w:rsidP="00307518">
      <w:pPr>
        <w:ind w:left="720" w:hanging="360"/>
      </w:pPr>
      <w:r w:rsidRPr="00A07E9A">
        <w:t>Shoshone-Paiute Tribe recommendations</w:t>
      </w:r>
    </w:p>
    <w:p w:rsidR="00307518" w:rsidRPr="00A07E9A" w:rsidRDefault="00A40364" w:rsidP="00307518">
      <w:pPr>
        <w:ind w:left="720"/>
        <w:rPr>
          <w:b/>
          <w:sz w:val="20"/>
          <w:szCs w:val="20"/>
        </w:rPr>
      </w:pPr>
      <w:hyperlink r:id="rId419"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/87/SPT%202008%20NPCC%20Amendment%20Recommendations.doc</w:t>
        </w:r>
      </w:hyperlink>
      <w:r w:rsidR="00307518" w:rsidRPr="00A07E9A">
        <w:rPr>
          <w:b/>
          <w:sz w:val="20"/>
          <w:szCs w:val="20"/>
        </w:rPr>
        <w:t xml:space="preserve"> </w:t>
      </w:r>
    </w:p>
    <w:p w:rsidR="00307518" w:rsidRPr="00A07E9A" w:rsidRDefault="00307518" w:rsidP="00307518">
      <w:pPr>
        <w:pStyle w:val="Heading3"/>
      </w:pPr>
      <w:r w:rsidRPr="00A07E9A">
        <w:br w:type="page"/>
      </w:r>
      <w:bookmarkStart w:id="820" w:name="_Toc381691104"/>
      <w:bookmarkStart w:id="821" w:name="_Toc381865513"/>
      <w:bookmarkStart w:id="822" w:name="_Toc383767311"/>
      <w:bookmarkStart w:id="823" w:name="_Toc384037432"/>
      <w:bookmarkStart w:id="824" w:name="_Toc384424408"/>
      <w:bookmarkStart w:id="825" w:name="_Toc387150019"/>
      <w:r>
        <w:lastRenderedPageBreak/>
        <w:t>Basinwide and m</w:t>
      </w:r>
      <w:r w:rsidRPr="00A07E9A">
        <w:t xml:space="preserve">ainstem </w:t>
      </w:r>
      <w:r>
        <w:t>m</w:t>
      </w:r>
      <w:r w:rsidRPr="00A07E9A">
        <w:t>easures</w:t>
      </w:r>
      <w:bookmarkEnd w:id="820"/>
      <w:bookmarkEnd w:id="821"/>
      <w:bookmarkEnd w:id="822"/>
      <w:bookmarkEnd w:id="823"/>
      <w:bookmarkEnd w:id="824"/>
      <w:bookmarkEnd w:id="825"/>
      <w:r w:rsidRPr="00A07E9A">
        <w:t xml:space="preserve"> </w:t>
      </w:r>
    </w:p>
    <w:p w:rsidR="00307518" w:rsidRPr="00A07E9A" w:rsidRDefault="00307518" w:rsidP="00307518">
      <w:r w:rsidRPr="00A07E9A">
        <w:t>To the extent the recommendations listed here include specific actions proposed for implementation, they are included as basinwide and mainstem measures. General principles and strategies provided in the recommendations are not included here as measures.</w:t>
      </w:r>
    </w:p>
    <w:p w:rsidR="00307518" w:rsidRPr="00A07E9A" w:rsidRDefault="00307518" w:rsidP="00307518">
      <w:pPr>
        <w:rPr>
          <w:b/>
          <w:sz w:val="28"/>
          <w:szCs w:val="28"/>
        </w:rPr>
      </w:pPr>
    </w:p>
    <w:p w:rsidR="00307518" w:rsidRPr="00A07E9A" w:rsidRDefault="00307518" w:rsidP="00307518">
      <w:pPr>
        <w:rPr>
          <w:i/>
        </w:rPr>
      </w:pPr>
      <w:r>
        <w:rPr>
          <w:i/>
        </w:rPr>
        <w:t>Research m</w:t>
      </w:r>
      <w:r w:rsidRPr="00A07E9A">
        <w:rPr>
          <w:i/>
        </w:rPr>
        <w:t xml:space="preserve">onitoring and </w:t>
      </w:r>
      <w:r>
        <w:rPr>
          <w:i/>
        </w:rPr>
        <w:t>e</w:t>
      </w:r>
      <w:r w:rsidRPr="00A07E9A">
        <w:rPr>
          <w:i/>
        </w:rPr>
        <w:t xml:space="preserve">valuation, </w:t>
      </w:r>
      <w:r>
        <w:rPr>
          <w:i/>
        </w:rPr>
        <w:t>d</w:t>
      </w:r>
      <w:r w:rsidRPr="00A07E9A">
        <w:rPr>
          <w:i/>
        </w:rPr>
        <w:t xml:space="preserve">ata </w:t>
      </w:r>
      <w:r>
        <w:rPr>
          <w:i/>
        </w:rPr>
        <w:t>m</w:t>
      </w:r>
      <w:r w:rsidRPr="00A07E9A">
        <w:rPr>
          <w:i/>
        </w:rPr>
        <w:t xml:space="preserve">anagement, </w:t>
      </w:r>
      <w:r>
        <w:rPr>
          <w:i/>
        </w:rPr>
        <w:t>c</w:t>
      </w:r>
      <w:r w:rsidRPr="00A07E9A">
        <w:rPr>
          <w:i/>
        </w:rPr>
        <w:t>oordination</w:t>
      </w:r>
    </w:p>
    <w:p w:rsidR="00307518" w:rsidRPr="00A07E9A" w:rsidRDefault="00307518" w:rsidP="00307518"/>
    <w:p w:rsidR="00307518" w:rsidRPr="00A07E9A" w:rsidRDefault="00307518" w:rsidP="00307518">
      <w:pPr>
        <w:ind w:left="720" w:hanging="360"/>
      </w:pPr>
      <w:r w:rsidRPr="00A07E9A">
        <w:t>Ad Hoc Supplementation Work Group recommendation</w:t>
      </w:r>
    </w:p>
    <w:p w:rsidR="00307518" w:rsidRPr="00A07E9A" w:rsidRDefault="00307518" w:rsidP="00307518">
      <w:pPr>
        <w:ind w:left="720" w:hanging="360"/>
        <w:rPr>
          <w:sz w:val="20"/>
          <w:szCs w:val="20"/>
        </w:rPr>
      </w:pPr>
      <w:r w:rsidRPr="00A07E9A">
        <w:rPr>
          <w:sz w:val="20"/>
          <w:szCs w:val="20"/>
        </w:rPr>
        <w:tab/>
      </w:r>
      <w:hyperlink r:id="rId420" w:history="1">
        <w:r w:rsidRPr="00A07E9A">
          <w:rPr>
            <w:rStyle w:val="Hyperlink"/>
            <w:sz w:val="20"/>
            <w:szCs w:val="20"/>
          </w:rPr>
          <w:t>http://www.nwcouncil.org/fw/program/</w:t>
        </w:r>
        <w:r>
          <w:rPr>
            <w:rStyle w:val="Hyperlink"/>
            <w:sz w:val="20"/>
            <w:szCs w:val="20"/>
          </w:rPr>
          <w:t>2008amend/recs/rec</w:t>
        </w:r>
        <w:r w:rsidRPr="00A07E9A">
          <w:rPr>
            <w:rStyle w:val="Hyperlink"/>
            <w:sz w:val="20"/>
            <w:szCs w:val="20"/>
          </w:rPr>
          <w:t>?id=95</w:t>
        </w:r>
      </w:hyperlink>
      <w:r w:rsidRPr="00A07E9A">
        <w:rPr>
          <w:sz w:val="20"/>
          <w:szCs w:val="20"/>
        </w:rPr>
        <w:t xml:space="preserve"> </w:t>
      </w:r>
    </w:p>
    <w:p w:rsidR="00307518" w:rsidRPr="00A07E9A" w:rsidRDefault="00307518" w:rsidP="00307518">
      <w:pPr>
        <w:ind w:left="720" w:hanging="360"/>
      </w:pPr>
      <w:smartTag w:uri="urn:schemas-microsoft-com:office:smarttags" w:element="PlaceName">
        <w:r w:rsidRPr="00A07E9A">
          <w:t>Columbia</w:t>
        </w:r>
      </w:smartTag>
      <w:r w:rsidRPr="00A07E9A">
        <w:t xml:space="preserve"> </w:t>
      </w:r>
      <w:smartTag w:uri="urn:schemas-microsoft-com:office:smarttags" w:element="PlaceType">
        <w:r w:rsidRPr="00A07E9A">
          <w:t>Basin</w:t>
        </w:r>
      </w:smartTag>
      <w:r w:rsidRPr="00A07E9A">
        <w:t xml:space="preserve"> Fish Accords (</w:t>
      </w:r>
      <w:smartTag w:uri="urn:schemas-microsoft-com:office:smarttags" w:element="place">
        <w:r w:rsidRPr="00A07E9A">
          <w:t>Colville</w:t>
        </w:r>
      </w:smartTag>
      <w:r w:rsidRPr="00A07E9A">
        <w:t>)</w:t>
      </w:r>
    </w:p>
    <w:p w:rsidR="00307518" w:rsidRPr="00A07E9A" w:rsidRDefault="00307518" w:rsidP="00307518">
      <w:pPr>
        <w:ind w:left="720" w:hanging="360"/>
      </w:pPr>
      <w:r w:rsidRPr="00A07E9A">
        <w:rPr>
          <w:sz w:val="20"/>
          <w:szCs w:val="20"/>
        </w:rPr>
        <w:tab/>
      </w:r>
      <w:hyperlink r:id="rId421" w:history="1">
        <w:r w:rsidRPr="00A07E9A">
          <w:rPr>
            <w:rStyle w:val="Hyperlink"/>
            <w:sz w:val="20"/>
            <w:szCs w:val="20"/>
          </w:rPr>
          <w:t>http://www.salmonrecovery.gov/Biological_opinions/FCRPS/2008_biop/docs/Colville-Tribes-Action-Agency-Agreement.pdf</w:t>
        </w:r>
      </w:hyperlink>
    </w:p>
    <w:p w:rsidR="00307518" w:rsidRPr="00A07E9A" w:rsidRDefault="00307518" w:rsidP="00307518">
      <w:pPr>
        <w:ind w:left="720" w:hanging="360"/>
      </w:pPr>
      <w:r w:rsidRPr="00A07E9A">
        <w:t>Columbia Basin Fish Accords (</w:t>
      </w:r>
      <w:smartTag w:uri="urn:schemas-microsoft-com:office:smarttags" w:element="place">
        <w:smartTag w:uri="urn:schemas-microsoft-com:office:smarttags" w:element="State">
          <w:r w:rsidRPr="00A07E9A">
            <w:t>Idaho</w:t>
          </w:r>
        </w:smartTag>
      </w:smartTag>
      <w:r w:rsidRPr="00A07E9A">
        <w:t>)/Idaho Department of Fish and Game-Office of Species Conservation recommendation</w:t>
      </w:r>
    </w:p>
    <w:p w:rsidR="00307518" w:rsidRPr="00A07E9A" w:rsidRDefault="00307518" w:rsidP="00307518">
      <w:pPr>
        <w:ind w:left="720" w:hanging="360"/>
        <w:rPr>
          <w:sz w:val="20"/>
          <w:szCs w:val="20"/>
        </w:rPr>
      </w:pPr>
      <w:r w:rsidRPr="00A07E9A">
        <w:tab/>
      </w:r>
      <w:hyperlink r:id="rId422" w:history="1">
        <w:r w:rsidRPr="00A07E9A">
          <w:rPr>
            <w:rStyle w:val="Hyperlink"/>
            <w:sz w:val="20"/>
            <w:szCs w:val="20"/>
          </w:rPr>
          <w:t>http://www.salmonrecovery.gov/Biological_opinions/FCRPS/2008_biop/docs/ID_MOA_Final.pdf</w:t>
        </w:r>
      </w:hyperlink>
      <w:r w:rsidRPr="00A07E9A">
        <w:rPr>
          <w:sz w:val="20"/>
          <w:szCs w:val="20"/>
        </w:rPr>
        <w:t xml:space="preserve"> (Accord)</w:t>
      </w:r>
    </w:p>
    <w:p w:rsidR="00307518" w:rsidRPr="00A07E9A" w:rsidRDefault="00A40364" w:rsidP="00307518">
      <w:pPr>
        <w:ind w:left="720"/>
        <w:rPr>
          <w:sz w:val="20"/>
          <w:szCs w:val="20"/>
        </w:rPr>
      </w:pPr>
      <w:hyperlink r:id="rId423"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/99/Idaho%20Final%20Amendment%204-4-08.DOC</w:t>
        </w:r>
      </w:hyperlink>
      <w:r w:rsidR="00307518" w:rsidRPr="00A07E9A">
        <w:rPr>
          <w:sz w:val="20"/>
          <w:szCs w:val="20"/>
        </w:rPr>
        <w:t xml:space="preserve"> (IDFG recommendation)</w:t>
      </w:r>
    </w:p>
    <w:p w:rsidR="00307518" w:rsidRPr="00A07E9A" w:rsidRDefault="00307518" w:rsidP="00307518">
      <w:pPr>
        <w:ind w:left="720" w:hanging="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w:t>
      </w:r>
      <w:r w:rsidRPr="00A07E9A">
        <w:rPr>
          <w:bCs/>
        </w:rPr>
        <w:t>Three Treaty Tribes</w:t>
      </w:r>
      <w:r w:rsidRPr="00A07E9A">
        <w:t>)</w:t>
      </w:r>
    </w:p>
    <w:p w:rsidR="00307518" w:rsidRPr="00A07E9A" w:rsidRDefault="00307518" w:rsidP="00307518">
      <w:pPr>
        <w:ind w:left="720" w:hanging="360"/>
        <w:rPr>
          <w:sz w:val="20"/>
          <w:szCs w:val="20"/>
        </w:rPr>
      </w:pPr>
      <w:r w:rsidRPr="00A07E9A">
        <w:tab/>
      </w:r>
      <w:hyperlink r:id="rId424" w:history="1">
        <w:r w:rsidRPr="00A07E9A">
          <w:rPr>
            <w:rStyle w:val="Hyperlink"/>
            <w:sz w:val="20"/>
            <w:szCs w:val="20"/>
          </w:rPr>
          <w:t>http://www.salmonrecovery.gov/Biological_opinions/FCRPS/2008_biop/docs/3-tribe-AA-MOA-Final.pdf</w:t>
        </w:r>
      </w:hyperlink>
      <w:r w:rsidRPr="00A07E9A">
        <w:rPr>
          <w:sz w:val="20"/>
          <w:szCs w:val="20"/>
        </w:rPr>
        <w:t xml:space="preserve"> </w:t>
      </w:r>
    </w:p>
    <w:p w:rsidR="00307518" w:rsidRPr="00A07E9A" w:rsidRDefault="00307518" w:rsidP="00307518">
      <w:pPr>
        <w:ind w:left="720" w:hanging="360"/>
      </w:pPr>
      <w:r w:rsidRPr="00A07E9A">
        <w:t>Columbia Basin Fish and Wildlife Authority recommendation</w:t>
      </w:r>
    </w:p>
    <w:p w:rsidR="00307518" w:rsidRPr="00A07E9A" w:rsidRDefault="00A40364" w:rsidP="00307518">
      <w:pPr>
        <w:ind w:left="720"/>
        <w:rPr>
          <w:sz w:val="20"/>
          <w:szCs w:val="20"/>
        </w:rPr>
      </w:pPr>
      <w:hyperlink r:id="rId425"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A40364" w:rsidP="00307518">
      <w:pPr>
        <w:ind w:left="720"/>
        <w:rPr>
          <w:sz w:val="20"/>
          <w:szCs w:val="20"/>
        </w:rPr>
      </w:pPr>
      <w:hyperlink r:id="rId426"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/comments/218/4_Attachment3_ResidentFishSection4.doc</w:t>
        </w:r>
      </w:hyperlink>
      <w:r w:rsidR="00307518" w:rsidRPr="00A07E9A">
        <w:rPr>
          <w:sz w:val="20"/>
          <w:szCs w:val="20"/>
        </w:rPr>
        <w:t xml:space="preserve"> (Revised resident fish section)</w:t>
      </w:r>
    </w:p>
    <w:p w:rsidR="00307518" w:rsidRPr="00A07E9A" w:rsidRDefault="00307518" w:rsidP="00307518">
      <w:pPr>
        <w:ind w:left="720" w:hanging="360"/>
      </w:pPr>
      <w:r w:rsidRPr="00A07E9A">
        <w:t>Columbia Basin Water Transaction Program recommendation (see program section VIII.D.2)</w:t>
      </w:r>
    </w:p>
    <w:p w:rsidR="00307518" w:rsidRPr="00A07E9A" w:rsidRDefault="00307518" w:rsidP="00307518">
      <w:pPr>
        <w:ind w:left="360"/>
        <w:rPr>
          <w:sz w:val="20"/>
          <w:szCs w:val="20"/>
        </w:rPr>
      </w:pPr>
      <w:r w:rsidRPr="00A07E9A">
        <w:rPr>
          <w:sz w:val="20"/>
          <w:szCs w:val="20"/>
        </w:rPr>
        <w:tab/>
      </w:r>
      <w:hyperlink r:id="rId427" w:history="1">
        <w:r w:rsidRPr="00A07E9A">
          <w:rPr>
            <w:rStyle w:val="Hyperlink"/>
            <w:sz w:val="20"/>
            <w:szCs w:val="20"/>
          </w:rPr>
          <w:t>http://www.nwcouncil.org/fw/program/</w:t>
        </w:r>
        <w:r>
          <w:rPr>
            <w:rStyle w:val="Hyperlink"/>
            <w:sz w:val="20"/>
            <w:szCs w:val="20"/>
          </w:rPr>
          <w:t>2008amend/recs/rec</w:t>
        </w:r>
        <w:r w:rsidRPr="00A07E9A">
          <w:rPr>
            <w:rStyle w:val="Hyperlink"/>
            <w:sz w:val="20"/>
            <w:szCs w:val="20"/>
          </w:rPr>
          <w:t>?id=86</w:t>
        </w:r>
      </w:hyperlink>
      <w:r w:rsidRPr="00A07E9A">
        <w:rPr>
          <w:sz w:val="20"/>
          <w:szCs w:val="20"/>
        </w:rPr>
        <w:t xml:space="preserve"> </w:t>
      </w:r>
    </w:p>
    <w:p w:rsidR="00307518" w:rsidRPr="00A07E9A" w:rsidRDefault="00307518" w:rsidP="00307518">
      <w:pPr>
        <w:ind w:left="720" w:hanging="360"/>
      </w:pPr>
      <w:r w:rsidRPr="00A07E9A">
        <w:t>FCRPS Biological Opinion</w:t>
      </w:r>
    </w:p>
    <w:p w:rsidR="00307518" w:rsidRPr="00A07E9A" w:rsidRDefault="00A40364" w:rsidP="00307518">
      <w:pPr>
        <w:ind w:left="360" w:firstLine="360"/>
        <w:rPr>
          <w:sz w:val="20"/>
          <w:szCs w:val="20"/>
        </w:rPr>
      </w:pPr>
      <w:hyperlink r:id="rId428"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Idaho Department of Fish and Game/Office of Species Conservation recommendation</w:t>
      </w:r>
    </w:p>
    <w:p w:rsidR="00307518" w:rsidRPr="00A07E9A" w:rsidRDefault="00307518" w:rsidP="00307518">
      <w:pPr>
        <w:ind w:left="720" w:hanging="360"/>
        <w:rPr>
          <w:sz w:val="20"/>
          <w:szCs w:val="20"/>
        </w:rPr>
      </w:pPr>
      <w:r w:rsidRPr="00A07E9A">
        <w:tab/>
      </w:r>
      <w:hyperlink r:id="rId429"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/99/Idaho%20Final%20Amendment%204-4-08.DOC</w:t>
        </w:r>
      </w:hyperlink>
      <w:r w:rsidRPr="00A07E9A">
        <w:rPr>
          <w:sz w:val="20"/>
          <w:szCs w:val="20"/>
        </w:rPr>
        <w:t xml:space="preserve"> (Recommendations)</w:t>
      </w:r>
    </w:p>
    <w:p w:rsidR="00307518" w:rsidRPr="00A07E9A" w:rsidRDefault="00307518" w:rsidP="00307518">
      <w:pPr>
        <w:ind w:left="720" w:hanging="360"/>
      </w:pPr>
      <w:r w:rsidRPr="00A07E9A">
        <w:t>Kintama</w:t>
      </w:r>
    </w:p>
    <w:p w:rsidR="00307518" w:rsidRPr="00A07E9A" w:rsidRDefault="00A40364" w:rsidP="00307518">
      <w:pPr>
        <w:ind w:left="720"/>
        <w:rPr>
          <w:sz w:val="20"/>
          <w:szCs w:val="20"/>
        </w:rPr>
      </w:pPr>
      <w:hyperlink r:id="rId430"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/81/NWPCC%20Amendments-Kintama%20Comments.pdf</w:t>
        </w:r>
      </w:hyperlink>
      <w:r w:rsidR="00307518" w:rsidRPr="00A07E9A">
        <w:rPr>
          <w:sz w:val="20"/>
          <w:szCs w:val="20"/>
        </w:rPr>
        <w:t xml:space="preserve"> </w:t>
      </w:r>
    </w:p>
    <w:p w:rsidR="00307518" w:rsidRPr="00A07E9A" w:rsidRDefault="00307518" w:rsidP="00307518">
      <w:pPr>
        <w:ind w:left="720" w:hanging="360"/>
      </w:pPr>
      <w:r w:rsidRPr="00A07E9A">
        <w:t>Montana Fish Wildlife and Parks recommendation, as modified by comments on draft program</w:t>
      </w:r>
    </w:p>
    <w:p w:rsidR="00307518" w:rsidRPr="00A07E9A" w:rsidRDefault="00307518" w:rsidP="00307518">
      <w:pPr>
        <w:ind w:left="720" w:hanging="360"/>
        <w:rPr>
          <w:sz w:val="20"/>
          <w:szCs w:val="20"/>
        </w:rPr>
      </w:pPr>
      <w:r w:rsidRPr="00A07E9A">
        <w:tab/>
      </w:r>
      <w:hyperlink r:id="rId431"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id=518</w:t>
        </w:r>
      </w:hyperlink>
    </w:p>
    <w:p w:rsidR="00307518" w:rsidRPr="00A07E9A" w:rsidRDefault="00307518" w:rsidP="00307518">
      <w:pPr>
        <w:ind w:left="720" w:hanging="360"/>
      </w:pPr>
      <w:r w:rsidRPr="00A07E9A">
        <w:t>Oregon Department of Fish and Wildlife recommendation</w:t>
      </w:r>
    </w:p>
    <w:p w:rsidR="00307518" w:rsidRPr="00A07E9A" w:rsidRDefault="00A40364" w:rsidP="00307518">
      <w:pPr>
        <w:ind w:left="720"/>
        <w:rPr>
          <w:sz w:val="20"/>
          <w:szCs w:val="20"/>
        </w:rPr>
      </w:pPr>
      <w:hyperlink r:id="rId432"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/89/Oregon%20Attachment%204%20Projects%20&amp;%20Measures%20(04-04-08).doc</w:t>
        </w:r>
      </w:hyperlink>
      <w:r w:rsidR="00307518" w:rsidRPr="00A07E9A">
        <w:rPr>
          <w:sz w:val="20"/>
          <w:szCs w:val="20"/>
        </w:rPr>
        <w:t xml:space="preserve">  </w:t>
      </w:r>
    </w:p>
    <w:p w:rsidR="00307518" w:rsidRPr="00A07E9A" w:rsidRDefault="00307518" w:rsidP="00307518">
      <w:pPr>
        <w:ind w:left="720" w:hanging="360"/>
      </w:pPr>
      <w:r w:rsidRPr="00A07E9A">
        <w:t>Nez Perce Tribe recommendation</w:t>
      </w:r>
    </w:p>
    <w:p w:rsidR="00307518" w:rsidRPr="00A07E9A" w:rsidRDefault="00307518" w:rsidP="00307518">
      <w:pPr>
        <w:ind w:left="720" w:hanging="360"/>
        <w:rPr>
          <w:sz w:val="20"/>
          <w:szCs w:val="20"/>
        </w:rPr>
      </w:pPr>
      <w:r w:rsidRPr="00A07E9A">
        <w:rPr>
          <w:sz w:val="20"/>
          <w:szCs w:val="20"/>
        </w:rPr>
        <w:tab/>
      </w:r>
      <w:hyperlink r:id="rId433"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/123/1_NPT%20Project%20Measures.xls</w:t>
        </w:r>
      </w:hyperlink>
      <w:r w:rsidRPr="00A07E9A">
        <w:rPr>
          <w:sz w:val="20"/>
          <w:szCs w:val="20"/>
        </w:rPr>
        <w:t xml:space="preserve">     </w:t>
      </w:r>
    </w:p>
    <w:p w:rsidR="00307518" w:rsidRPr="00A07E9A" w:rsidRDefault="00307518" w:rsidP="00307518">
      <w:pPr>
        <w:ind w:left="720" w:hanging="360"/>
      </w:pPr>
      <w:r w:rsidRPr="00A07E9A">
        <w:t>Northwest Habitat Institute recommendation</w:t>
      </w:r>
    </w:p>
    <w:p w:rsidR="00307518" w:rsidRPr="00A07E9A" w:rsidRDefault="00307518" w:rsidP="00307518">
      <w:pPr>
        <w:ind w:left="720" w:hanging="360"/>
        <w:rPr>
          <w:sz w:val="20"/>
          <w:szCs w:val="20"/>
        </w:rPr>
      </w:pPr>
      <w:r w:rsidRPr="00A07E9A">
        <w:lastRenderedPageBreak/>
        <w:tab/>
      </w:r>
      <w:hyperlink r:id="rId434"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/50/NHI%20Amendment%20Recommendations%2003-20-08.zip</w:t>
        </w:r>
      </w:hyperlink>
      <w:r w:rsidRPr="00A07E9A">
        <w:rPr>
          <w:sz w:val="20"/>
          <w:szCs w:val="20"/>
        </w:rPr>
        <w:t xml:space="preserve"> </w:t>
      </w:r>
    </w:p>
    <w:p w:rsidR="00307518" w:rsidRPr="00A07E9A" w:rsidRDefault="00307518" w:rsidP="00307518">
      <w:pPr>
        <w:ind w:left="720" w:hanging="360"/>
      </w:pPr>
      <w:r w:rsidRPr="00A07E9A">
        <w:t>Pacific States Marine Fisheries Commission recommendations</w:t>
      </w:r>
    </w:p>
    <w:p w:rsidR="00307518" w:rsidRPr="00A07E9A" w:rsidRDefault="00307518" w:rsidP="00307518">
      <w:pPr>
        <w:ind w:left="720" w:hanging="360"/>
        <w:rPr>
          <w:sz w:val="20"/>
          <w:szCs w:val="20"/>
        </w:rPr>
      </w:pPr>
      <w:r w:rsidRPr="00A07E9A">
        <w:tab/>
      </w:r>
      <w:hyperlink r:id="rId435" w:history="1">
        <w:r w:rsidRPr="00A07E9A">
          <w:rPr>
            <w:rStyle w:val="Hyperlink"/>
            <w:sz w:val="20"/>
            <w:szCs w:val="20"/>
          </w:rPr>
          <w:t>http://www.nwcouncil.org/fw/program/</w:t>
        </w:r>
        <w:r>
          <w:rPr>
            <w:rStyle w:val="Hyperlink"/>
            <w:sz w:val="20"/>
            <w:szCs w:val="20"/>
          </w:rPr>
          <w:t>2008amend/recs/rec</w:t>
        </w:r>
        <w:r w:rsidRPr="00A07E9A">
          <w:rPr>
            <w:rStyle w:val="Hyperlink"/>
            <w:sz w:val="20"/>
            <w:szCs w:val="20"/>
          </w:rPr>
          <w:t>?id=114</w:t>
        </w:r>
      </w:hyperlink>
      <w:r w:rsidRPr="00A07E9A">
        <w:rPr>
          <w:sz w:val="20"/>
          <w:szCs w:val="20"/>
        </w:rPr>
        <w:t xml:space="preserve"> (data management)</w:t>
      </w:r>
    </w:p>
    <w:p w:rsidR="00307518" w:rsidRPr="00A07E9A" w:rsidRDefault="00307518" w:rsidP="00307518">
      <w:pPr>
        <w:ind w:left="720" w:hanging="360"/>
        <w:rPr>
          <w:sz w:val="20"/>
          <w:szCs w:val="20"/>
        </w:rPr>
      </w:pPr>
      <w:r w:rsidRPr="00A07E9A">
        <w:rPr>
          <w:sz w:val="20"/>
          <w:szCs w:val="20"/>
        </w:rPr>
        <w:tab/>
      </w:r>
      <w:hyperlink r:id="rId436"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/122/rec.doc</w:t>
        </w:r>
      </w:hyperlink>
      <w:r w:rsidRPr="00A07E9A">
        <w:rPr>
          <w:sz w:val="20"/>
          <w:szCs w:val="20"/>
        </w:rPr>
        <w:t xml:space="preserve"> (invasives)</w:t>
      </w:r>
    </w:p>
    <w:p w:rsidR="00307518" w:rsidRPr="00A07E9A" w:rsidRDefault="00307518" w:rsidP="00307518">
      <w:pPr>
        <w:ind w:left="720" w:hanging="360"/>
      </w:pPr>
      <w:r w:rsidRPr="00A07E9A">
        <w:t>Columbia Basin Fish Accords (Shoshone-Bannock) and Shoshone Bannock recommendation</w:t>
      </w:r>
    </w:p>
    <w:p w:rsidR="00307518" w:rsidRPr="00A07E9A" w:rsidRDefault="00307518" w:rsidP="00307518">
      <w:pPr>
        <w:ind w:left="720" w:hanging="360"/>
        <w:rPr>
          <w:sz w:val="20"/>
          <w:szCs w:val="20"/>
        </w:rPr>
      </w:pPr>
      <w:r w:rsidRPr="00A07E9A">
        <w:tab/>
      </w:r>
      <w:hyperlink r:id="rId437" w:history="1">
        <w:r w:rsidRPr="00A07E9A">
          <w:rPr>
            <w:rStyle w:val="Hyperlink"/>
            <w:sz w:val="20"/>
            <w:szCs w:val="20"/>
          </w:rPr>
          <w:t>http://www.salmonrecovery.gov/Biological_opinions/FCRPS/2008_biop/docs/ShoBan-AA%20MOA%20FINAL%20PACKAGE.pdf</w:t>
        </w:r>
      </w:hyperlink>
      <w:r w:rsidRPr="00A07E9A">
        <w:rPr>
          <w:sz w:val="20"/>
          <w:szCs w:val="20"/>
        </w:rPr>
        <w:t xml:space="preserve"> (Accord)</w:t>
      </w:r>
    </w:p>
    <w:p w:rsidR="00307518" w:rsidRPr="00A07E9A" w:rsidRDefault="00307518" w:rsidP="00307518">
      <w:pPr>
        <w:ind w:left="720" w:hanging="720"/>
        <w:rPr>
          <w:sz w:val="20"/>
          <w:szCs w:val="20"/>
        </w:rPr>
      </w:pPr>
      <w:r w:rsidRPr="00A07E9A">
        <w:rPr>
          <w:sz w:val="20"/>
          <w:szCs w:val="20"/>
        </w:rPr>
        <w:tab/>
      </w:r>
      <w:hyperlink r:id="rId438" w:history="1">
        <w:r w:rsidRPr="00A07E9A">
          <w:rPr>
            <w:rStyle w:val="Hyperlink"/>
            <w:sz w:val="20"/>
            <w:szCs w:val="20"/>
          </w:rPr>
          <w:t>http://www.nwcouncil.org/fw/program/</w:t>
        </w:r>
        <w:r>
          <w:rPr>
            <w:rStyle w:val="Hyperlink"/>
            <w:sz w:val="20"/>
            <w:szCs w:val="20"/>
          </w:rPr>
          <w:t>2008amend/recs/rec</w:t>
        </w:r>
        <w:r w:rsidRPr="00A07E9A">
          <w:rPr>
            <w:rStyle w:val="Hyperlink"/>
            <w:sz w:val="20"/>
            <w:szCs w:val="20"/>
          </w:rPr>
          <w:t>?id=102</w:t>
        </w:r>
      </w:hyperlink>
      <w:r w:rsidRPr="00A07E9A">
        <w:rPr>
          <w:sz w:val="20"/>
          <w:szCs w:val="20"/>
        </w:rPr>
        <w:t xml:space="preserve"> (Recommendation)</w:t>
      </w:r>
    </w:p>
    <w:p w:rsidR="00307518" w:rsidRPr="00A07E9A" w:rsidRDefault="00307518" w:rsidP="00307518">
      <w:pPr>
        <w:ind w:left="720" w:hanging="360"/>
      </w:pPr>
      <w:r w:rsidRPr="00A07E9A">
        <w:t>Stewardship Partners recommendation</w:t>
      </w:r>
    </w:p>
    <w:p w:rsidR="00307518" w:rsidRPr="00A07E9A" w:rsidRDefault="00307518" w:rsidP="00307518">
      <w:pPr>
        <w:ind w:left="720" w:hanging="360"/>
        <w:rPr>
          <w:sz w:val="20"/>
          <w:szCs w:val="20"/>
        </w:rPr>
      </w:pPr>
      <w:r w:rsidRPr="00A07E9A">
        <w:tab/>
      </w:r>
      <w:hyperlink r:id="rId439"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/58/Columbia%20recommendations.doc</w:t>
        </w:r>
      </w:hyperlink>
      <w:r w:rsidRPr="00A07E9A">
        <w:rPr>
          <w:sz w:val="20"/>
          <w:szCs w:val="20"/>
        </w:rPr>
        <w:t xml:space="preserve"> </w:t>
      </w:r>
    </w:p>
    <w:p w:rsidR="00307518" w:rsidRPr="00A07E9A" w:rsidRDefault="00307518" w:rsidP="00307518">
      <w:pPr>
        <w:ind w:left="720" w:hanging="360"/>
      </w:pPr>
      <w:r w:rsidRPr="00A07E9A">
        <w:t>Upper Columbia United Tribes recommendation</w:t>
      </w:r>
    </w:p>
    <w:p w:rsidR="00307518" w:rsidRPr="00A07E9A" w:rsidRDefault="00307518" w:rsidP="00307518">
      <w:pPr>
        <w:ind w:left="720" w:hanging="360"/>
        <w:rPr>
          <w:sz w:val="20"/>
          <w:szCs w:val="20"/>
        </w:rPr>
      </w:pPr>
      <w:r w:rsidRPr="00A07E9A">
        <w:tab/>
      </w:r>
      <w:hyperlink r:id="rId440"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/80/UCUT%20Program%20Amendments%203-08.doc</w:t>
        </w:r>
      </w:hyperlink>
      <w:r w:rsidRPr="00A07E9A">
        <w:rPr>
          <w:sz w:val="20"/>
          <w:szCs w:val="20"/>
        </w:rPr>
        <w:t xml:space="preserve"> </w:t>
      </w:r>
    </w:p>
    <w:p w:rsidR="00307518" w:rsidRPr="00A07E9A" w:rsidRDefault="00307518" w:rsidP="00307518">
      <w:pPr>
        <w:ind w:left="720" w:hanging="360"/>
      </w:pPr>
      <w:smartTag w:uri="urn:schemas-microsoft-com:office:smarttags" w:element="place">
        <w:smartTag w:uri="urn:schemas-microsoft-com:office:smarttags" w:element="country-region">
          <w:r w:rsidRPr="00A07E9A">
            <w:t>U.S.</w:t>
          </w:r>
        </w:smartTag>
      </w:smartTag>
      <w:r w:rsidRPr="00A07E9A">
        <w:t xml:space="preserve"> Environmental Protection Agency</w:t>
      </w:r>
    </w:p>
    <w:p w:rsidR="00307518" w:rsidRPr="0099196A" w:rsidRDefault="00307518" w:rsidP="00307518">
      <w:pPr>
        <w:ind w:left="720" w:hanging="360"/>
        <w:rPr>
          <w:sz w:val="20"/>
          <w:szCs w:val="20"/>
        </w:rPr>
      </w:pPr>
      <w:r w:rsidRPr="0099196A">
        <w:rPr>
          <w:sz w:val="20"/>
          <w:szCs w:val="20"/>
        </w:rPr>
        <w:tab/>
      </w:r>
      <w:hyperlink r:id="rId441" w:history="1">
        <w:r w:rsidRPr="0099196A">
          <w:rPr>
            <w:rStyle w:val="Hyperlink"/>
            <w:sz w:val="20"/>
            <w:szCs w:val="20"/>
          </w:rPr>
          <w:t>http://www.nwcouncil.org/fw/program/</w:t>
        </w:r>
        <w:r>
          <w:rPr>
            <w:rStyle w:val="Hyperlink"/>
            <w:sz w:val="20"/>
            <w:szCs w:val="20"/>
          </w:rPr>
          <w:t>2008amend/recs/rec</w:t>
        </w:r>
        <w:r w:rsidRPr="0099196A">
          <w:rPr>
            <w:rStyle w:val="Hyperlink"/>
            <w:sz w:val="20"/>
            <w:szCs w:val="20"/>
          </w:rPr>
          <w:t>?id=59</w:t>
        </w:r>
      </w:hyperlink>
    </w:p>
    <w:p w:rsidR="00307518" w:rsidRPr="00A07E9A" w:rsidRDefault="00307518" w:rsidP="00307518">
      <w:pPr>
        <w:ind w:left="720" w:hanging="360"/>
      </w:pPr>
      <w:r w:rsidRPr="00A07E9A">
        <w:t>U.S. Fish and Wildlife Service recommendation</w:t>
      </w:r>
    </w:p>
    <w:p w:rsidR="00307518" w:rsidRPr="00A07E9A" w:rsidRDefault="00307518" w:rsidP="00307518">
      <w:pPr>
        <w:ind w:left="720" w:hanging="360"/>
        <w:rPr>
          <w:sz w:val="20"/>
          <w:szCs w:val="20"/>
        </w:rPr>
      </w:pPr>
      <w:r w:rsidRPr="00A07E9A">
        <w:tab/>
      </w:r>
      <w:hyperlink r:id="rId442"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/109/1_Recommendation.pdf</w:t>
        </w:r>
      </w:hyperlink>
      <w:r w:rsidRPr="00A07E9A">
        <w:rPr>
          <w:sz w:val="20"/>
          <w:szCs w:val="20"/>
        </w:rPr>
        <w:t xml:space="preserve"> </w:t>
      </w:r>
    </w:p>
    <w:p w:rsidR="00307518" w:rsidRPr="00A07E9A" w:rsidRDefault="00307518" w:rsidP="00307518">
      <w:pPr>
        <w:ind w:left="720" w:hanging="360"/>
      </w:pPr>
      <w:r w:rsidRPr="00A07E9A">
        <w:t>U.S. Geological Survey recommendation</w:t>
      </w:r>
    </w:p>
    <w:p w:rsidR="00307518" w:rsidRPr="00A07E9A" w:rsidRDefault="00307518" w:rsidP="00307518">
      <w:pPr>
        <w:ind w:left="720" w:hanging="360"/>
        <w:rPr>
          <w:sz w:val="20"/>
          <w:szCs w:val="20"/>
        </w:rPr>
      </w:pPr>
      <w:r w:rsidRPr="00A07E9A">
        <w:tab/>
      </w:r>
      <w:hyperlink r:id="rId443"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/90/NPCC%20CovLetter%20F&amp;W%20Plan%20Recommendations.pdf</w:t>
        </w:r>
      </w:hyperlink>
      <w:r w:rsidRPr="00A07E9A">
        <w:rPr>
          <w:sz w:val="20"/>
          <w:szCs w:val="20"/>
        </w:rPr>
        <w:t xml:space="preserve"> </w:t>
      </w:r>
    </w:p>
    <w:p w:rsidR="00307518" w:rsidRPr="00A07E9A" w:rsidRDefault="00307518" w:rsidP="00307518">
      <w:pPr>
        <w:ind w:left="720" w:hanging="360"/>
      </w:pPr>
      <w:r w:rsidRPr="00A07E9A">
        <w:t xml:space="preserve">Washington Department of Fish Wildlife recommendation, as modified by comments on the draft </w:t>
      </w:r>
      <w:r>
        <w:t>program</w:t>
      </w:r>
    </w:p>
    <w:p w:rsidR="00307518" w:rsidRPr="00A07E9A" w:rsidRDefault="00A40364" w:rsidP="00307518">
      <w:pPr>
        <w:ind w:left="720"/>
        <w:rPr>
          <w:sz w:val="20"/>
          <w:szCs w:val="20"/>
        </w:rPr>
      </w:pPr>
      <w:hyperlink r:id="rId444" w:history="1">
        <w:r w:rsidR="00307518" w:rsidRPr="00A07E9A">
          <w:rPr>
            <w:rStyle w:val="Hyperlink"/>
            <w:sz w:val="20"/>
            <w:szCs w:val="20"/>
          </w:rPr>
          <w:t>http://www.nwcouncil.org/fw/program/2008amend/</w:t>
        </w:r>
        <w:r w:rsidR="00307518">
          <w:rPr>
            <w:rStyle w:val="Hyperlink"/>
            <w:sz w:val="20"/>
            <w:szCs w:val="20"/>
          </w:rPr>
          <w:t>comment</w:t>
        </w:r>
        <w:r w:rsidR="00307518" w:rsidRPr="00A07E9A">
          <w:rPr>
            <w:rStyle w:val="Hyperlink"/>
            <w:sz w:val="20"/>
            <w:szCs w:val="20"/>
          </w:rPr>
          <w:t>?id=522</w:t>
        </w:r>
      </w:hyperlink>
      <w:r w:rsidR="00307518" w:rsidRPr="00A07E9A">
        <w:rPr>
          <w:sz w:val="20"/>
          <w:szCs w:val="20"/>
        </w:rPr>
        <w:t xml:space="preserve"> </w:t>
      </w:r>
    </w:p>
    <w:p w:rsidR="00307518" w:rsidRPr="00A07E9A" w:rsidRDefault="00307518" w:rsidP="00307518">
      <w:pPr>
        <w:ind w:left="720" w:hanging="360"/>
      </w:pPr>
      <w:r w:rsidRPr="00A07E9A">
        <w:t>Washington Governors Office/Department of Ecology/Washington Department of Fish and Wildlife recommendation</w:t>
      </w:r>
    </w:p>
    <w:p w:rsidR="00307518" w:rsidRPr="00A07E9A" w:rsidRDefault="00A40364" w:rsidP="00307518">
      <w:pPr>
        <w:ind w:left="720"/>
        <w:rPr>
          <w:sz w:val="20"/>
          <w:szCs w:val="20"/>
        </w:rPr>
      </w:pPr>
      <w:hyperlink r:id="rId445"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/83/WA%20F&amp;W%20Amends%20(4-04-08).pdf</w:t>
        </w:r>
      </w:hyperlink>
      <w:r w:rsidR="00307518" w:rsidRPr="00A07E9A">
        <w:rPr>
          <w:sz w:val="20"/>
          <w:szCs w:val="20"/>
        </w:rPr>
        <w:t xml:space="preserve"> </w:t>
      </w:r>
    </w:p>
    <w:p w:rsidR="00307518" w:rsidRPr="00A07E9A" w:rsidRDefault="00A40364" w:rsidP="00307518">
      <w:pPr>
        <w:ind w:left="720"/>
      </w:pPr>
      <w:hyperlink r:id="rId446" w:history="1">
        <w:r w:rsidR="00307518" w:rsidRPr="00A07E9A">
          <w:rPr>
            <w:rStyle w:val="Hyperlink"/>
            <w:sz w:val="20"/>
            <w:szCs w:val="20"/>
          </w:rPr>
          <w:t>http://www.nwcouncil.org/fw/program/2008amend/</w:t>
        </w:r>
        <w:r w:rsidR="00307518">
          <w:rPr>
            <w:rStyle w:val="Hyperlink"/>
            <w:sz w:val="20"/>
            <w:szCs w:val="20"/>
          </w:rPr>
          <w:t>comment</w:t>
        </w:r>
        <w:r w:rsidR="00307518" w:rsidRPr="00A07E9A">
          <w:rPr>
            <w:rStyle w:val="Hyperlink"/>
            <w:sz w:val="20"/>
            <w:szCs w:val="20"/>
          </w:rPr>
          <w:t>?id=522</w:t>
        </w:r>
      </w:hyperlink>
      <w:r w:rsidR="00307518" w:rsidRPr="00A07E9A">
        <w:t xml:space="preserve"> </w:t>
      </w:r>
    </w:p>
    <w:p w:rsidR="00307518" w:rsidRPr="00A07E9A" w:rsidRDefault="00307518" w:rsidP="00307518">
      <w:pPr>
        <w:ind w:left="720" w:hanging="360"/>
      </w:pPr>
      <w:r w:rsidRPr="00A07E9A">
        <w:t>Washington Monitoring Forum recommendation</w:t>
      </w:r>
    </w:p>
    <w:p w:rsidR="00307518" w:rsidRPr="00A07E9A" w:rsidRDefault="00307518" w:rsidP="00307518">
      <w:pPr>
        <w:ind w:left="720" w:hanging="360"/>
        <w:rPr>
          <w:sz w:val="20"/>
          <w:szCs w:val="20"/>
        </w:rPr>
      </w:pPr>
      <w:r w:rsidRPr="00A07E9A">
        <w:tab/>
      </w:r>
      <w:hyperlink r:id="rId447"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/55/MonForum%20ltr%20to%20NPCC%20-%203%2021%2008.pdf</w:t>
        </w:r>
      </w:hyperlink>
      <w:r w:rsidRPr="00A07E9A">
        <w:rPr>
          <w:sz w:val="20"/>
          <w:szCs w:val="20"/>
        </w:rPr>
        <w:t xml:space="preserve"> </w:t>
      </w:r>
    </w:p>
    <w:p w:rsidR="00307518" w:rsidRDefault="00307518" w:rsidP="00307518">
      <w:r>
        <w:br w:type="page"/>
      </w:r>
    </w:p>
    <w:p w:rsidR="00307518" w:rsidRPr="0098101B" w:rsidRDefault="00307518" w:rsidP="00307518">
      <w:pPr>
        <w:pStyle w:val="Heading2"/>
        <w:ind w:left="360"/>
        <w:rPr>
          <w:i/>
        </w:rPr>
      </w:pPr>
      <w:bookmarkStart w:id="826" w:name="_Maintenance_of_Fish_1"/>
      <w:bookmarkStart w:id="827" w:name="_Toc387150020"/>
      <w:bookmarkEnd w:id="826"/>
      <w:r w:rsidRPr="0098101B">
        <w:rPr>
          <w:i/>
        </w:rPr>
        <w:lastRenderedPageBreak/>
        <w:t>Maintenance of Fish and Wildlife Program Investments</w:t>
      </w:r>
      <w:bookmarkEnd w:id="827"/>
      <w:r w:rsidRPr="0098101B">
        <w:rPr>
          <w:i/>
        </w:rPr>
        <w:t xml:space="preserve">  </w:t>
      </w:r>
    </w:p>
    <w:p w:rsidR="00307518" w:rsidRPr="00A07E9A" w:rsidRDefault="00307518" w:rsidP="00307518">
      <w:pPr>
        <w:autoSpaceDE w:val="0"/>
        <w:autoSpaceDN w:val="0"/>
        <w:adjustRightInd w:val="0"/>
        <w:rPr>
          <w:b/>
          <w:sz w:val="28"/>
          <w:szCs w:val="28"/>
        </w:rPr>
      </w:pPr>
    </w:p>
    <w:p w:rsidR="00307518" w:rsidRDefault="00307518" w:rsidP="00307518">
      <w:pPr>
        <w:autoSpaceDE w:val="0"/>
        <w:autoSpaceDN w:val="0"/>
        <w:adjustRightInd w:val="0"/>
        <w:rPr>
          <w:b/>
        </w:rPr>
      </w:pPr>
      <w:r w:rsidRPr="003B5199">
        <w:rPr>
          <w:b/>
        </w:rPr>
        <w:t>S</w:t>
      </w:r>
      <w:r>
        <w:rPr>
          <w:b/>
        </w:rPr>
        <w:t>ub-s</w:t>
      </w:r>
      <w:r w:rsidRPr="003B5199">
        <w:rPr>
          <w:b/>
        </w:rPr>
        <w:t>trategy</w:t>
      </w:r>
    </w:p>
    <w:p w:rsidR="00307518" w:rsidRPr="003B5199" w:rsidRDefault="00307518" w:rsidP="00307518">
      <w:pPr>
        <w:autoSpaceDE w:val="0"/>
        <w:autoSpaceDN w:val="0"/>
        <w:adjustRightInd w:val="0"/>
        <w:rPr>
          <w:b/>
        </w:rPr>
      </w:pPr>
      <w:r w:rsidRPr="003B5199">
        <w:t>The Council has determined adequate and dependable operation and maintenance support</w:t>
      </w:r>
      <w:r w:rsidRPr="003B5199">
        <w:rPr>
          <w:color w:val="000000"/>
        </w:rPr>
        <w:t xml:space="preserve"> is needed to ensure ongoing proper functioning of past infrastructure investments by Bonneville and the action agencies intended </w:t>
      </w:r>
      <w:r w:rsidRPr="003B5199">
        <w:t>to benefit fish and wildlife in the Columbia River Basin.</w:t>
      </w:r>
    </w:p>
    <w:p w:rsidR="00307518" w:rsidRPr="003B5199" w:rsidRDefault="00307518" w:rsidP="00307518">
      <w:pPr>
        <w:pStyle w:val="NoSpacing"/>
      </w:pPr>
    </w:p>
    <w:p w:rsidR="00307518" w:rsidRPr="007479CC" w:rsidRDefault="00307518" w:rsidP="00307518">
      <w:pPr>
        <w:autoSpaceDE w:val="0"/>
        <w:autoSpaceDN w:val="0"/>
        <w:adjustRightInd w:val="0"/>
        <w:rPr>
          <w:b/>
        </w:rPr>
      </w:pPr>
      <w:r>
        <w:rPr>
          <w:b/>
        </w:rPr>
        <w:t>Rationale</w:t>
      </w:r>
    </w:p>
    <w:p w:rsidR="00307518" w:rsidRPr="003B5199" w:rsidRDefault="00307518" w:rsidP="00307518">
      <w:pPr>
        <w:pStyle w:val="ListParagraph"/>
        <w:ind w:left="0"/>
      </w:pPr>
      <w:r w:rsidRPr="003B5199">
        <w:t>Adequate funding for operation and maintenance will ensure the existing program-funded infrastructure remains properly functioning and will continue to benefit fish and wildlife in the basin as well as continuing to meet Bonneville’s mitigation requirements.</w:t>
      </w:r>
    </w:p>
    <w:p w:rsidR="00307518" w:rsidRPr="003B5199" w:rsidRDefault="00307518" w:rsidP="00307518">
      <w:pPr>
        <w:pStyle w:val="ListParagraph"/>
        <w:ind w:left="0"/>
      </w:pPr>
    </w:p>
    <w:p w:rsidR="00307518" w:rsidRPr="003B5199" w:rsidRDefault="00307518" w:rsidP="00307518">
      <w:pPr>
        <w:autoSpaceDE w:val="0"/>
        <w:autoSpaceDN w:val="0"/>
        <w:adjustRightInd w:val="0"/>
      </w:pPr>
      <w:r w:rsidRPr="003B5199">
        <w:t>There are several types of program funded projects that require a long-term financial maintenance plan to ensure their longevity and integrity, including fish screens, fishways and traps, hatcheries, lands, and habitat actions.</w:t>
      </w:r>
    </w:p>
    <w:p w:rsidR="00307518" w:rsidRPr="003B5199" w:rsidRDefault="00307518" w:rsidP="00307518">
      <w:pPr>
        <w:autoSpaceDE w:val="0"/>
        <w:autoSpaceDN w:val="0"/>
        <w:adjustRightInd w:val="0"/>
      </w:pPr>
    </w:p>
    <w:p w:rsidR="00307518" w:rsidRPr="003B5199" w:rsidRDefault="00307518" w:rsidP="00307518">
      <w:pPr>
        <w:autoSpaceDE w:val="0"/>
        <w:autoSpaceDN w:val="0"/>
        <w:adjustRightInd w:val="0"/>
        <w:rPr>
          <w:color w:val="000000"/>
        </w:rPr>
      </w:pPr>
      <w:r w:rsidRPr="003B5199">
        <w:rPr>
          <w:color w:val="000000"/>
        </w:rPr>
        <w:t>Over time, changing regional priorities may result in the need to decommission some fish or wildlife infrastructure emplacements. An adequately funded plan will help ensure that decommissioning will occur as necessary.</w:t>
      </w:r>
    </w:p>
    <w:p w:rsidR="00307518" w:rsidRPr="003B5199" w:rsidRDefault="00307518" w:rsidP="00307518">
      <w:pPr>
        <w:pStyle w:val="ListParagraph"/>
        <w:ind w:left="0"/>
      </w:pPr>
    </w:p>
    <w:p w:rsidR="00307518" w:rsidRPr="003B5199" w:rsidRDefault="00307518" w:rsidP="00307518">
      <w:pPr>
        <w:autoSpaceDE w:val="0"/>
        <w:autoSpaceDN w:val="0"/>
        <w:adjustRightInd w:val="0"/>
        <w:rPr>
          <w:b/>
        </w:rPr>
      </w:pPr>
      <w:r w:rsidRPr="003B5199">
        <w:rPr>
          <w:b/>
        </w:rPr>
        <w:t>Principles</w:t>
      </w:r>
    </w:p>
    <w:p w:rsidR="00307518" w:rsidRPr="00EF6919" w:rsidRDefault="00307518" w:rsidP="00307518">
      <w:pPr>
        <w:pStyle w:val="ListParagraph"/>
        <w:numPr>
          <w:ilvl w:val="0"/>
          <w:numId w:val="140"/>
        </w:numPr>
        <w:autoSpaceDE w:val="0"/>
        <w:autoSpaceDN w:val="0"/>
        <w:adjustRightInd w:val="0"/>
      </w:pPr>
      <w:r>
        <w:t xml:space="preserve">Many projects’ biological benefits do not come to fruition with the completion of project construction or habitat protection, but require long-term maintenance to realize the biological potential. Thus, </w:t>
      </w:r>
      <w:r w:rsidRPr="00EF6919">
        <w:t>Bonneville’s financial responsibility for these projects continue</w:t>
      </w:r>
      <w:r>
        <w:t>s</w:t>
      </w:r>
      <w:r w:rsidRPr="00EF6919">
        <w:t xml:space="preserve"> over time</w:t>
      </w:r>
      <w:r>
        <w:t>. Bonneville, the Corps, the Bureau and FERC licensed projects</w:t>
      </w:r>
      <w:r w:rsidRPr="00EF6919">
        <w:t xml:space="preserve"> must allocate </w:t>
      </w:r>
      <w:r>
        <w:t xml:space="preserve">sufficient funding </w:t>
      </w:r>
      <w:r w:rsidRPr="00EF6919">
        <w:t xml:space="preserve">to ongoing operations and maintenance, and also to decommissioning infrastructure when it </w:t>
      </w:r>
      <w:r>
        <w:t xml:space="preserve">is </w:t>
      </w:r>
      <w:r w:rsidRPr="00EF6919">
        <w:t>no longer useful or necessary.</w:t>
      </w:r>
    </w:p>
    <w:p w:rsidR="00307518" w:rsidRPr="003B5199" w:rsidRDefault="00307518" w:rsidP="00307518">
      <w:pPr>
        <w:pStyle w:val="ListParagraph"/>
        <w:autoSpaceDE w:val="0"/>
        <w:autoSpaceDN w:val="0"/>
        <w:adjustRightInd w:val="0"/>
      </w:pPr>
    </w:p>
    <w:p w:rsidR="00307518" w:rsidRPr="003B5199" w:rsidRDefault="00307518" w:rsidP="00307518">
      <w:pPr>
        <w:autoSpaceDE w:val="0"/>
        <w:autoSpaceDN w:val="0"/>
        <w:adjustRightInd w:val="0"/>
        <w:rPr>
          <w:b/>
        </w:rPr>
      </w:pPr>
      <w:r w:rsidRPr="003B5199">
        <w:rPr>
          <w:b/>
        </w:rPr>
        <w:t xml:space="preserve">General Measures </w:t>
      </w:r>
    </w:p>
    <w:p w:rsidR="00307518" w:rsidRPr="003B5199" w:rsidRDefault="00307518" w:rsidP="00307518">
      <w:pPr>
        <w:pStyle w:val="NoSpacing"/>
        <w:numPr>
          <w:ilvl w:val="0"/>
          <w:numId w:val="138"/>
        </w:numPr>
        <w:autoSpaceDE w:val="0"/>
        <w:autoSpaceDN w:val="0"/>
        <w:adjustRightInd w:val="0"/>
        <w:ind w:left="360"/>
        <w:contextualSpacing/>
      </w:pPr>
      <w:r w:rsidRPr="003B5199">
        <w:t xml:space="preserve">The Council </w:t>
      </w:r>
      <w:r>
        <w:rPr>
          <w:color w:val="000000"/>
        </w:rPr>
        <w:t>shall</w:t>
      </w:r>
      <w:r w:rsidRPr="00A07E9A">
        <w:rPr>
          <w:color w:val="000000"/>
        </w:rPr>
        <w:t xml:space="preserve"> </w:t>
      </w:r>
      <w:r w:rsidRPr="003B5199">
        <w:t>work with Bonneville and the other action agencies to ensure that past fish-and-wildlife-related investments are kept current or properly decommissioned.</w:t>
      </w:r>
    </w:p>
    <w:p w:rsidR="00307518" w:rsidRPr="003B5199" w:rsidRDefault="00307518" w:rsidP="00307518">
      <w:pPr>
        <w:pStyle w:val="ListParagraph"/>
        <w:numPr>
          <w:ilvl w:val="0"/>
          <w:numId w:val="138"/>
        </w:numPr>
        <w:ind w:left="360"/>
      </w:pPr>
      <w:r w:rsidRPr="003B5199">
        <w:t>The federal action agencies shall define the comprehensive maintenance costs by fish and wildlife investment types for both the direct and reimbursable aspects of the program. Anticipated costs should be developed year by year within a 20-year timeframe and be provided annually to the Council.</w:t>
      </w:r>
    </w:p>
    <w:p w:rsidR="00307518" w:rsidRPr="007479CC" w:rsidRDefault="00307518" w:rsidP="00307518">
      <w:pPr>
        <w:pStyle w:val="ListParagraph"/>
        <w:numPr>
          <w:ilvl w:val="0"/>
          <w:numId w:val="139"/>
        </w:numPr>
        <w:ind w:left="360"/>
      </w:pPr>
      <w:r w:rsidRPr="003B5199">
        <w:t xml:space="preserve">The Council </w:t>
      </w:r>
      <w:r>
        <w:rPr>
          <w:color w:val="000000"/>
        </w:rPr>
        <w:t>shall</w:t>
      </w:r>
      <w:r w:rsidRPr="00A07E9A">
        <w:rPr>
          <w:color w:val="000000"/>
        </w:rPr>
        <w:t xml:space="preserve"> </w:t>
      </w:r>
      <w:r w:rsidRPr="003B5199">
        <w:t xml:space="preserve">convene a work group comprising action agency and fish and wildlife manager representatives with expertise in fish screens, fishways and traps, hatcheries, lands, and habitat actions, to define and develop a long-term maintenance plan and process. This work group will be assisted by the IEAB, the Wildlife Advisory Committee, Fish Screening Oversight Committee, and federal action agencies. The work group </w:t>
      </w:r>
      <w:r>
        <w:rPr>
          <w:color w:val="000000"/>
        </w:rPr>
        <w:t>shall</w:t>
      </w:r>
      <w:r w:rsidRPr="00A07E9A">
        <w:rPr>
          <w:color w:val="000000"/>
        </w:rPr>
        <w:t xml:space="preserve"> </w:t>
      </w:r>
      <w:r w:rsidRPr="003B5199">
        <w:t xml:space="preserve">report to the Council </w:t>
      </w:r>
      <w:r w:rsidRPr="003B5199">
        <w:lastRenderedPageBreak/>
        <w:t xml:space="preserve">quarterly on its progress toward developing a long-term plan for protecting fish and wildlife investments. The long-term plans </w:t>
      </w:r>
      <w:r>
        <w:rPr>
          <w:color w:val="000000"/>
        </w:rPr>
        <w:t>shall</w:t>
      </w:r>
      <w:r w:rsidRPr="00A07E9A">
        <w:rPr>
          <w:color w:val="000000"/>
        </w:rPr>
        <w:t xml:space="preserve"> </w:t>
      </w:r>
      <w:r w:rsidRPr="003B5199">
        <w:t xml:space="preserve">be completed at the end of one year from the initial meeting of the work group. The plan will be presented to the Council for review and recommendation to </w:t>
      </w:r>
      <w:r w:rsidRPr="007D1C28">
        <w:t xml:space="preserve">Bonneville and the action agencies. Bonneville shall fund the long-term </w:t>
      </w:r>
      <w:r w:rsidRPr="007479CC">
        <w:t>maintenance plan as reviewed and recommended by the Council.</w:t>
      </w:r>
    </w:p>
    <w:p w:rsidR="00307518" w:rsidRPr="007479CC" w:rsidRDefault="00307518" w:rsidP="00307518">
      <w:pPr>
        <w:pStyle w:val="ListParagraph"/>
        <w:numPr>
          <w:ilvl w:val="0"/>
          <w:numId w:val="139"/>
        </w:numPr>
        <w:ind w:left="360"/>
      </w:pPr>
      <w:r w:rsidRPr="007479CC">
        <w:t>The Council and the federal action agencies work together to ensure that federal agencies provide adequate funds for long-term maintenance for facilities where they have responsibility (such as NOAA</w:t>
      </w:r>
      <w:r>
        <w:t xml:space="preserve"> Fisheries</w:t>
      </w:r>
      <w:r w:rsidRPr="007479CC">
        <w:t xml:space="preserve"> for Mitchell Act hatcheries).</w:t>
      </w:r>
    </w:p>
    <w:p w:rsidR="00307518" w:rsidRDefault="00307518" w:rsidP="00307518">
      <w:pPr>
        <w:pStyle w:val="ListParagraph"/>
        <w:numPr>
          <w:ilvl w:val="0"/>
          <w:numId w:val="139"/>
        </w:numPr>
        <w:ind w:left="360"/>
      </w:pPr>
      <w:r w:rsidRPr="003B5199">
        <w:t xml:space="preserve">Annual symposiums </w:t>
      </w:r>
      <w:r>
        <w:rPr>
          <w:color w:val="000000"/>
        </w:rPr>
        <w:t>shall</w:t>
      </w:r>
      <w:r w:rsidRPr="00A07E9A">
        <w:rPr>
          <w:color w:val="000000"/>
        </w:rPr>
        <w:t xml:space="preserve"> </w:t>
      </w:r>
      <w:r w:rsidRPr="003B5199">
        <w:t>be convened by the Council to ensure collaboration and efficiencies are achieved by all parties seeking to protect past investments in fish and wildlife by Bonneville and the action agencies under the program.</w:t>
      </w:r>
    </w:p>
    <w:p w:rsidR="00307518" w:rsidRDefault="00307518" w:rsidP="00307518"/>
    <w:p w:rsidR="00307518" w:rsidRDefault="00307518" w:rsidP="00307518">
      <w:pPr>
        <w:rPr>
          <w:b/>
          <w:color w:val="000000"/>
        </w:rPr>
      </w:pPr>
      <w:r>
        <w:rPr>
          <w:b/>
          <w:color w:val="000000"/>
        </w:rPr>
        <w:t>Link to Subbasin Plans</w:t>
      </w:r>
    </w:p>
    <w:p w:rsidR="00307518" w:rsidRPr="00A73FBF" w:rsidRDefault="00307518" w:rsidP="00307518">
      <w:r w:rsidRPr="00A73FBF">
        <w:rPr>
          <w:color w:val="000000"/>
        </w:rPr>
        <w:t xml:space="preserve">See the Council’s </w:t>
      </w:r>
      <w:hyperlink r:id="rId448" w:tooltip="(this link takes you out of the draft program)" w:history="1">
        <w:r>
          <w:rPr>
            <w:rStyle w:val="Hyperlink"/>
          </w:rPr>
          <w:t>subbasin p</w:t>
        </w:r>
        <w:r w:rsidRPr="00A73FBF">
          <w:rPr>
            <w:rStyle w:val="Hyperlink"/>
          </w:rPr>
          <w:t>lans</w:t>
        </w:r>
      </w:hyperlink>
      <w:r>
        <w:rPr>
          <w:noProof/>
          <w:color w:val="000000"/>
        </w:rPr>
        <w:drawing>
          <wp:inline distT="0" distB="0" distL="0" distR="0">
            <wp:extent cx="114300" cy="114300"/>
            <wp:effectExtent l="19050" t="0" r="0" b="0"/>
            <wp:docPr id="56" name="Picture 3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A73FBF">
        <w:rPr>
          <w:color w:val="000000"/>
        </w:rPr>
        <w:t xml:space="preserve"> for subbasin-level measures pertaining to program-funded facilities.</w:t>
      </w:r>
    </w:p>
    <w:p w:rsidR="00307518" w:rsidRDefault="00307518" w:rsidP="00307518"/>
    <w:p w:rsidR="00307518" w:rsidRDefault="00307518" w:rsidP="00307518">
      <w:r>
        <w:br w:type="page"/>
      </w:r>
    </w:p>
    <w:p w:rsidR="00307518" w:rsidRPr="0098101B" w:rsidRDefault="00307518" w:rsidP="00307518">
      <w:pPr>
        <w:pStyle w:val="Heading2"/>
        <w:ind w:left="360"/>
        <w:rPr>
          <w:i/>
        </w:rPr>
      </w:pPr>
      <w:bookmarkStart w:id="828" w:name="_Administration_and_procedures_1"/>
      <w:bookmarkStart w:id="829" w:name="_Toc387150021"/>
      <w:bookmarkEnd w:id="828"/>
      <w:r w:rsidRPr="0098101B">
        <w:rPr>
          <w:i/>
        </w:rPr>
        <w:lastRenderedPageBreak/>
        <w:t>Administration and procedures of the Independent Scientific Review Panel, the Scientific Peer Review groups, and the Independent Scientific Advisory Board</w:t>
      </w:r>
      <w:bookmarkEnd w:id="829"/>
    </w:p>
    <w:p w:rsidR="00307518" w:rsidRPr="00A07E9A" w:rsidRDefault="00307518" w:rsidP="00307518">
      <w:pPr>
        <w:spacing w:before="240"/>
        <w:outlineLvl w:val="2"/>
        <w:rPr>
          <w:b/>
          <w:bCs/>
        </w:rPr>
      </w:pPr>
      <w:r w:rsidRPr="00A07E9A">
        <w:rPr>
          <w:b/>
          <w:bCs/>
        </w:rPr>
        <w:t>ISRP Review Procedures</w:t>
      </w:r>
    </w:p>
    <w:p w:rsidR="00307518" w:rsidRPr="00A07E9A" w:rsidRDefault="00307518" w:rsidP="00307518">
      <w:r w:rsidRPr="00A07E9A">
        <w:t>The ISRP is a standing group that conducts reviews throughout the year. The ISRP evaluates projects with the basic criteria from the 1996 amendment, which are that the project 1) is based on sound scientific principles; 2) benefits fish and wildlife; 3) has clearly defined objectives and outcomes; and 4) has provisions for monitoring and evaluation of results. Recommendations from the ISRP are reached by consensus. The ISRP may enlist Peer Review Group members to assist in reviews. From the pool of Peer Review Group members, the ISRP selects reviewers who have the appropriate expertise for the review at issue. The ISRP develops guidelines for reviews that describe lists of materials needed, site-visit protocols, and limits to reviewer and project sponsor communication.</w:t>
      </w:r>
    </w:p>
    <w:p w:rsidR="00307518" w:rsidRPr="00A07E9A" w:rsidRDefault="00307518" w:rsidP="00307518">
      <w:pPr>
        <w:keepNext/>
        <w:tabs>
          <w:tab w:val="num" w:pos="360"/>
        </w:tabs>
        <w:spacing w:before="240" w:after="60"/>
        <w:outlineLvl w:val="3"/>
        <w:rPr>
          <w:b/>
          <w:szCs w:val="20"/>
        </w:rPr>
      </w:pPr>
      <w:r w:rsidRPr="00A07E9A">
        <w:rPr>
          <w:b/>
          <w:szCs w:val="20"/>
        </w:rPr>
        <w:t>ISAB Administrative Oversight Panel</w:t>
      </w:r>
    </w:p>
    <w:p w:rsidR="00307518" w:rsidRPr="00A07E9A" w:rsidRDefault="00307518" w:rsidP="00307518">
      <w:r w:rsidRPr="00A07E9A">
        <w:t xml:space="preserve">A panel consisting of the chair of the Northwest Power and Conservation Council; the regional administrator of NOAA Fisheries, and the director of the </w:t>
      </w:r>
      <w:smartTag w:uri="urn:schemas-microsoft-com:office:smarttags" w:element="PlaceName">
        <w:r w:rsidRPr="00A07E9A">
          <w:t>Northwest</w:t>
        </w:r>
      </w:smartTag>
      <w:r w:rsidRPr="00A07E9A">
        <w:t xml:space="preserve"> Fisheries </w:t>
      </w:r>
      <w:smartTag w:uri="urn:schemas-microsoft-com:office:smarttags" w:element="PlaceName">
        <w:r w:rsidRPr="00A07E9A">
          <w:t>Science</w:t>
        </w:r>
      </w:smartTag>
      <w:r w:rsidRPr="00A07E9A">
        <w:t xml:space="preserve"> </w:t>
      </w:r>
      <w:smartTag w:uri="urn:schemas-microsoft-com:office:smarttags" w:element="PlaceType">
        <w:r w:rsidRPr="00A07E9A">
          <w:t>Center</w:t>
        </w:r>
      </w:smartTag>
      <w:r w:rsidRPr="00A07E9A">
        <w:t xml:space="preserve"> as joint participants; a senior representative of the Columbia River Basin Indian tribes provides administrative oversight for the ISAB and approves the annual work plan and budget. The panel makes appointments to the ISAB from a list of nominees developed by the </w:t>
      </w:r>
      <w:smartTag w:uri="urn:schemas-microsoft-com:office:smarttags" w:element="place">
        <w:smartTag w:uri="urn:schemas-microsoft-com:office:smarttags" w:element="PlaceName">
          <w:r w:rsidRPr="00A07E9A">
            <w:t>National</w:t>
          </w:r>
        </w:smartTag>
        <w:r w:rsidRPr="00A07E9A">
          <w:t xml:space="preserve"> </w:t>
        </w:r>
        <w:smartTag w:uri="urn:schemas-microsoft-com:office:smarttags" w:element="PlaceType">
          <w:r w:rsidRPr="00A07E9A">
            <w:t>Academy</w:t>
          </w:r>
        </w:smartTag>
      </w:smartTag>
      <w:r w:rsidRPr="00A07E9A">
        <w:t xml:space="preserve"> of the Sciences. Final selection of ISAB members is made by majority vote of the three members of the Administrative Oversight Panel.</w:t>
      </w:r>
    </w:p>
    <w:p w:rsidR="00307518" w:rsidRPr="00A07E9A" w:rsidRDefault="00307518" w:rsidP="00307518">
      <w:pPr>
        <w:spacing w:before="240"/>
        <w:outlineLvl w:val="2"/>
        <w:rPr>
          <w:b/>
          <w:bCs/>
        </w:rPr>
      </w:pPr>
      <w:r w:rsidRPr="00A07E9A">
        <w:rPr>
          <w:b/>
          <w:bCs/>
        </w:rPr>
        <w:t>ISAB Review Procedures</w:t>
      </w:r>
    </w:p>
    <w:p w:rsidR="00307518" w:rsidRPr="00A07E9A" w:rsidRDefault="00307518" w:rsidP="00307518">
      <w:r w:rsidRPr="00A07E9A">
        <w:t>The ISAB is a standing group that meets regularly throughout the year. ISAB recommendations are reached by consensus. The ISAB may enlist ad-hoc members to assist in reviews. Ad-hoc members may include ISRP and Peer Review Group members. The ISAB conducts reviews in a manner consistent with its terms of reference and procedures policy.</w:t>
      </w:r>
    </w:p>
    <w:p w:rsidR="00307518" w:rsidRPr="00A07E9A" w:rsidRDefault="00307518" w:rsidP="00307518">
      <w:pPr>
        <w:rPr>
          <w:b/>
          <w:szCs w:val="20"/>
        </w:rPr>
      </w:pPr>
    </w:p>
    <w:p w:rsidR="00307518" w:rsidRPr="00A07E9A" w:rsidRDefault="00307518" w:rsidP="00307518">
      <w:r w:rsidRPr="00A07E9A">
        <w:rPr>
          <w:szCs w:val="20"/>
        </w:rPr>
        <w:t>The ISAB’s general tasks for the Council, NOAA Fisheries, and tribes are described in the ISAB Terms of Reference. In addition to these tasks</w:t>
      </w:r>
      <w:r w:rsidRPr="00A07E9A">
        <w:t>, the ISAB provides scientific advice on topics and questions requested from the region or the ISAB itself and approved by the Oversight Panel by majority vote. Fish and wildlife agencies and others may submit questions to the ISAB through the Oversight Panel. The ISAB may also identify questions and propose reviews. The Oversight Panel, in consultation with the ISAB, reviews these questions in a timely manner and decides which are amenable to scientific analysis, are relevant to the Tribes’, Council’s, and NOAA</w:t>
      </w:r>
      <w:r w:rsidRPr="00A07E9A">
        <w:rPr>
          <w:b/>
        </w:rPr>
        <w:t xml:space="preserve"> </w:t>
      </w:r>
      <w:r w:rsidRPr="00A07E9A">
        <w:t>Fisheries’ programs, and fit within the ISAB’s work plan. Many questions pertaining to the recovery of the Columbia River ecosystem contain both scientific and policy aspects. The ISAB should confine itself to dealing only with scientific aspects of issues.</w:t>
      </w:r>
    </w:p>
    <w:p w:rsidR="00307518" w:rsidRPr="00A07E9A" w:rsidRDefault="00307518" w:rsidP="00307518">
      <w:pPr>
        <w:keepNext/>
        <w:tabs>
          <w:tab w:val="num" w:pos="360"/>
        </w:tabs>
        <w:spacing w:before="240" w:after="60"/>
        <w:outlineLvl w:val="3"/>
        <w:rPr>
          <w:b/>
          <w:szCs w:val="20"/>
        </w:rPr>
      </w:pPr>
      <w:r w:rsidRPr="00A07E9A">
        <w:rPr>
          <w:b/>
          <w:bCs/>
        </w:rPr>
        <w:lastRenderedPageBreak/>
        <w:t xml:space="preserve">ISAB and ISRP </w:t>
      </w:r>
      <w:bookmarkStart w:id="830" w:name="_Toc206987471"/>
      <w:r w:rsidRPr="00A07E9A">
        <w:rPr>
          <w:b/>
          <w:szCs w:val="20"/>
        </w:rPr>
        <w:t>Membership</w:t>
      </w:r>
      <w:bookmarkEnd w:id="830"/>
    </w:p>
    <w:p w:rsidR="00307518" w:rsidRPr="00A07E9A" w:rsidRDefault="00307518" w:rsidP="00307518">
      <w:pPr>
        <w:tabs>
          <w:tab w:val="left" w:pos="720"/>
        </w:tabs>
      </w:pPr>
      <w:r w:rsidRPr="00A07E9A">
        <w:t>The ISRP and the ISAB shall each be composed of 11 members. Peer Review Groups shall be composed of a pool of scientists sufficient in size and expertise to assist the ISRP in its review responsibilities. To ensure coordination and avoid redundancy of efforts between the ISRP and the ISAB, at least two members of the ISRP shall be on the ISAB. Other ISAB members should be considered for appointment to the Peer Review Groups.</w:t>
      </w:r>
    </w:p>
    <w:p w:rsidR="00307518" w:rsidRPr="00A07E9A" w:rsidRDefault="00307518" w:rsidP="00307518">
      <w:pPr>
        <w:tabs>
          <w:tab w:val="left" w:pos="720"/>
        </w:tabs>
      </w:pPr>
    </w:p>
    <w:p w:rsidR="00307518" w:rsidRPr="00A07E9A" w:rsidRDefault="00307518" w:rsidP="00307518">
      <w:pPr>
        <w:tabs>
          <w:tab w:val="left" w:pos="720"/>
        </w:tabs>
      </w:pPr>
      <w:r w:rsidRPr="00A07E9A">
        <w:t xml:space="preserve">Membership shall include, to the extent feasible, scientists with expertise in </w:t>
      </w:r>
      <w:smartTag w:uri="urn:schemas-microsoft-com:office:smarttags" w:element="place">
        <w:r w:rsidRPr="00A07E9A">
          <w:t>Columbia River</w:t>
        </w:r>
      </w:smartTag>
      <w:r w:rsidRPr="00A07E9A">
        <w:t xml:space="preserve"> anadromous and resident fish ecology, statistics, wildlife ecology, ocean and estuary ecology, fish husbandry, genetics, geomorphology, social and economic sciences, and other relevant disciplines. There should be a balance between scientists with specific knowledge of the institutions, history, geography, and key scientific issues of the </w:t>
      </w: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River Basin</w:t>
          </w:r>
        </w:smartTag>
      </w:smartTag>
      <w:r w:rsidRPr="00A07E9A">
        <w:t xml:space="preserve"> and those with more broad and diverse experience. Members should have a strong record of scientific accomplishment, high standards of scientific integrity, the ability to forge creative solutions to complex problems, and a demonstrated ability to work effectively in an interdisciplinary setting.</w:t>
      </w:r>
    </w:p>
    <w:p w:rsidR="00307518" w:rsidRPr="00A07E9A" w:rsidRDefault="00307518" w:rsidP="00307518">
      <w:pPr>
        <w:tabs>
          <w:tab w:val="left" w:pos="720"/>
        </w:tabs>
      </w:pPr>
    </w:p>
    <w:p w:rsidR="00307518" w:rsidRPr="00A07E9A" w:rsidRDefault="00307518" w:rsidP="00307518">
      <w:pPr>
        <w:tabs>
          <w:tab w:val="left" w:pos="720"/>
        </w:tabs>
      </w:pPr>
      <w:r w:rsidRPr="00A07E9A">
        <w:t>ISRP and ISAB membership terms are normally for three years, not to exceed two terms. Term limits of the members are staggered to ensure continuity of effort. Peer Review Group members do not have specific terms, but the ISRP and the Council will periodically review the pool of Peer Review Group members and update it when appropriate.</w:t>
      </w:r>
    </w:p>
    <w:p w:rsidR="00307518" w:rsidRPr="00A07E9A" w:rsidRDefault="00307518" w:rsidP="00307518">
      <w:pPr>
        <w:keepNext/>
        <w:tabs>
          <w:tab w:val="num" w:pos="360"/>
        </w:tabs>
        <w:spacing w:before="240" w:after="60"/>
        <w:outlineLvl w:val="3"/>
        <w:rPr>
          <w:b/>
          <w:szCs w:val="20"/>
        </w:rPr>
      </w:pPr>
      <w:bookmarkStart w:id="831" w:name="_Toc206987472"/>
      <w:r w:rsidRPr="00A07E9A">
        <w:rPr>
          <w:b/>
          <w:szCs w:val="20"/>
        </w:rPr>
        <w:t>Appointment procedures</w:t>
      </w:r>
      <w:bookmarkEnd w:id="831"/>
    </w:p>
    <w:p w:rsidR="00307518" w:rsidRPr="00A07E9A" w:rsidRDefault="00307518" w:rsidP="00307518">
      <w:r w:rsidRPr="00A07E9A">
        <w:t>The appointment procedures to fill vacancies on the ISAB and the ISRP, and to augment the pool of Peer Review Group members, follow three steps. The first two steps are the same for each group. First, the Council, in cooperation with the ISAB Administrative Oversight Panel, invites the region to submit nominations. Second, the National Academy of Sciences, assisted by the National Research Council, evaluates the credentials of the nominees, submits additional nominees if necessary, and recommends a pool of qualified candidates for potential appointment. This pool of candidates should span the areas of needed expertise and meet the membership criteria for the ISRP and ISAB. The pool should be robust enough to last through several rounds of appointments. The third step, the appointment procedure, varies for the ISAB and ISRP. The ISAB Oversight Panel appoints ISAB members. The Council alone appoints ISRP and Peer Review Group members.</w:t>
      </w:r>
    </w:p>
    <w:p w:rsidR="00307518" w:rsidRPr="00A07E9A" w:rsidRDefault="00307518" w:rsidP="00307518">
      <w:pPr>
        <w:keepNext/>
        <w:tabs>
          <w:tab w:val="num" w:pos="360"/>
        </w:tabs>
        <w:spacing w:before="240" w:after="60"/>
        <w:outlineLvl w:val="3"/>
        <w:rPr>
          <w:b/>
          <w:szCs w:val="20"/>
        </w:rPr>
      </w:pPr>
      <w:bookmarkStart w:id="832" w:name="_Toc206987473"/>
      <w:r w:rsidRPr="00A07E9A">
        <w:rPr>
          <w:b/>
          <w:szCs w:val="20"/>
        </w:rPr>
        <w:t>Conflict of interest</w:t>
      </w:r>
      <w:bookmarkEnd w:id="832"/>
    </w:p>
    <w:p w:rsidR="00307518" w:rsidRDefault="00307518" w:rsidP="00307518">
      <w:pPr>
        <w:tabs>
          <w:tab w:val="left" w:pos="6225"/>
        </w:tabs>
      </w:pPr>
      <w:r w:rsidRPr="00A07E9A">
        <w:t xml:space="preserve">ISAB, ISRP, and Scientific Peer Review Group members are subject to the conflict of interest standards that apply to scientists performing comparable work for the National Academy of Sciences. At a minimum, members with direct or indirect financial interest in a project shall be recused from review of, or recommendations </w:t>
      </w:r>
      <w:r w:rsidRPr="00A07E9A">
        <w:lastRenderedPageBreak/>
        <w:t>associated with, such a project. The Council has approved a Conflict of Interest Policy that satisfies the needs of the program, applies to the ISRP and the ISAB, and is based on the National Academy of Science’s standards.</w:t>
      </w:r>
    </w:p>
    <w:p w:rsidR="00307518" w:rsidRDefault="00307518" w:rsidP="00307518">
      <w:pPr>
        <w:pStyle w:val="Heading2"/>
        <w:numPr>
          <w:ilvl w:val="0"/>
          <w:numId w:val="0"/>
        </w:numPr>
        <w:ind w:left="360"/>
      </w:pPr>
      <w:r>
        <w:br w:type="page"/>
      </w:r>
      <w:bookmarkStart w:id="833" w:name="_Program_goals_and"/>
      <w:bookmarkEnd w:id="833"/>
    </w:p>
    <w:p w:rsidR="001E437C" w:rsidRDefault="00E14FBE" w:rsidP="00E14FBE">
      <w:pPr>
        <w:pStyle w:val="Heading2"/>
        <w:ind w:left="360"/>
      </w:pPr>
      <w:bookmarkStart w:id="834" w:name="_Assuring_the_Pacific_2"/>
      <w:bookmarkStart w:id="835" w:name="_Toc387150022"/>
      <w:bookmarkEnd w:id="834"/>
      <w:r>
        <w:lastRenderedPageBreak/>
        <w:t>Assuring the Pacific Northwest an adequate, efficient, economical and reliable power supply</w:t>
      </w:r>
      <w:bookmarkEnd w:id="835"/>
    </w:p>
    <w:p w:rsidR="00E14FBE" w:rsidRDefault="00E14FBE" w:rsidP="00E14FBE">
      <w:pPr>
        <w:pStyle w:val="Title"/>
        <w:ind w:left="360"/>
      </w:pPr>
    </w:p>
    <w:p w:rsidR="00E14FBE" w:rsidRPr="00E14FBE" w:rsidRDefault="00E14FBE" w:rsidP="00E14FBE">
      <w:pPr>
        <w:rPr>
          <w:b/>
        </w:rPr>
      </w:pPr>
      <w:r w:rsidRPr="00E14FBE">
        <w:rPr>
          <w:b/>
        </w:rPr>
        <w:t>Introduction</w:t>
      </w:r>
    </w:p>
    <w:p w:rsidR="00E14FBE" w:rsidRPr="00144BD4" w:rsidRDefault="00E14FBE" w:rsidP="00E14FBE">
      <w:pPr>
        <w:ind w:left="360"/>
        <w:rPr>
          <w:b/>
        </w:rPr>
      </w:pPr>
      <w:r w:rsidRPr="00144BD4">
        <w:rPr>
          <w:b/>
        </w:rPr>
        <w:t>Adequa</w:t>
      </w:r>
      <w:r>
        <w:rPr>
          <w:b/>
        </w:rPr>
        <w:t>te</w:t>
      </w:r>
      <w:r w:rsidRPr="00144BD4">
        <w:rPr>
          <w:b/>
        </w:rPr>
        <w:t xml:space="preserve"> and reliab</w:t>
      </w:r>
      <w:r>
        <w:rPr>
          <w:b/>
        </w:rPr>
        <w:t>le power supply</w:t>
      </w:r>
    </w:p>
    <w:p w:rsidR="00E14FBE" w:rsidRPr="002A23C5" w:rsidRDefault="00E14FBE" w:rsidP="00E14FBE">
      <w:pPr>
        <w:ind w:left="720"/>
        <w:rPr>
          <w:i/>
        </w:rPr>
      </w:pPr>
      <w:r w:rsidRPr="002A23C5">
        <w:rPr>
          <w:i/>
        </w:rPr>
        <w:t>General principles</w:t>
      </w:r>
    </w:p>
    <w:p w:rsidR="00E14FBE" w:rsidRPr="00E14FBE" w:rsidRDefault="00E14FBE" w:rsidP="00E14FBE">
      <w:pPr>
        <w:ind w:left="720"/>
        <w:rPr>
          <w:b/>
          <w:i/>
        </w:rPr>
      </w:pPr>
      <w:r w:rsidRPr="00E14FBE">
        <w:rPr>
          <w:i/>
        </w:rPr>
        <w:t>2010 and 2012 adequacy assessments</w:t>
      </w:r>
    </w:p>
    <w:p w:rsidR="00E14FBE" w:rsidRPr="002A23C5" w:rsidRDefault="00E14FBE" w:rsidP="00E14FBE">
      <w:pPr>
        <w:ind w:left="720"/>
        <w:rPr>
          <w:i/>
        </w:rPr>
      </w:pPr>
      <w:r w:rsidRPr="002A23C5">
        <w:rPr>
          <w:i/>
        </w:rPr>
        <w:t>2014 Fish and Wildlife Program measures and adequacy and reliability</w:t>
      </w:r>
    </w:p>
    <w:p w:rsidR="00E14FBE" w:rsidRDefault="00E14FBE" w:rsidP="00E14FBE">
      <w:pPr>
        <w:ind w:left="360"/>
        <w:rPr>
          <w:b/>
        </w:rPr>
      </w:pPr>
      <w:r>
        <w:rPr>
          <w:b/>
        </w:rPr>
        <w:t>Efficient power supply -- and cost-effective fish and wildlife measures</w:t>
      </w:r>
    </w:p>
    <w:p w:rsidR="00E14FBE" w:rsidRPr="00DC4E00" w:rsidRDefault="00E14FBE" w:rsidP="00E14FBE">
      <w:pPr>
        <w:ind w:left="720"/>
        <w:rPr>
          <w:i/>
        </w:rPr>
      </w:pPr>
      <w:r w:rsidRPr="00DC4E00">
        <w:rPr>
          <w:i/>
        </w:rPr>
        <w:t xml:space="preserve">Efficient power supply, and the addition of cost-effective </w:t>
      </w:r>
      <w:r>
        <w:rPr>
          <w:i/>
        </w:rPr>
        <w:t xml:space="preserve">energy </w:t>
      </w:r>
      <w:r w:rsidRPr="00DC4E00">
        <w:rPr>
          <w:i/>
        </w:rPr>
        <w:t>resources</w:t>
      </w:r>
    </w:p>
    <w:p w:rsidR="00E14FBE" w:rsidRPr="00DC4E00" w:rsidRDefault="00E14FBE" w:rsidP="00E14FBE">
      <w:pPr>
        <w:ind w:left="720"/>
        <w:rPr>
          <w:i/>
        </w:rPr>
      </w:pPr>
      <w:r>
        <w:rPr>
          <w:i/>
        </w:rPr>
        <w:t>Efficient and c</w:t>
      </w:r>
      <w:r w:rsidRPr="00DC4E00">
        <w:rPr>
          <w:i/>
        </w:rPr>
        <w:t>ost-effective</w:t>
      </w:r>
      <w:r>
        <w:rPr>
          <w:i/>
        </w:rPr>
        <w:t xml:space="preserve"> fish and wildlife measures</w:t>
      </w:r>
    </w:p>
    <w:p w:rsidR="00E14FBE" w:rsidRPr="006501E6" w:rsidRDefault="00E14FBE" w:rsidP="00E14FBE">
      <w:pPr>
        <w:ind w:left="1080"/>
        <w:rPr>
          <w:i/>
        </w:rPr>
      </w:pPr>
      <w:r w:rsidRPr="00884B8E">
        <w:rPr>
          <w:i/>
        </w:rPr>
        <w:t>Quantitative cost-effectiveness comparison of fish and wildlife measures</w:t>
      </w:r>
    </w:p>
    <w:p w:rsidR="00E14FBE" w:rsidRPr="006501E6" w:rsidRDefault="00E14FBE" w:rsidP="00E14FBE">
      <w:pPr>
        <w:ind w:left="1080"/>
        <w:rPr>
          <w:i/>
        </w:rPr>
      </w:pPr>
      <w:r w:rsidRPr="006501E6">
        <w:rPr>
          <w:i/>
        </w:rPr>
        <w:t xml:space="preserve">Other </w:t>
      </w:r>
      <w:r>
        <w:rPr>
          <w:i/>
        </w:rPr>
        <w:t>ways of improving the cost-effectiveness of fish and wildlife measures</w:t>
      </w:r>
    </w:p>
    <w:p w:rsidR="00E14FBE" w:rsidRPr="00F30D5D" w:rsidRDefault="00E14FBE" w:rsidP="00E14FBE">
      <w:pPr>
        <w:ind w:left="360"/>
        <w:rPr>
          <w:b/>
        </w:rPr>
      </w:pPr>
      <w:r w:rsidRPr="00F30D5D">
        <w:rPr>
          <w:b/>
        </w:rPr>
        <w:t>E</w:t>
      </w:r>
      <w:r>
        <w:rPr>
          <w:b/>
        </w:rPr>
        <w:t>conomical power supply</w:t>
      </w:r>
    </w:p>
    <w:p w:rsidR="00E14FBE" w:rsidRPr="0083438F" w:rsidRDefault="00E14FBE" w:rsidP="00E14FBE">
      <w:pPr>
        <w:ind w:left="720"/>
        <w:rPr>
          <w:i/>
        </w:rPr>
      </w:pPr>
      <w:r w:rsidRPr="0083438F">
        <w:rPr>
          <w:i/>
        </w:rPr>
        <w:t>General principles</w:t>
      </w:r>
    </w:p>
    <w:p w:rsidR="00E14FBE" w:rsidRPr="0083438F" w:rsidRDefault="00E14FBE" w:rsidP="00E14FBE">
      <w:pPr>
        <w:ind w:left="720"/>
        <w:rPr>
          <w:i/>
        </w:rPr>
      </w:pPr>
      <w:r w:rsidRPr="0083438F">
        <w:rPr>
          <w:i/>
        </w:rPr>
        <w:t xml:space="preserve">Fish and wildlife </w:t>
      </w:r>
      <w:r>
        <w:rPr>
          <w:i/>
        </w:rPr>
        <w:t xml:space="preserve">program </w:t>
      </w:r>
      <w:r w:rsidRPr="0083438F">
        <w:rPr>
          <w:i/>
        </w:rPr>
        <w:t>costs</w:t>
      </w:r>
      <w:r>
        <w:rPr>
          <w:i/>
        </w:rPr>
        <w:t xml:space="preserve"> in total</w:t>
      </w:r>
    </w:p>
    <w:p w:rsidR="00E14FBE" w:rsidRDefault="00E14FBE" w:rsidP="00E14FBE">
      <w:pPr>
        <w:ind w:left="720"/>
        <w:rPr>
          <w:i/>
        </w:rPr>
      </w:pPr>
      <w:r>
        <w:rPr>
          <w:i/>
        </w:rPr>
        <w:t>Effects of the [draft] 2014 Program on fish and wildlife costs.</w:t>
      </w:r>
    </w:p>
    <w:p w:rsidR="00E14FBE" w:rsidRDefault="00E14FBE" w:rsidP="00E14FBE">
      <w:pPr>
        <w:ind w:left="990" w:hanging="270"/>
      </w:pPr>
      <w:r>
        <w:rPr>
          <w:i/>
        </w:rPr>
        <w:t>Different p</w:t>
      </w:r>
      <w:r w:rsidRPr="005D3568">
        <w:rPr>
          <w:i/>
        </w:rPr>
        <w:t xml:space="preserve">erspectives </w:t>
      </w:r>
      <w:r>
        <w:rPr>
          <w:i/>
        </w:rPr>
        <w:t>for considering an “</w:t>
      </w:r>
      <w:r w:rsidRPr="005D3568">
        <w:rPr>
          <w:i/>
        </w:rPr>
        <w:t>economical</w:t>
      </w:r>
      <w:r>
        <w:rPr>
          <w:i/>
        </w:rPr>
        <w:t>” power supply and conclusions</w:t>
      </w:r>
    </w:p>
    <w:p w:rsidR="00E14FBE" w:rsidRDefault="00E14FBE" w:rsidP="00E14FBE"/>
    <w:p w:rsidR="00E14FBE" w:rsidRDefault="00E14FBE" w:rsidP="00E14FBE"/>
    <w:p w:rsidR="00E14FBE" w:rsidRPr="00E14FBE" w:rsidRDefault="00E14FBE" w:rsidP="00E14FBE">
      <w:pPr>
        <w:rPr>
          <w:b/>
        </w:rPr>
      </w:pPr>
      <w:r w:rsidRPr="00E14FBE">
        <w:rPr>
          <w:b/>
        </w:rPr>
        <w:t>Introduction</w:t>
      </w:r>
    </w:p>
    <w:p w:rsidR="00E14FBE" w:rsidRDefault="00E14FBE" w:rsidP="00E14FBE">
      <w:pPr>
        <w:tabs>
          <w:tab w:val="left" w:pos="360"/>
        </w:tabs>
      </w:pPr>
      <w:r w:rsidRPr="0009275C">
        <w:rPr>
          <w:color w:val="000000"/>
        </w:rPr>
        <w:t xml:space="preserve">Section </w:t>
      </w:r>
      <w:hyperlink r:id="rId449" w:anchor="4h5" w:history="1">
        <w:r w:rsidRPr="008064DC">
          <w:rPr>
            <w:rStyle w:val="Hyperlink"/>
          </w:rPr>
          <w:t>4(h)(5)</w:t>
        </w:r>
      </w:hyperlink>
      <w:r w:rsidRPr="0009275C">
        <w:rPr>
          <w:color w:val="000000"/>
        </w:rPr>
        <w:t xml:space="preserve"> of the Northwest Power Act requires that the Council’s Fish and Wildlife Program consist of measures that protect, mitigate and enhance fish and wildlife affected by the development, operation and management of the Columbia </w:t>
      </w:r>
      <w:r>
        <w:rPr>
          <w:color w:val="000000"/>
        </w:rPr>
        <w:t xml:space="preserve">River </w:t>
      </w:r>
      <w:r w:rsidRPr="0009275C">
        <w:rPr>
          <w:color w:val="000000"/>
        </w:rPr>
        <w:t>hydroelectric facilities “</w:t>
      </w:r>
      <w:r w:rsidRPr="0009275C">
        <w:rPr>
          <w:i/>
        </w:rPr>
        <w:t>while assuring the Pacific Northwest an adequate, efficient, economical, and reliable power supply</w:t>
      </w:r>
      <w:r w:rsidRPr="0009275C">
        <w:t xml:space="preserve">.” </w:t>
      </w:r>
      <w:r>
        <w:t>A</w:t>
      </w:r>
      <w:r w:rsidRPr="0009275C">
        <w:t>t the conclusion of a program amendment process</w:t>
      </w:r>
      <w:r>
        <w:t>, the Council signifies in some manner that (1) it has considered the fish and wildlife measures to be adopted as part of the program and their potential effect on the region’s power supply, and (2) has</w:t>
      </w:r>
      <w:r w:rsidRPr="0009275C">
        <w:t xml:space="preserve"> </w:t>
      </w:r>
      <w:r>
        <w:t xml:space="preserve">an appropriate level of </w:t>
      </w:r>
      <w:r w:rsidRPr="0009275C">
        <w:t xml:space="preserve">confidence that the region may implement the revised </w:t>
      </w:r>
      <w:r>
        <w:t xml:space="preserve">fish and wildlife </w:t>
      </w:r>
      <w:r w:rsidRPr="0009275C">
        <w:t xml:space="preserve">program </w:t>
      </w:r>
      <w:r>
        <w:t xml:space="preserve">while maintaining an </w:t>
      </w:r>
      <w:r w:rsidRPr="0009275C">
        <w:t>adequate, efficient, economical and reliable</w:t>
      </w:r>
      <w:r>
        <w:t xml:space="preserve"> power supply</w:t>
      </w:r>
      <w:r w:rsidRPr="0009275C">
        <w:t>. This is known as the “AEERPS” consideration or conclusion, documented here.</w:t>
      </w:r>
      <w:r>
        <w:t xml:space="preserve"> And as explained more fully below, the </w:t>
      </w:r>
      <w:r w:rsidRPr="0009275C">
        <w:t>Council conclude</w:t>
      </w:r>
      <w:r>
        <w:t>s</w:t>
      </w:r>
      <w:r w:rsidRPr="0009275C">
        <w:t xml:space="preserve"> here that the region’s power supply </w:t>
      </w:r>
      <w:r>
        <w:t xml:space="preserve">can </w:t>
      </w:r>
      <w:r w:rsidRPr="0009275C">
        <w:t xml:space="preserve">remain adequate, reliable, economical and efficient as the region implements the protection, mitigation and enhancement measures in the </w:t>
      </w:r>
      <w:r>
        <w:t xml:space="preserve">[draft] </w:t>
      </w:r>
      <w:r w:rsidRPr="0009275C">
        <w:t>2014 Columbia River Fish and Wildlife Program.</w:t>
      </w:r>
    </w:p>
    <w:p w:rsidR="00E14FBE" w:rsidRDefault="00E14FBE" w:rsidP="00E14FBE">
      <w:pPr>
        <w:tabs>
          <w:tab w:val="left" w:pos="360"/>
        </w:tabs>
      </w:pPr>
    </w:p>
    <w:p w:rsidR="00E14FBE" w:rsidRPr="0009275C" w:rsidRDefault="00E14FBE" w:rsidP="00E14FBE">
      <w:pPr>
        <w:tabs>
          <w:tab w:val="left" w:pos="360"/>
        </w:tabs>
      </w:pPr>
      <w:r w:rsidRPr="0009275C">
        <w:t>Th</w:t>
      </w:r>
      <w:r>
        <w:t xml:space="preserve">e </w:t>
      </w:r>
      <w:r w:rsidRPr="0009275C">
        <w:t xml:space="preserve">AEERPS conclusion </w:t>
      </w:r>
      <w:r>
        <w:t xml:space="preserve">with regard to the fish and wildlife program measures </w:t>
      </w:r>
      <w:r w:rsidRPr="0009275C">
        <w:t xml:space="preserve">is necessarily </w:t>
      </w:r>
      <w:r>
        <w:t>preliminary because of what happens next. Under the Northwest Power Act, t</w:t>
      </w:r>
      <w:r w:rsidRPr="0009275C">
        <w:t>he Council follows the fish and wildlife program amendment process by reviewing the Council’s regional electric power and conservation plan</w:t>
      </w:r>
      <w:r>
        <w:t xml:space="preserve">. </w:t>
      </w:r>
      <w:r w:rsidRPr="0009275C">
        <w:t xml:space="preserve">The AEERPS conclusion in this </w:t>
      </w:r>
      <w:r>
        <w:t>(</w:t>
      </w:r>
      <w:r w:rsidRPr="0009275C">
        <w:t>and every other</w:t>
      </w:r>
      <w:r>
        <w:t>)</w:t>
      </w:r>
      <w:r w:rsidRPr="0009275C">
        <w:t xml:space="preserve"> fish and wildlife program decision </w:t>
      </w:r>
      <w:r w:rsidRPr="0009275C">
        <w:lastRenderedPageBreak/>
        <w:t xml:space="preserve">recognizes and assumes that the Council will continue to do what </w:t>
      </w:r>
      <w:r>
        <w:t>the agency i</w:t>
      </w:r>
      <w:r w:rsidRPr="0009275C">
        <w:t xml:space="preserve">s supposed to do in the power plan: approve a conservation and generating resource strategy to guide Bonneville </w:t>
      </w:r>
      <w:r>
        <w:t xml:space="preserve">and the region </w:t>
      </w:r>
      <w:r w:rsidRPr="0009275C">
        <w:t xml:space="preserve">in acquiring the least-cost resources necessary to meet </w:t>
      </w:r>
      <w:r>
        <w:t xml:space="preserve">the demand for electricity and to </w:t>
      </w:r>
      <w:r w:rsidRPr="0009275C">
        <w:t xml:space="preserve">“assist </w:t>
      </w:r>
      <w:r>
        <w:t xml:space="preserve">[Bonneville] </w:t>
      </w:r>
      <w:r w:rsidRPr="00B0131E">
        <w:t xml:space="preserve">in meeting the requirements of section </w:t>
      </w:r>
      <w:hyperlink r:id="rId450" w:tooltip="(this link takes you out of the draft program)" w:history="1">
        <w:r w:rsidRPr="00B0131E">
          <w:rPr>
            <w:rStyle w:val="Hyperlink"/>
          </w:rPr>
          <w:t>4(h)</w:t>
        </w:r>
      </w:hyperlink>
      <w:r w:rsidR="002F1A18" w:rsidRPr="00B0131E">
        <w:rPr>
          <w:noProof/>
        </w:rPr>
        <w:drawing>
          <wp:inline distT="0" distB="0" distL="0" distR="0">
            <wp:extent cx="114300" cy="114300"/>
            <wp:effectExtent l="19050" t="0" r="0" b="0"/>
            <wp:docPr id="349" name="Picture 3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B0131E">
        <w:t xml:space="preserve"> of this Act,” that is, to implement the</w:t>
      </w:r>
      <w:r w:rsidRPr="0009275C">
        <w:t xml:space="preserve"> fish and wildlife program.</w:t>
      </w:r>
    </w:p>
    <w:p w:rsidR="00E14FBE" w:rsidRDefault="00E14FBE" w:rsidP="00E14FBE">
      <w:pPr>
        <w:rPr>
          <w:color w:val="000000"/>
        </w:rPr>
      </w:pPr>
    </w:p>
    <w:p w:rsidR="00E14FBE" w:rsidRPr="0009275C" w:rsidRDefault="00E14FBE" w:rsidP="00E14FBE">
      <w:pPr>
        <w:tabs>
          <w:tab w:val="left" w:pos="360"/>
        </w:tabs>
      </w:pPr>
      <w:r w:rsidRPr="0009275C">
        <w:t>The relevant terms -- adequa</w:t>
      </w:r>
      <w:r>
        <w:t>te</w:t>
      </w:r>
      <w:r w:rsidRPr="0009275C">
        <w:t>, reliab</w:t>
      </w:r>
      <w:r>
        <w:t>le</w:t>
      </w:r>
      <w:r w:rsidRPr="0009275C">
        <w:t>, efficien</w:t>
      </w:r>
      <w:r>
        <w:t xml:space="preserve">t, </w:t>
      </w:r>
      <w:r w:rsidRPr="0009275C">
        <w:t>economical</w:t>
      </w:r>
      <w:r>
        <w:t xml:space="preserve"> -- are not defined in the Act</w:t>
      </w:r>
      <w:r w:rsidRPr="0009275C">
        <w:t xml:space="preserve">. The legislative history of the Act provides only general guidance. </w:t>
      </w:r>
      <w:r>
        <w:t xml:space="preserve">The Council began analyzing </w:t>
      </w:r>
      <w:r w:rsidRPr="0009275C">
        <w:t>the relationship of the fish and wildlife program decision to these aspects of the power supply</w:t>
      </w:r>
      <w:r>
        <w:t xml:space="preserve"> in the first fish and wildlife program decision in 1982. In </w:t>
      </w:r>
      <w:r w:rsidRPr="0009275C">
        <w:t>1994</w:t>
      </w:r>
      <w:r>
        <w:t xml:space="preserve">, as the program grew in scope and extent, </w:t>
      </w:r>
      <w:r w:rsidRPr="0009275C">
        <w:t xml:space="preserve">the Council produced an extensive analysis </w:t>
      </w:r>
      <w:r>
        <w:t xml:space="preserve">explaining </w:t>
      </w:r>
      <w:r w:rsidRPr="0009275C">
        <w:t xml:space="preserve">its understanding </w:t>
      </w:r>
      <w:r>
        <w:t xml:space="preserve">what it means to maintain these elements of the power supply in </w:t>
      </w:r>
      <w:r w:rsidRPr="0009275C">
        <w:t xml:space="preserve">the context of </w:t>
      </w:r>
      <w:r>
        <w:t xml:space="preserve">approving </w:t>
      </w:r>
      <w:r w:rsidRPr="0009275C">
        <w:t xml:space="preserve">the fish and wildlife program. This became Appendix C to the 1994 Fish and Wildlife Program, </w:t>
      </w:r>
      <w:r w:rsidRPr="0009275C">
        <w:rPr>
          <w:i/>
        </w:rPr>
        <w:t>Assuring an Adequate, Efficient, Economical and Reliable Power Supply and the Ability to Carry Out Other Purposes of the Power Act</w:t>
      </w:r>
      <w:r w:rsidRPr="0009275C">
        <w:t xml:space="preserve">, combined in the analysis and AEERPS conclusion with Appendix B, </w:t>
      </w:r>
      <w:r w:rsidRPr="0009275C">
        <w:rPr>
          <w:i/>
        </w:rPr>
        <w:t>Summary of Hydropower Costs and Impacts of the Mainstem Passage Actions.</w:t>
      </w:r>
      <w:r w:rsidRPr="0009275C">
        <w:t xml:space="preserve"> The Council has </w:t>
      </w:r>
      <w:r>
        <w:t>consistently understood and applied the statute both before and after the 1994 explanation, but that has been the most extensive guide.</w:t>
      </w:r>
      <w:r w:rsidRPr="0009275C">
        <w:t xml:space="preserve"> </w:t>
      </w:r>
      <w:r w:rsidRPr="0009275C">
        <w:rPr>
          <w:i/>
        </w:rPr>
        <w:t xml:space="preserve">See </w:t>
      </w:r>
      <w:r w:rsidRPr="0009275C">
        <w:t xml:space="preserve">Appendix A to the 2003 Mainstem Amendments, Analysis </w:t>
      </w:r>
      <w:r w:rsidRPr="0009275C">
        <w:rPr>
          <w:i/>
        </w:rPr>
        <w:t>of the Adequacy, Efficiency, Economy and Reliability of the Power System</w:t>
      </w:r>
      <w:r w:rsidRPr="0009275C">
        <w:t xml:space="preserve">, and for the 2009 Program, the </w:t>
      </w:r>
      <w:r w:rsidRPr="0009275C">
        <w:rPr>
          <w:i/>
        </w:rPr>
        <w:t>Analysis of Adequacy, Efficiency, Economy and Reliability of the Pacific Northwest Power System</w:t>
      </w:r>
      <w:r w:rsidRPr="0009275C">
        <w:t xml:space="preserve"> (before the Council at the time of the program decision and included in the administrative record). </w:t>
      </w:r>
      <w:r>
        <w:t xml:space="preserve">The documents noted above remain source documents for understanding the Council’s approach, which is only summarized in this section. Each </w:t>
      </w:r>
      <w:r w:rsidRPr="0009275C">
        <w:t xml:space="preserve">element of the AEERPS conclusion </w:t>
      </w:r>
      <w:r>
        <w:t xml:space="preserve">is </w:t>
      </w:r>
      <w:r w:rsidRPr="0009275C">
        <w:t>discussed below.</w:t>
      </w:r>
    </w:p>
    <w:p w:rsidR="00E14FBE" w:rsidRDefault="00E14FBE" w:rsidP="00E14FBE"/>
    <w:p w:rsidR="00E14FBE" w:rsidRDefault="00E14FBE" w:rsidP="00E14FBE"/>
    <w:p w:rsidR="00E14FBE" w:rsidRDefault="00E14FBE" w:rsidP="00E14FBE"/>
    <w:p w:rsidR="00E14FBE" w:rsidRDefault="00E14FBE" w:rsidP="00E14FBE">
      <w:r>
        <w:br w:type="page"/>
      </w:r>
    </w:p>
    <w:p w:rsidR="00E14FBE" w:rsidRPr="00144BD4" w:rsidRDefault="00E14FBE" w:rsidP="00E14FBE">
      <w:pPr>
        <w:rPr>
          <w:b/>
        </w:rPr>
      </w:pPr>
      <w:r w:rsidRPr="00144BD4">
        <w:rPr>
          <w:b/>
        </w:rPr>
        <w:lastRenderedPageBreak/>
        <w:t>Adequa</w:t>
      </w:r>
      <w:r>
        <w:rPr>
          <w:b/>
        </w:rPr>
        <w:t>te</w:t>
      </w:r>
      <w:r w:rsidRPr="00144BD4">
        <w:rPr>
          <w:b/>
        </w:rPr>
        <w:t xml:space="preserve"> and reliab</w:t>
      </w:r>
      <w:r>
        <w:rPr>
          <w:b/>
        </w:rPr>
        <w:t>le power supply</w:t>
      </w:r>
    </w:p>
    <w:p w:rsidR="00E14FBE" w:rsidRDefault="00E14FBE" w:rsidP="00E14FBE"/>
    <w:p w:rsidR="00E14FBE" w:rsidRPr="00704853" w:rsidRDefault="00E14FBE" w:rsidP="00E14FBE">
      <w:pPr>
        <w:rPr>
          <w:i/>
        </w:rPr>
      </w:pPr>
      <w:r w:rsidRPr="00704853">
        <w:rPr>
          <w:i/>
        </w:rPr>
        <w:t>General principles</w:t>
      </w:r>
    </w:p>
    <w:p w:rsidR="00E14FBE" w:rsidRDefault="00E14FBE" w:rsidP="00E14FBE"/>
    <w:p w:rsidR="00E14FBE" w:rsidRPr="00AB3E15" w:rsidRDefault="00E14FBE" w:rsidP="00E14FBE">
      <w:r>
        <w:t>“</w:t>
      </w:r>
      <w:r w:rsidRPr="00AB3E15">
        <w:t>Adequate</w:t>
      </w:r>
      <w:r>
        <w:t>”</w:t>
      </w:r>
      <w:r w:rsidRPr="00AB3E15">
        <w:t xml:space="preserve"> and </w:t>
      </w:r>
      <w:r>
        <w:t>“</w:t>
      </w:r>
      <w:r w:rsidRPr="00AB3E15">
        <w:t>reliable</w:t>
      </w:r>
      <w:r>
        <w:t>”</w:t>
      </w:r>
      <w:r w:rsidRPr="00AB3E15">
        <w:t xml:space="preserve"> have specific meanings in the power industry. Adequacy is</w:t>
      </w:r>
      <w:r>
        <w:t xml:space="preserve"> a component of reliability. A p</w:t>
      </w:r>
      <w:r w:rsidRPr="00AB3E15">
        <w:t xml:space="preserve">ower system is reliable if it is: </w:t>
      </w:r>
    </w:p>
    <w:p w:rsidR="00E14FBE" w:rsidRPr="002F4762" w:rsidRDefault="00E14FBE" w:rsidP="00E14FBE">
      <w:pPr>
        <w:pStyle w:val="ListParagraph"/>
        <w:numPr>
          <w:ilvl w:val="0"/>
          <w:numId w:val="135"/>
        </w:numPr>
      </w:pPr>
      <w:r w:rsidRPr="002F4762">
        <w:t>Adequate - the electric system can supply the aggregate electrical demand and energy requirements of the customers at all times, taking into account scheduled and reasonably expected unscheduled outages of system elements.</w:t>
      </w:r>
    </w:p>
    <w:p w:rsidR="00E14FBE" w:rsidRPr="002F4762" w:rsidRDefault="00E14FBE" w:rsidP="00E14FBE">
      <w:pPr>
        <w:pStyle w:val="ListParagraph"/>
        <w:numPr>
          <w:ilvl w:val="0"/>
          <w:numId w:val="135"/>
        </w:numPr>
      </w:pPr>
      <w:r w:rsidRPr="002F4762">
        <w:t>Secure - the electric system can withstand sudden disturbances, such as electric short circuits or unanticipated loss of system elements.</w:t>
      </w:r>
    </w:p>
    <w:p w:rsidR="00E14FBE" w:rsidRPr="00AB3E15" w:rsidRDefault="00E14FBE" w:rsidP="00E14FBE"/>
    <w:p w:rsidR="00E14FBE" w:rsidRPr="00AB3E15" w:rsidRDefault="00E14FBE" w:rsidP="00E14FBE">
      <w:r>
        <w:t>“</w:t>
      </w:r>
      <w:r w:rsidRPr="00AB3E15">
        <w:t>Adequacy</w:t>
      </w:r>
      <w:r>
        <w:t>”</w:t>
      </w:r>
      <w:r w:rsidRPr="00AB3E15">
        <w:t xml:space="preserve"> refers to having sufficient resources – generation, efficiency and transmission – to serve loads. </w:t>
      </w:r>
      <w:r>
        <w:t>To be adequate, t</w:t>
      </w:r>
      <w:r w:rsidRPr="00AB3E15">
        <w:t xml:space="preserve">he power supply must have sufficient </w:t>
      </w:r>
      <w:r>
        <w:t xml:space="preserve">energy across all months, sufficient capacity </w:t>
      </w:r>
      <w:r w:rsidRPr="00AB3E15">
        <w:t xml:space="preserve">to protect against </w:t>
      </w:r>
      <w:r>
        <w:t xml:space="preserve">the </w:t>
      </w:r>
      <w:r w:rsidRPr="00AB3E15">
        <w:t>cold</w:t>
      </w:r>
      <w:r>
        <w:t>est</w:t>
      </w:r>
      <w:r w:rsidRPr="00AB3E15">
        <w:t xml:space="preserve"> </w:t>
      </w:r>
      <w:r>
        <w:t xml:space="preserve">periods </w:t>
      </w:r>
      <w:r w:rsidRPr="00AB3E15">
        <w:t xml:space="preserve">in winter and </w:t>
      </w:r>
      <w:r>
        <w:t xml:space="preserve">the </w:t>
      </w:r>
      <w:r w:rsidRPr="00AB3E15">
        <w:t>h</w:t>
      </w:r>
      <w:r>
        <w:t xml:space="preserve">ottest periods </w:t>
      </w:r>
      <w:r w:rsidRPr="00AB3E15">
        <w:t>in summer</w:t>
      </w:r>
      <w:r>
        <w:t>, and sufficient flexibility to balance loads and resources within each hour</w:t>
      </w:r>
      <w:r w:rsidRPr="00AB3E15">
        <w:t>.</w:t>
      </w:r>
      <w:r>
        <w:t xml:space="preserve"> </w:t>
      </w:r>
      <w:r w:rsidRPr="00AB3E15">
        <w:t xml:space="preserve">In determining adequacy, the Council uses </w:t>
      </w:r>
      <w:r>
        <w:t xml:space="preserve">a sophisticated computer model </w:t>
      </w:r>
      <w:r w:rsidRPr="00AB3E15">
        <w:t>that simulate</w:t>
      </w:r>
      <w:r>
        <w:t>s</w:t>
      </w:r>
      <w:r w:rsidRPr="00AB3E15">
        <w:t xml:space="preserve"> the operation of the power system over many different futures. Each future is simulated </w:t>
      </w:r>
      <w:r>
        <w:t xml:space="preserve">with a </w:t>
      </w:r>
      <w:r w:rsidRPr="00AB3E15">
        <w:t xml:space="preserve">different set of </w:t>
      </w:r>
      <w:r>
        <w:t>uncertainties</w:t>
      </w:r>
      <w:r w:rsidRPr="00AB3E15">
        <w:t xml:space="preserve">, such as </w:t>
      </w:r>
      <w:r>
        <w:t xml:space="preserve">varying </w:t>
      </w:r>
      <w:r w:rsidRPr="00AB3E15">
        <w:t xml:space="preserve">water supply, temperature, wind generation and thermal resource performance. </w:t>
      </w:r>
      <w:r w:rsidRPr="008159C6">
        <w:t xml:space="preserve">The </w:t>
      </w:r>
      <w:r>
        <w:t xml:space="preserve">adequacy </w:t>
      </w:r>
      <w:r w:rsidRPr="008159C6">
        <w:t xml:space="preserve">standard </w:t>
      </w:r>
      <w:r>
        <w:t xml:space="preserve">used by the Council </w:t>
      </w:r>
      <w:r w:rsidRPr="008159C6">
        <w:t xml:space="preserve">deems the power supply inadequate </w:t>
      </w:r>
      <w:r>
        <w:t xml:space="preserve">if </w:t>
      </w:r>
      <w:r w:rsidRPr="008159C6">
        <w:t xml:space="preserve">the likelihood of curtailment five years in the future </w:t>
      </w:r>
      <w:r>
        <w:t xml:space="preserve">is </w:t>
      </w:r>
      <w:r w:rsidRPr="008159C6">
        <w:t xml:space="preserve">higher than </w:t>
      </w:r>
      <w:r>
        <w:t xml:space="preserve">five </w:t>
      </w:r>
      <w:r w:rsidRPr="008159C6">
        <w:t xml:space="preserve">percent. The </w:t>
      </w:r>
      <w:r>
        <w:t xml:space="preserve">Council </w:t>
      </w:r>
      <w:r w:rsidRPr="008159C6">
        <w:t>uses probabilistic analysis to assess that likelihood, most often referred to as the loss of load probability.</w:t>
      </w:r>
    </w:p>
    <w:p w:rsidR="00E14FBE" w:rsidRPr="00AB3E15" w:rsidRDefault="00E14FBE" w:rsidP="00E14FBE"/>
    <w:p w:rsidR="00E14FBE" w:rsidRDefault="00E14FBE" w:rsidP="00E14FBE">
      <w:r>
        <w:t>“</w:t>
      </w:r>
      <w:r w:rsidRPr="00AB3E15">
        <w:t>Security</w:t>
      </w:r>
      <w:r>
        <w:t>”</w:t>
      </w:r>
      <w:r w:rsidRPr="00AB3E15">
        <w:t xml:space="preserve"> </w:t>
      </w:r>
      <w:r>
        <w:t xml:space="preserve">of the regional power supply </w:t>
      </w:r>
      <w:r w:rsidRPr="00AB3E15">
        <w:t>is achieved largely by having reserves that can be brought on line quickly in the event of a system disruption and through controls on the transmission system. These reserves can be in the form of generation or demand side curtailment that can take load off the system quickly. The North American Electric Reliability Corporation (NERC) and the Western Electricity Coordinating Council (WECC) establish reserve requirements</w:t>
      </w:r>
      <w:r>
        <w:t>, f</w:t>
      </w:r>
      <w:r w:rsidRPr="00AB3E15">
        <w:t>requently expressed in terms of a percentage of load o</w:t>
      </w:r>
      <w:r>
        <w:t>r largest single contingency</w:t>
      </w:r>
      <w:r w:rsidRPr="00AB3E15">
        <w:t>.</w:t>
      </w:r>
      <w:r>
        <w:t xml:space="preserve"> An additional resource requirement for the region is maintaining the r</w:t>
      </w:r>
      <w:r w:rsidRPr="00AB3E15">
        <w:t xml:space="preserve">eserves required for security </w:t>
      </w:r>
      <w:r>
        <w:t>and thus for a r</w:t>
      </w:r>
      <w:r w:rsidRPr="00AB3E15">
        <w:t>eliable power system.</w:t>
      </w:r>
    </w:p>
    <w:p w:rsidR="00E14FBE" w:rsidRDefault="00E14FBE" w:rsidP="00E14FBE"/>
    <w:p w:rsidR="00E14FBE" w:rsidRPr="002F4762" w:rsidRDefault="00E14FBE" w:rsidP="00E14FBE">
      <w:r>
        <w:t xml:space="preserve">Implementing dam </w:t>
      </w:r>
      <w:r w:rsidRPr="002F4762">
        <w:t xml:space="preserve">operations for </w:t>
      </w:r>
      <w:r>
        <w:t xml:space="preserve">the benefit of </w:t>
      </w:r>
      <w:r w:rsidRPr="002F4762">
        <w:t xml:space="preserve">fish that </w:t>
      </w:r>
      <w:r>
        <w:t xml:space="preserve">alter or </w:t>
      </w:r>
      <w:r w:rsidRPr="002F4762">
        <w:t xml:space="preserve">reduce </w:t>
      </w:r>
      <w:r>
        <w:t xml:space="preserve">hydropower generation is one of the power system changes that may </w:t>
      </w:r>
      <w:r w:rsidRPr="002F4762">
        <w:t xml:space="preserve">affect the adequacy and reliability of the power supply. </w:t>
      </w:r>
      <w:r>
        <w:t xml:space="preserve">This is not a surprise -- that this should happen to some extent is one of the premises underlying the Northwest Power Act. The generation effects of the operations that the Council adopts into the fish and wildlife program then </w:t>
      </w:r>
      <w:r w:rsidRPr="002F4762">
        <w:t>become on</w:t>
      </w:r>
      <w:r>
        <w:t xml:space="preserve">e of the many factors the Council has to take into </w:t>
      </w:r>
      <w:r w:rsidRPr="002F4762">
        <w:t xml:space="preserve">account in </w:t>
      </w:r>
      <w:r>
        <w:t xml:space="preserve">its </w:t>
      </w:r>
      <w:r w:rsidRPr="002F4762">
        <w:t xml:space="preserve">subsequent power planning </w:t>
      </w:r>
      <w:r>
        <w:t xml:space="preserve">when making decisions on the </w:t>
      </w:r>
      <w:r w:rsidRPr="002F4762">
        <w:t xml:space="preserve">new resources necessary to maintain </w:t>
      </w:r>
      <w:r>
        <w:t xml:space="preserve">an </w:t>
      </w:r>
      <w:r w:rsidRPr="002F4762">
        <w:t>adequa</w:t>
      </w:r>
      <w:r>
        <w:t>te and reliable power supply.</w:t>
      </w:r>
      <w:r w:rsidRPr="002F4762">
        <w:t xml:space="preserve"> </w:t>
      </w:r>
      <w:r>
        <w:lastRenderedPageBreak/>
        <w:t>In the context of power planning, a</w:t>
      </w:r>
      <w:r w:rsidRPr="002F4762">
        <w:t xml:space="preserve">dequacy and reliability </w:t>
      </w:r>
      <w:r>
        <w:t xml:space="preserve">are as much </w:t>
      </w:r>
      <w:r w:rsidRPr="002F4762">
        <w:t xml:space="preserve">a matter of time and cost </w:t>
      </w:r>
      <w:r>
        <w:t>as anything. That is, i</w:t>
      </w:r>
      <w:r w:rsidRPr="002F4762">
        <w:t>n the event of changes that threaten the standards</w:t>
      </w:r>
      <w:r>
        <w:t xml:space="preserve">, </w:t>
      </w:r>
      <w:r w:rsidRPr="002F4762">
        <w:t xml:space="preserve">adequacy and reliability can be maintained to </w:t>
      </w:r>
      <w:r>
        <w:t xml:space="preserve">the </w:t>
      </w:r>
      <w:r w:rsidRPr="002F4762">
        <w:t>standards</w:t>
      </w:r>
      <w:r>
        <w:t xml:space="preserve"> </w:t>
      </w:r>
      <w:r w:rsidRPr="002F4762">
        <w:t>with enough lead time to develop the necessary resources and with the investment of enough dollars in those resources.</w:t>
      </w:r>
    </w:p>
    <w:p w:rsidR="00E14FBE" w:rsidRDefault="00E14FBE" w:rsidP="00E14FBE"/>
    <w:p w:rsidR="00E14FBE" w:rsidRDefault="00E14FBE" w:rsidP="00E14FBE">
      <w:r>
        <w:t xml:space="preserve">Decisions on the resource actions necessary to ensure adequacy and reliability thus take place within the context of the subsequent power plan. But at the time the </w:t>
      </w:r>
      <w:r w:rsidRPr="002F4762">
        <w:t xml:space="preserve">Council makes a decision on fish and wildlife program amendments, the Council </w:t>
      </w:r>
      <w:r>
        <w:t xml:space="preserve">is able to </w:t>
      </w:r>
      <w:r w:rsidRPr="002F4762">
        <w:t xml:space="preserve">estimate the effects of </w:t>
      </w:r>
      <w:r>
        <w:t xml:space="preserve">the </w:t>
      </w:r>
      <w:r w:rsidRPr="002F4762">
        <w:t xml:space="preserve">fish operations on </w:t>
      </w:r>
      <w:r>
        <w:t xml:space="preserve">hydropower generation, including the incremental effects of any new operations. The Council combines that information with other information relevant to the </w:t>
      </w:r>
      <w:r w:rsidRPr="002F4762">
        <w:t xml:space="preserve">adequacy and reliability </w:t>
      </w:r>
      <w:r>
        <w:t>of the power supply and, with an assumption that the subsequent power planning will function as it should, the Council is able to make a preliminary determination whether it can adopt the fish and wildlife program and the region will still be able to maintain an adequate and reliable power supply.</w:t>
      </w:r>
    </w:p>
    <w:p w:rsidR="00E14FBE" w:rsidRDefault="00E14FBE" w:rsidP="00E14FBE"/>
    <w:p w:rsidR="00B539A0" w:rsidRDefault="00E14FBE" w:rsidP="00E14FBE">
      <w:r>
        <w:t>In the past the Council</w:t>
      </w:r>
      <w:r w:rsidRPr="00B91F7A">
        <w:t xml:space="preserve"> </w:t>
      </w:r>
      <w:r>
        <w:t xml:space="preserve">had to undertake extensive technical analysis of the adequacy and reliability of the power system in the fish and wildlife program </w:t>
      </w:r>
      <w:r w:rsidRPr="00B0131E">
        <w:t xml:space="preserve">amendment process itself. Now the Council, with the assistance of its </w:t>
      </w:r>
      <w:hyperlink r:id="rId451" w:tooltip="(this link takes you out of the draft program)" w:history="1">
        <w:r w:rsidRPr="00B0131E">
          <w:rPr>
            <w:rStyle w:val="Hyperlink"/>
          </w:rPr>
          <w:t>Regional Adequacy Advisory Committee</w:t>
        </w:r>
      </w:hyperlink>
      <w:r w:rsidR="002F1A18" w:rsidRPr="00B0131E">
        <w:rPr>
          <w:noProof/>
        </w:rPr>
        <w:drawing>
          <wp:inline distT="0" distB="0" distL="0" distR="0">
            <wp:extent cx="114300" cy="114300"/>
            <wp:effectExtent l="19050" t="0" r="0" b="0"/>
            <wp:docPr id="350" name="Picture 3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B0131E">
        <w:t xml:space="preserve"> (originally, the Resource Adequacy Forum), regularly </w:t>
      </w:r>
      <w:hyperlink r:id="rId452" w:tooltip="(this link takes you out of the draft program)" w:history="1">
        <w:r w:rsidRPr="00B0131E">
          <w:rPr>
            <w:rStyle w:val="Hyperlink"/>
          </w:rPr>
          <w:t>assesses</w:t>
        </w:r>
      </w:hyperlink>
      <w:r w:rsidR="002F1A18" w:rsidRPr="00B0131E">
        <w:rPr>
          <w:noProof/>
        </w:rPr>
        <w:drawing>
          <wp:inline distT="0" distB="0" distL="0" distR="0">
            <wp:extent cx="114300" cy="114300"/>
            <wp:effectExtent l="19050" t="0" r="0" b="0"/>
            <wp:docPr id="351" name="Picture 3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B0131E">
        <w:t xml:space="preserve"> the adequacy of the region’s power supply, evaluating the resources available to the region against a resource adequacy standard for the Pacific Northwest that the Council adopted in 2011. The Advisory Committee and the Council most recently </w:t>
      </w:r>
      <w:hyperlink r:id="rId453" w:tooltip="(this link takes you out of the draft program)" w:history="1">
        <w:r w:rsidRPr="00B0131E">
          <w:rPr>
            <w:rStyle w:val="Hyperlink"/>
          </w:rPr>
          <w:t>assessed</w:t>
        </w:r>
      </w:hyperlink>
      <w:r w:rsidR="002F1A18" w:rsidRPr="00B0131E">
        <w:rPr>
          <w:noProof/>
        </w:rPr>
        <w:drawing>
          <wp:inline distT="0" distB="0" distL="0" distR="0">
            <wp:extent cx="114300" cy="114300"/>
            <wp:effectExtent l="19050" t="0" r="0" b="0"/>
            <wp:docPr id="352" name="Picture 3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B0131E">
        <w:t xml:space="preserve"> the adequacy and reliability of the power supply at the end of 2012. The Advisory Committee is in the middle of the next </w:t>
      </w:r>
      <w:hyperlink r:id="rId454" w:tooltip="(this link takes you out of the draft program)" w:history="1">
        <w:r w:rsidRPr="00B0131E">
          <w:rPr>
            <w:rStyle w:val="Hyperlink"/>
          </w:rPr>
          <w:t>assessment</w:t>
        </w:r>
      </w:hyperlink>
      <w:r w:rsidR="002F1A18" w:rsidRPr="00B0131E">
        <w:rPr>
          <w:noProof/>
        </w:rPr>
        <w:drawing>
          <wp:inline distT="0" distB="0" distL="0" distR="0">
            <wp:extent cx="114300" cy="114300"/>
            <wp:effectExtent l="19050" t="0" r="0" b="0"/>
            <wp:docPr id="353" name="Picture 3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B0131E">
        <w:t>, with a final assessment for the Committee due in May 2014</w:t>
      </w:r>
      <w:r w:rsidR="00B539A0" w:rsidRPr="00B0131E">
        <w:t>.</w:t>
      </w:r>
    </w:p>
    <w:p w:rsidR="00E14FBE" w:rsidRDefault="00E14FBE" w:rsidP="00E14FBE"/>
    <w:p w:rsidR="00E14FBE" w:rsidRDefault="00E14FBE" w:rsidP="00E14FBE"/>
    <w:p w:rsidR="00E14FBE" w:rsidRPr="00704853" w:rsidRDefault="00E14FBE" w:rsidP="00E14FBE">
      <w:pPr>
        <w:rPr>
          <w:i/>
        </w:rPr>
      </w:pPr>
      <w:r>
        <w:rPr>
          <w:i/>
        </w:rPr>
        <w:t>2010 and 2012 adequacy assessments</w:t>
      </w:r>
    </w:p>
    <w:p w:rsidR="00E14FBE" w:rsidRDefault="00E14FBE" w:rsidP="00E14FBE"/>
    <w:p w:rsidR="00E14FBE" w:rsidRDefault="00E14FBE" w:rsidP="00E14FBE">
      <w:r>
        <w:t>At the time of the most recent adequacy assessments -- for the Sixth Power Plan in 2010, and then in the late 2012 resource adequacy assessment -- the contribution of hydropower generation to overall system generation incorporated the effects of the operations for fish found in the 2008/10 Biological Opinions and the Columbia Fish Accords -- and thus also in the baseline measures in the Council’s 2009 Fish and Wildlife Program. The 2012 assessment also factored in the generation effects of the additional spill ordered by the federal district court in Oregon.</w:t>
      </w:r>
    </w:p>
    <w:p w:rsidR="00E14FBE" w:rsidRDefault="00E14FBE" w:rsidP="00E14FBE"/>
    <w:p w:rsidR="00E14FBE" w:rsidRDefault="00E14FBE" w:rsidP="00E14FBE">
      <w:r>
        <w:t>I</w:t>
      </w:r>
      <w:r w:rsidRPr="002F661B">
        <w:t>mplementation of the</w:t>
      </w:r>
      <w:r>
        <w:t>se</w:t>
      </w:r>
      <w:r w:rsidRPr="002F661B">
        <w:t xml:space="preserve"> </w:t>
      </w:r>
      <w:r>
        <w:t xml:space="preserve">operations to benefit fish </w:t>
      </w:r>
      <w:r w:rsidRPr="002F661B">
        <w:t>reduce</w:t>
      </w:r>
      <w:r>
        <w:t xml:space="preserve">d </w:t>
      </w:r>
      <w:r w:rsidRPr="002F661B">
        <w:t xml:space="preserve">hydroelectric generation </w:t>
      </w:r>
      <w:r>
        <w:t xml:space="preserve">on average </w:t>
      </w:r>
      <w:r w:rsidRPr="002F661B">
        <w:t>by about 1,200 average megawatts relative to an operation without any</w:t>
      </w:r>
      <w:r>
        <w:t xml:space="preserve"> </w:t>
      </w:r>
      <w:r w:rsidRPr="002F661B">
        <w:t>constraints for fish and wildlife. For perspective, this energy loss represent</w:t>
      </w:r>
      <w:r>
        <w:t>ed</w:t>
      </w:r>
      <w:r w:rsidRPr="002F661B">
        <w:t xml:space="preserve"> about 10 percent of</w:t>
      </w:r>
      <w:r>
        <w:t xml:space="preserve"> </w:t>
      </w:r>
      <w:r w:rsidRPr="002F661B">
        <w:t>the hydroelectric system’s firm generating capability</w:t>
      </w:r>
      <w:r>
        <w:t xml:space="preserve"> (that is, the amount of energy the system can be expected to generate </w:t>
      </w:r>
      <w:r>
        <w:lastRenderedPageBreak/>
        <w:t xml:space="preserve">under the lowest runoff conditions). Most of the 1200 MW reduction </w:t>
      </w:r>
      <w:r w:rsidRPr="00356932">
        <w:t xml:space="preserve">occurred </w:t>
      </w:r>
      <w:r>
        <w:t xml:space="preserve">gradually </w:t>
      </w:r>
      <w:r w:rsidRPr="00356932">
        <w:t>over a 30-year period</w:t>
      </w:r>
      <w:r>
        <w:t>,</w:t>
      </w:r>
      <w:r w:rsidRPr="00356932">
        <w:t xml:space="preserve"> </w:t>
      </w:r>
      <w:r>
        <w:t xml:space="preserve">and the system has had </w:t>
      </w:r>
      <w:r w:rsidRPr="00356932">
        <w:t>ample time to adjust. The re</w:t>
      </w:r>
      <w:r>
        <w:t xml:space="preserve">cent </w:t>
      </w:r>
      <w:r w:rsidRPr="00356932">
        <w:t>change</w:t>
      </w:r>
      <w:r>
        <w:t>s</w:t>
      </w:r>
      <w:r w:rsidRPr="00356932">
        <w:t xml:space="preserve"> in hydrogeneration </w:t>
      </w:r>
      <w:r>
        <w:t xml:space="preserve">considered in the most recent adequacy assessments were small in comparison to the </w:t>
      </w:r>
      <w:r w:rsidRPr="00356932">
        <w:t>1200 MW</w:t>
      </w:r>
      <w:r>
        <w:t xml:space="preserve"> as a whole.</w:t>
      </w:r>
    </w:p>
    <w:p w:rsidR="00E14FBE" w:rsidRDefault="00E14FBE" w:rsidP="00E14FBE"/>
    <w:p w:rsidR="00E14FBE" w:rsidRDefault="00E14FBE" w:rsidP="00E14FBE">
      <w:r>
        <w:t xml:space="preserve">After factoring in </w:t>
      </w:r>
      <w:r w:rsidRPr="00704853">
        <w:rPr>
          <w:i/>
        </w:rPr>
        <w:t>all</w:t>
      </w:r>
      <w:r>
        <w:t xml:space="preserve"> the information relevant to power supply adequacy, of which the fish and wildlife operational effects were but a small part, the most recent adequacy assessments did show the potential for a power supply adequacy problem in </w:t>
      </w:r>
      <w:r w:rsidRPr="008159C6">
        <w:t xml:space="preserve">2017, </w:t>
      </w:r>
      <w:r>
        <w:t xml:space="preserve">with a loss-of-load probability of nearly 7 percent if </w:t>
      </w:r>
      <w:r w:rsidRPr="008159C6">
        <w:t xml:space="preserve">the region relies only on existing generating plants and new energy-efficiency savings outlined in the Council’s </w:t>
      </w:r>
      <w:r>
        <w:t xml:space="preserve">2010 Sixth </w:t>
      </w:r>
      <w:r w:rsidRPr="008159C6">
        <w:t>Power Plan</w:t>
      </w:r>
      <w:r>
        <w:t>.</w:t>
      </w:r>
      <w:r w:rsidRPr="008159C6">
        <w:t xml:space="preserve"> </w:t>
      </w:r>
      <w:r>
        <w:t xml:space="preserve">The </w:t>
      </w:r>
      <w:r w:rsidRPr="008159C6">
        <w:t xml:space="preserve">majority of potential future problems </w:t>
      </w:r>
      <w:r>
        <w:t xml:space="preserve">seen were </w:t>
      </w:r>
      <w:r w:rsidRPr="008159C6">
        <w:t>short-term capacity shortfalls</w:t>
      </w:r>
      <w:r>
        <w:t xml:space="preserve">, with the </w:t>
      </w:r>
      <w:r w:rsidRPr="008159C6">
        <w:t xml:space="preserve">most critical months </w:t>
      </w:r>
      <w:r>
        <w:t xml:space="preserve">in </w:t>
      </w:r>
      <w:r w:rsidRPr="008159C6">
        <w:t>January and February and, to a lesser extent, August.</w:t>
      </w:r>
      <w:r>
        <w:t xml:space="preserve"> Th</w:t>
      </w:r>
      <w:r w:rsidRPr="008159C6">
        <w:t xml:space="preserve">e analysis </w:t>
      </w:r>
      <w:r>
        <w:t xml:space="preserve">also </w:t>
      </w:r>
      <w:r w:rsidRPr="008159C6">
        <w:t>suggest</w:t>
      </w:r>
      <w:r>
        <w:t>ed</w:t>
      </w:r>
      <w:r w:rsidRPr="008159C6">
        <w:t xml:space="preserve"> that </w:t>
      </w:r>
      <w:r>
        <w:t xml:space="preserve">there were a number of reasonable actions the region’s </w:t>
      </w:r>
      <w:r w:rsidRPr="008159C6">
        <w:t xml:space="preserve">utilities </w:t>
      </w:r>
      <w:r>
        <w:t xml:space="preserve">and Bonneville can take well before 2017 </w:t>
      </w:r>
      <w:r w:rsidRPr="008159C6">
        <w:t>-- new generation, new energy efficiency</w:t>
      </w:r>
      <w:r>
        <w:t>,</w:t>
      </w:r>
      <w:r w:rsidRPr="008159C6">
        <w:t xml:space="preserve"> or a combination -- </w:t>
      </w:r>
      <w:r>
        <w:t xml:space="preserve">to result in 350 megawatts of additional capacity that would </w:t>
      </w:r>
      <w:r w:rsidRPr="008159C6">
        <w:t xml:space="preserve">bring </w:t>
      </w:r>
      <w:r>
        <w:t xml:space="preserve">the </w:t>
      </w:r>
      <w:r w:rsidRPr="008159C6">
        <w:t xml:space="preserve">adequacy </w:t>
      </w:r>
      <w:r>
        <w:t xml:space="preserve">estimate </w:t>
      </w:r>
      <w:r w:rsidRPr="008159C6">
        <w:t xml:space="preserve">to the minimum acceptable level by 2017. </w:t>
      </w:r>
      <w:r>
        <w:t>Just since the Council’s last adequacy assessment in 2012, the region has planned for an additional 670 megawatts of thermal resource capacity. Some of these gains are offset by reductions in existing resources. Even so, the resource gains combined with the region’s continued success in achieving the energy efficiency targets in the Council’s power plan are expected to produce in the next assessment a loss-of-load probability reduced to 6 percent for 2019, with even further resource gains expected in the near future to reduce the probability below the 5 percent standard. Most important here, the operations for fish and wildlife were not seen as a particular impediment to our ability to make the power system adaptations needed to assure the region a continued adequate and reliable power supply.</w:t>
      </w:r>
    </w:p>
    <w:p w:rsidR="00E14FBE" w:rsidRDefault="00E14FBE" w:rsidP="00E14FBE"/>
    <w:p w:rsidR="00E14FBE" w:rsidRDefault="00E14FBE" w:rsidP="00E14FBE">
      <w:r>
        <w:t>The adequacy assessments do not directly assess the ability of the system to balance loads and resources within the hour, a growing regional concern in the last decade due to the addition of significant amounts of variable generation, primarily wind. However, assuring that the system has the necessary balancing capability is reflected in the adequacy assessment. This is because the system holds in reserve sufficient amounts of generating capacity (commonly referred to as incremental and decremental reserves)</w:t>
      </w:r>
      <w:r w:rsidDel="009D1174">
        <w:t xml:space="preserve"> </w:t>
      </w:r>
      <w:r>
        <w:t>to be able to balance variable generation and loads on short-term notice. The adequacy determination includes an inquiry into whether the region has sufficient resources not only to meet all regional loads but also to provide sufficient flexibility for within hour balancing needs.</w:t>
      </w:r>
    </w:p>
    <w:p w:rsidR="00E14FBE" w:rsidRDefault="00E14FBE" w:rsidP="00E14FBE"/>
    <w:p w:rsidR="00E14FBE" w:rsidRDefault="00E14FBE" w:rsidP="00E14FBE">
      <w:r>
        <w:t xml:space="preserve">The operations to benefit fish can affect the flexibility of the system to balance loads and resources within hour, especially to the extent that fish benefit from reducing the short-term fluctuations in hydroelectric generation that might be optimum for power system balancing. As with other aspects of adequacy, the </w:t>
      </w:r>
      <w:r>
        <w:lastRenderedPageBreak/>
        <w:t>power planning work of the Council and the region has to take these constraints into account and, if necessary, add resources to make sure the system has adequate resources for this purpose and others.</w:t>
      </w:r>
    </w:p>
    <w:p w:rsidR="00E14FBE" w:rsidRDefault="00E14FBE" w:rsidP="00E14FBE"/>
    <w:p w:rsidR="00E14FBE" w:rsidRDefault="00E14FBE" w:rsidP="00E14FBE"/>
    <w:p w:rsidR="00E14FBE" w:rsidRPr="002B6089" w:rsidRDefault="00E14FBE" w:rsidP="00E14FBE">
      <w:pPr>
        <w:rPr>
          <w:i/>
        </w:rPr>
      </w:pPr>
      <w:r w:rsidRPr="002B6089">
        <w:rPr>
          <w:i/>
        </w:rPr>
        <w:t>2014 Fish and Wildlife Program measures and adequacy and reliability</w:t>
      </w:r>
    </w:p>
    <w:p w:rsidR="00E14FBE" w:rsidRDefault="00E14FBE" w:rsidP="00E14FBE"/>
    <w:p w:rsidR="00E14FBE" w:rsidRDefault="00E14FBE" w:rsidP="00E14FBE">
      <w:r>
        <w:t>The operational measures to benefit fish included in the [draft] 2014 fish and wildlife program amendments have not changed materially from the operations included as part of the 2012 adequacy assessment. The operations specified in the NOAA Fisheries’ 2014 FCRPS Biological Opinion have not changed dramatically from those in the 2008/2010 opinion, and the biological opinion operations along with the Columbia Basin Fish Accords remain the baseline operational measures of the Council’s 2014 program.</w:t>
      </w:r>
    </w:p>
    <w:p w:rsidR="00E14FBE" w:rsidRDefault="00E14FBE" w:rsidP="00E14FBE"/>
    <w:p w:rsidR="00E14FBE" w:rsidRDefault="00E14FBE" w:rsidP="00E14FBE">
      <w:r>
        <w:t>The operational provisions added by the Council to this baseline -- such as the call to investigate potential refinements to Libby and Hungry Horse operations to benefit resident fish in the upper river and reservoirs -- are not sufficiently specific at this time to model the possible effects. Even so there is no indication that the refinements contemplated will significantly alter current operations to an extent that would affect system generation to such a degree and thus alter the most recent adequacy assessment. A spill experiment proposal recommended to the Council could in theory alter system generation to such a material extent as to necessitate a further adequacy assessment in this process. The Council concluded that proposal was not sufficient to consider for implementation, for a number of reasons. If and when a new operation is proposed that is sufficient to consider, there will be time to evaluate the power system implications as well as the biological implications before making a decision on implementation.</w:t>
      </w:r>
    </w:p>
    <w:p w:rsidR="00E14FBE" w:rsidRDefault="00E14FBE" w:rsidP="00E14FBE"/>
    <w:p w:rsidR="00E14FBE" w:rsidRDefault="00E14FBE" w:rsidP="00E14FBE">
      <w:r>
        <w:t>For these reasons, the Council concludes that the measures in the 2014 fish and wildlife program will not alter system generation materially from the measures included in the most recent adequacy assessment. The Council’s conclusion in that 2012 assessment was that the region would be able to take the necessary steps to maintain system adequacy. The Council thus concludes that adopting the 2014 fish and wild program measures will not preclude the Council from developing a regional power supply that assures the region an adequate and reliable power supply.</w:t>
      </w:r>
    </w:p>
    <w:p w:rsidR="00E14FBE" w:rsidRDefault="00E14FBE" w:rsidP="00E14FBE"/>
    <w:p w:rsidR="00E14FBE" w:rsidRDefault="00E14FBE" w:rsidP="00E14FBE"/>
    <w:p w:rsidR="00E14FBE" w:rsidRDefault="00E14FBE" w:rsidP="00E14FBE">
      <w:r>
        <w:br w:type="page"/>
      </w:r>
    </w:p>
    <w:p w:rsidR="00E14FBE" w:rsidRDefault="00E14FBE" w:rsidP="00E14FBE">
      <w:pPr>
        <w:rPr>
          <w:b/>
        </w:rPr>
      </w:pPr>
      <w:r>
        <w:rPr>
          <w:b/>
        </w:rPr>
        <w:lastRenderedPageBreak/>
        <w:t>Efficient power supply -- and cost-effective fish and wildlife measures</w:t>
      </w:r>
    </w:p>
    <w:p w:rsidR="00E14FBE" w:rsidRDefault="00E14FBE" w:rsidP="00E14FBE"/>
    <w:p w:rsidR="00E14FBE" w:rsidRPr="00DC4E00" w:rsidRDefault="00E14FBE" w:rsidP="00E14FBE">
      <w:pPr>
        <w:rPr>
          <w:i/>
        </w:rPr>
      </w:pPr>
      <w:r w:rsidRPr="00DC4E00">
        <w:rPr>
          <w:i/>
        </w:rPr>
        <w:t xml:space="preserve">Efficient power supply, and the addition of cost-effective </w:t>
      </w:r>
      <w:r>
        <w:rPr>
          <w:i/>
        </w:rPr>
        <w:t xml:space="preserve">energy </w:t>
      </w:r>
      <w:r w:rsidRPr="00DC4E00">
        <w:rPr>
          <w:i/>
        </w:rPr>
        <w:t>resources</w:t>
      </w:r>
    </w:p>
    <w:p w:rsidR="00E14FBE" w:rsidRDefault="00E14FBE" w:rsidP="00E14FBE"/>
    <w:p w:rsidR="00E14FBE" w:rsidRDefault="00E14FBE" w:rsidP="00E14FBE">
      <w:r>
        <w:t xml:space="preserve">One </w:t>
      </w:r>
      <w:r w:rsidRPr="00BD1877">
        <w:t xml:space="preserve">objective of planners and operators of the </w:t>
      </w:r>
      <w:r>
        <w:t xml:space="preserve">Pacific Northwest </w:t>
      </w:r>
      <w:r w:rsidRPr="00BD1877">
        <w:t xml:space="preserve">power system is to provide a system that is as efficient as possible </w:t>
      </w:r>
      <w:r w:rsidRPr="00577BD9">
        <w:rPr>
          <w:i/>
        </w:rPr>
        <w:t>given that</w:t>
      </w:r>
      <w:r w:rsidRPr="00BD1877">
        <w:t xml:space="preserve"> </w:t>
      </w:r>
      <w:r>
        <w:t>its largest component -- t</w:t>
      </w:r>
      <w:r w:rsidRPr="00BD1877">
        <w:t>he hydroelectric dams</w:t>
      </w:r>
      <w:r>
        <w:t xml:space="preserve"> -- </w:t>
      </w:r>
      <w:r w:rsidRPr="00BD1877">
        <w:t xml:space="preserve">have equally important non-power uses, including </w:t>
      </w:r>
      <w:r>
        <w:t xml:space="preserve">physical modifications and </w:t>
      </w:r>
      <w:r w:rsidRPr="00BD1877">
        <w:t>operation</w:t>
      </w:r>
      <w:r>
        <w:t>al changes</w:t>
      </w:r>
      <w:r w:rsidRPr="00BD1877">
        <w:t xml:space="preserve"> </w:t>
      </w:r>
      <w:r>
        <w:t xml:space="preserve">to benefit </w:t>
      </w:r>
      <w:r w:rsidRPr="00BD1877">
        <w:t xml:space="preserve">fish and wildlife. From the single objective of power operations, the power system is less efficient than it was at the time of the passage of the </w:t>
      </w:r>
      <w:r>
        <w:t xml:space="preserve">Northwest Power </w:t>
      </w:r>
      <w:r w:rsidRPr="00BD1877">
        <w:t>Act</w:t>
      </w:r>
      <w:r>
        <w:t xml:space="preserve"> in 1980</w:t>
      </w:r>
      <w:r w:rsidRPr="00BD1877">
        <w:t xml:space="preserve">. This is the result of many factors, some of which are related to characteristics of </w:t>
      </w:r>
      <w:r>
        <w:t xml:space="preserve">the </w:t>
      </w:r>
      <w:r w:rsidRPr="00BD1877">
        <w:t xml:space="preserve">new resources available to meet growth and some related to the effects of fish </w:t>
      </w:r>
      <w:r>
        <w:t xml:space="preserve">mitigation and protection </w:t>
      </w:r>
      <w:r w:rsidRPr="00BD1877">
        <w:t>measures</w:t>
      </w:r>
      <w:r>
        <w:t xml:space="preserve"> that reduce the optimum generation of the system to meet loads. Even so, the region continues to have an </w:t>
      </w:r>
      <w:r w:rsidRPr="00BD1877">
        <w:t>efficient system relative to systems elsewhere</w:t>
      </w:r>
      <w:r>
        <w:t>.</w:t>
      </w:r>
    </w:p>
    <w:p w:rsidR="00E14FBE" w:rsidRDefault="00E14FBE" w:rsidP="00E14FBE"/>
    <w:p w:rsidR="00E14FBE" w:rsidRDefault="00E14FBE" w:rsidP="00E14FBE">
      <w:r w:rsidRPr="00BD1877">
        <w:t xml:space="preserve">The Northwest Power Act clearly expected </w:t>
      </w:r>
      <w:r>
        <w:t xml:space="preserve">the region to meet both </w:t>
      </w:r>
      <w:r w:rsidRPr="00BD1877">
        <w:t xml:space="preserve">fish and power objectives, </w:t>
      </w:r>
      <w:r>
        <w:t xml:space="preserve">that is, to operate </w:t>
      </w:r>
      <w:r w:rsidRPr="00BD1877">
        <w:t xml:space="preserve">the system </w:t>
      </w:r>
      <w:r>
        <w:t xml:space="preserve">to meet </w:t>
      </w:r>
      <w:r w:rsidRPr="00BD1877">
        <w:t xml:space="preserve">multiple objectives. </w:t>
      </w:r>
      <w:r>
        <w:t xml:space="preserve">Congress in the Power Act thus did not mean </w:t>
      </w:r>
      <w:r w:rsidRPr="00BD1877">
        <w:t>the term “efficient” to establish an absolute standard</w:t>
      </w:r>
      <w:r>
        <w:t xml:space="preserve"> for the power supply alone</w:t>
      </w:r>
      <w:r w:rsidRPr="00BD1877">
        <w:t xml:space="preserve">. </w:t>
      </w:r>
      <w:r>
        <w:t xml:space="preserve">Instead, the system must be operated </w:t>
      </w:r>
      <w:r w:rsidRPr="00BD1877">
        <w:t xml:space="preserve">efficiently given all the constraints under which it must operate. The consequences of </w:t>
      </w:r>
      <w:r>
        <w:t xml:space="preserve">being inefficient </w:t>
      </w:r>
      <w:r w:rsidRPr="00BD1877">
        <w:t xml:space="preserve">are economic -- additional costs to supply a given amount of power. </w:t>
      </w:r>
      <w:r>
        <w:t xml:space="preserve">The Council’s </w:t>
      </w:r>
      <w:r w:rsidRPr="00BD1877">
        <w:t>least-cost planning requirements encourage the development of efficient resources</w:t>
      </w:r>
      <w:r>
        <w:t xml:space="preserve"> to serve the electricity needs of the region while meeting other objectives as well, including fish and wildlife.</w:t>
      </w:r>
    </w:p>
    <w:p w:rsidR="00E14FBE" w:rsidRDefault="00E14FBE" w:rsidP="00E14FBE"/>
    <w:p w:rsidR="00E14FBE" w:rsidRDefault="00E14FBE" w:rsidP="00E14FBE">
      <w:r>
        <w:t>As noted in the discussion of adequacy and reliability, the measures added to the program in this amendment cycle will not significantly change the operation of the system compared to the measures adopted and analyzed before. System efficiency faces many challenges in the current era, including how efficient the system can be as it integrates intermittent resources. Even so, the Council is able to conclude that it can adopt the 2014 fish and wildlife program while still assuring the region a power supply produced efficiently while meeting multiple system objectives.</w:t>
      </w:r>
    </w:p>
    <w:p w:rsidR="00E14FBE" w:rsidRDefault="00E14FBE" w:rsidP="00E14FBE"/>
    <w:p w:rsidR="00E14FBE" w:rsidRDefault="00E14FBE" w:rsidP="00E14FBE"/>
    <w:p w:rsidR="00E14FBE" w:rsidRPr="00DC4E00" w:rsidRDefault="00E14FBE" w:rsidP="00E14FBE">
      <w:pPr>
        <w:rPr>
          <w:i/>
        </w:rPr>
      </w:pPr>
      <w:r>
        <w:rPr>
          <w:i/>
        </w:rPr>
        <w:t>Efficient and c</w:t>
      </w:r>
      <w:r w:rsidRPr="00DC4E00">
        <w:rPr>
          <w:i/>
        </w:rPr>
        <w:t>ost-effective</w:t>
      </w:r>
      <w:r>
        <w:rPr>
          <w:i/>
        </w:rPr>
        <w:t xml:space="preserve"> fish and wildlife measures</w:t>
      </w:r>
    </w:p>
    <w:p w:rsidR="00E14FBE" w:rsidRDefault="00E14FBE" w:rsidP="00E14FBE"/>
    <w:p w:rsidR="00E14FBE" w:rsidRPr="00D3485A" w:rsidRDefault="00E14FBE" w:rsidP="00E14FBE">
      <w:r w:rsidRPr="00BD1877">
        <w:t xml:space="preserve">Fish </w:t>
      </w:r>
      <w:r>
        <w:t xml:space="preserve">and wildlife </w:t>
      </w:r>
      <w:r w:rsidRPr="00BD1877">
        <w:t xml:space="preserve">objectives should also be met as efficiently </w:t>
      </w:r>
      <w:r>
        <w:t xml:space="preserve">and as </w:t>
      </w:r>
      <w:r w:rsidRPr="00BD1877">
        <w:t xml:space="preserve">cost-effectively as possible. Given the high cost of some measures and the uncertainty regarding their effectiveness in meeting biological objectives, it is imperative that </w:t>
      </w:r>
      <w:r>
        <w:t xml:space="preserve">continual </w:t>
      </w:r>
      <w:r w:rsidRPr="00BD1877">
        <w:t xml:space="preserve">efforts be made to assess and improve the </w:t>
      </w:r>
      <w:r>
        <w:t xml:space="preserve">effectiveness and </w:t>
      </w:r>
      <w:r w:rsidRPr="00BD1877">
        <w:t xml:space="preserve">cost-effectiveness of </w:t>
      </w:r>
      <w:r w:rsidRPr="00960A35">
        <w:t xml:space="preserve">these measures. Section </w:t>
      </w:r>
      <w:hyperlink r:id="rId455" w:anchor="4h6c" w:tooltip="(this link takes you out of the draft program)" w:history="1">
        <w:r w:rsidRPr="00960A35">
          <w:rPr>
            <w:rStyle w:val="Hyperlink"/>
          </w:rPr>
          <w:t>4(h)(6)(C)</w:t>
        </w:r>
      </w:hyperlink>
      <w:r w:rsidR="002F1A18" w:rsidRPr="00960A35">
        <w:rPr>
          <w:noProof/>
        </w:rPr>
        <w:drawing>
          <wp:inline distT="0" distB="0" distL="0" distR="0">
            <wp:extent cx="114300" cy="114300"/>
            <wp:effectExtent l="19050" t="0" r="0" b="0"/>
            <wp:docPr id="354" name="Picture 3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960A35">
        <w:t xml:space="preserve"> of the Northwest Power Act in particular</w:t>
      </w:r>
      <w:r>
        <w:t xml:space="preserve"> </w:t>
      </w:r>
      <w:r w:rsidRPr="00D3485A">
        <w:t xml:space="preserve">requires the Council to adopt program measures that “utilize, where equally effective alternative means of achieving the same sound biological objective exist, </w:t>
      </w:r>
      <w:r w:rsidRPr="00D3485A">
        <w:lastRenderedPageBreak/>
        <w:t>the alternative with the minimum economic cost.</w:t>
      </w:r>
      <w:r>
        <w:t>”</w:t>
      </w:r>
      <w:r w:rsidRPr="00D3485A">
        <w:t xml:space="preserve"> </w:t>
      </w:r>
      <w:r>
        <w:t>Cost effectiveness more generally is an important consideration in all aspects of the Council’s fish and wildlife and power planning.</w:t>
      </w:r>
    </w:p>
    <w:p w:rsidR="00E14FBE" w:rsidRDefault="00E14FBE" w:rsidP="00E14FBE"/>
    <w:p w:rsidR="00E14FBE" w:rsidRDefault="00E14FBE" w:rsidP="00E14FBE"/>
    <w:p w:rsidR="00E14FBE" w:rsidRPr="002A23C5" w:rsidRDefault="00E14FBE" w:rsidP="00E14FBE">
      <w:pPr>
        <w:ind w:left="360"/>
      </w:pPr>
      <w:r w:rsidRPr="006501E6">
        <w:rPr>
          <w:i/>
        </w:rPr>
        <w:t>Quantitative cost-effective</w:t>
      </w:r>
      <w:r>
        <w:rPr>
          <w:i/>
        </w:rPr>
        <w:t xml:space="preserve">ness </w:t>
      </w:r>
      <w:r w:rsidRPr="006501E6">
        <w:rPr>
          <w:i/>
        </w:rPr>
        <w:t>comparison</w:t>
      </w:r>
      <w:r>
        <w:rPr>
          <w:i/>
        </w:rPr>
        <w:t>s</w:t>
      </w:r>
      <w:r w:rsidRPr="006501E6">
        <w:rPr>
          <w:i/>
        </w:rPr>
        <w:t xml:space="preserve"> of fish and wildlife measures</w:t>
      </w:r>
    </w:p>
    <w:p w:rsidR="00E14FBE" w:rsidRDefault="00E14FBE" w:rsidP="00E14FBE"/>
    <w:p w:rsidR="00E14FBE" w:rsidRDefault="00E14FBE" w:rsidP="00E14FBE">
      <w:r>
        <w:t xml:space="preserve">A quantitative cost-effectiveness comparison of alternative energy resources is a cornerstone of the Council’s power plan, made possible by our ability both to estimate the total costs of alternative measures and to use a singular metric of benefits -- megawatts generated or saved -- for the comparison. Useful quantitative cost effective  comparisons of alternative fish or wildlife measures have proven far more difficult to achieve, for a number of reasons. The Council periodically considers the potential for quantitative cost effectiveness analysis in the fish and wildlife program. A notable early effect came in a report produced by the Council staff in 1997 with the assistance of the Council’s newly-formed </w:t>
      </w:r>
      <w:r w:rsidRPr="00B0131E">
        <w:t xml:space="preserve">Independent Economic Advisory Board, “Methods of Economic Analysis for Salmon Recovery Programs,” </w:t>
      </w:r>
      <w:hyperlink r:id="rId456" w:tooltip="(this link takes you out of the draft program)" w:history="1">
        <w:r w:rsidRPr="00B0131E">
          <w:rPr>
            <w:rStyle w:val="Hyperlink"/>
          </w:rPr>
          <w:t>Council Document No. 97-12</w:t>
        </w:r>
      </w:hyperlink>
      <w:r w:rsidR="002F1A18" w:rsidRPr="00B0131E">
        <w:rPr>
          <w:noProof/>
        </w:rPr>
        <w:drawing>
          <wp:inline distT="0" distB="0" distL="0" distR="0">
            <wp:extent cx="114300" cy="114300"/>
            <wp:effectExtent l="19050" t="0" r="0" b="0"/>
            <wp:docPr id="355" name="Picture 3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B0131E">
        <w:t xml:space="preserve"> (July 1997). The “methods analysis” continues to guide the Council today. And at the other bookend is the most recent report from the IEAB -- a March 2104 review of the Council’s fish and wildlife program: “Recommendations related to amendments for the 2014 Fish and Wildlife Program,” </w:t>
      </w:r>
      <w:hyperlink r:id="rId457" w:tooltip="(this link takes you out of the draft program)" w:history="1">
        <w:r w:rsidRPr="00B0131E">
          <w:rPr>
            <w:rStyle w:val="Hyperlink"/>
          </w:rPr>
          <w:t>IEAB 2014-1</w:t>
        </w:r>
      </w:hyperlink>
      <w:r w:rsidR="002F1A18" w:rsidRPr="00B0131E">
        <w:rPr>
          <w:noProof/>
        </w:rPr>
        <w:drawing>
          <wp:inline distT="0" distB="0" distL="0" distR="0">
            <wp:extent cx="114300" cy="114300"/>
            <wp:effectExtent l="19050" t="0" r="0" b="0"/>
            <wp:docPr id="356" name="Picture 3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B0131E">
        <w:t>. The following discussion is</w:t>
      </w:r>
      <w:r>
        <w:t xml:space="preserve"> drawn from these and other sources.</w:t>
      </w:r>
    </w:p>
    <w:p w:rsidR="00E14FBE" w:rsidRPr="00FD5378" w:rsidRDefault="00E14FBE" w:rsidP="00E14FBE"/>
    <w:p w:rsidR="00E14FBE" w:rsidRDefault="00E14FBE" w:rsidP="00E14FBE">
      <w:r>
        <w:t>S</w:t>
      </w:r>
      <w:r w:rsidRPr="008E25F6">
        <w:t xml:space="preserve">everal </w:t>
      </w:r>
      <w:r>
        <w:t xml:space="preserve">factors </w:t>
      </w:r>
      <w:r w:rsidRPr="008E25F6">
        <w:t xml:space="preserve">make it difficult for the Council </w:t>
      </w:r>
      <w:r>
        <w:t xml:space="preserve">and the region </w:t>
      </w:r>
      <w:r w:rsidRPr="008E25F6">
        <w:t xml:space="preserve">to undertake a quantitative cost-effective comparison among </w:t>
      </w:r>
      <w:r>
        <w:t xml:space="preserve">different </w:t>
      </w:r>
      <w:r w:rsidRPr="008E25F6">
        <w:t xml:space="preserve">fish and wildlife </w:t>
      </w:r>
      <w:r>
        <w:t xml:space="preserve">measures for the program. The most important has been the inherent difficulty of developing a single </w:t>
      </w:r>
      <w:r w:rsidRPr="008E25F6">
        <w:t xml:space="preserve">measure of </w:t>
      </w:r>
      <w:r>
        <w:t xml:space="preserve">ultimate </w:t>
      </w:r>
      <w:r w:rsidRPr="008E25F6">
        <w:t>biological effectiveness</w:t>
      </w:r>
      <w:r>
        <w:t xml:space="preserve"> for different types of actions, so as to be able to determine if two measures “achieve the same sound biological objective” and then choose the one with the least cost. T</w:t>
      </w:r>
      <w:r w:rsidRPr="008E25F6">
        <w:t>he complex life-cycle</w:t>
      </w:r>
      <w:r>
        <w:t xml:space="preserve">s </w:t>
      </w:r>
      <w:r w:rsidRPr="008E25F6">
        <w:t xml:space="preserve">of </w:t>
      </w:r>
      <w:r>
        <w:t xml:space="preserve">fish and wildlife, especially </w:t>
      </w:r>
      <w:r w:rsidRPr="008E25F6">
        <w:t>anadromous fish</w:t>
      </w:r>
      <w:r>
        <w:t xml:space="preserve">, and the many human and environmental factors that affect their survival, </w:t>
      </w:r>
      <w:r w:rsidRPr="008E25F6">
        <w:t xml:space="preserve">makes it difficult to isolate </w:t>
      </w:r>
      <w:r>
        <w:t xml:space="preserve">and determine the ultimate </w:t>
      </w:r>
      <w:r w:rsidRPr="008E25F6">
        <w:t xml:space="preserve">biological </w:t>
      </w:r>
      <w:r>
        <w:t xml:space="preserve">benefits of any particular </w:t>
      </w:r>
      <w:r w:rsidRPr="008E25F6">
        <w:t>activit</w:t>
      </w:r>
      <w:r>
        <w:t>y o</w:t>
      </w:r>
      <w:r w:rsidRPr="008E25F6">
        <w:t xml:space="preserve">r to compare </w:t>
      </w:r>
      <w:r>
        <w:t xml:space="preserve">the different </w:t>
      </w:r>
      <w:r w:rsidRPr="008E25F6">
        <w:t xml:space="preserve">biological effects of different </w:t>
      </w:r>
      <w:r>
        <w:t>activities in a rigorously quantitative manner.</w:t>
      </w:r>
    </w:p>
    <w:p w:rsidR="00E14FBE" w:rsidRDefault="00E14FBE" w:rsidP="00E14FBE"/>
    <w:p w:rsidR="00E14FBE" w:rsidRDefault="00E14FBE" w:rsidP="00E14FBE">
      <w:r>
        <w:t xml:space="preserve">At best the region has been able to compare the immediate biological effects of very similar activities on specific quantitative terms that are something less than life-cycle survival. This includes, for example, comparing the immediate passage survival of juvenile spring chinook from different passage methods; or comparing the amount of habitat that might be protected per dollar for different land acquisitions in the same subbasin or the different amounts of habitat that might be opened per dollar through the removal of passage barriers in a particular subbasin; or roughly estimating the different gains in productivity of juvenile habitat or survival of juveniles that might result from different riparian habitat </w:t>
      </w:r>
      <w:r>
        <w:lastRenderedPageBreak/>
        <w:t>improvements in a particular subbasin. Even these types of comparisons, as limited as they have been, have made the program more cost-effective over the last 30 years.</w:t>
      </w:r>
    </w:p>
    <w:p w:rsidR="00E14FBE" w:rsidRDefault="00E14FBE" w:rsidP="00E14FBE"/>
    <w:p w:rsidR="00E14FBE" w:rsidRDefault="00E14FBE" w:rsidP="00E14FBE">
      <w:r>
        <w:t>The region’s use of these quantitative comparative techniques has been improving and increasing every year. The Council encourages continue efforts in this direction. So does the IEAB: Its most recent review report began with the recommendation that the Council “[c]</w:t>
      </w:r>
      <w:r w:rsidRPr="00306D0C">
        <w:t>onsider funding a science initiative to assess the state of achievement metrics, methods to standardize metrics, the value of comparing metrics across types of projects, and research needs to develop standard metrics</w:t>
      </w:r>
      <w:r>
        <w:t>.”  The Council will consider this and other approaches for making further progress in standardizing the metrics of benefits; supporting the development of improved analytical and modeling techniques for relating individual activities to life-cycle benefits; and in pushing for the increasing use of metrics and techniques of this nature in cost-effectiveness comparisons of different measures.</w:t>
      </w:r>
    </w:p>
    <w:p w:rsidR="00E14FBE" w:rsidRPr="008E25F6" w:rsidRDefault="00E14FBE" w:rsidP="00E14FBE"/>
    <w:p w:rsidR="00E14FBE" w:rsidRDefault="00E14FBE" w:rsidP="00E14FBE"/>
    <w:p w:rsidR="00E14FBE" w:rsidRPr="006501E6" w:rsidRDefault="00E14FBE" w:rsidP="00E14FBE">
      <w:pPr>
        <w:ind w:left="360"/>
        <w:rPr>
          <w:i/>
        </w:rPr>
      </w:pPr>
      <w:r w:rsidRPr="006501E6">
        <w:rPr>
          <w:i/>
        </w:rPr>
        <w:t xml:space="preserve">Other </w:t>
      </w:r>
      <w:r>
        <w:rPr>
          <w:i/>
        </w:rPr>
        <w:t>ways of improving the cost-effectiveness of fish and wildlife measures</w:t>
      </w:r>
    </w:p>
    <w:p w:rsidR="00E14FBE" w:rsidRDefault="00E14FBE" w:rsidP="00E14FBE"/>
    <w:p w:rsidR="00E14FBE" w:rsidRDefault="00E14FBE" w:rsidP="00E14FBE">
      <w:r>
        <w:t xml:space="preserve">Still, our ability to undertake </w:t>
      </w:r>
      <w:r w:rsidRPr="008E25F6">
        <w:t>quantitative cost-effectiveness comparison</w:t>
      </w:r>
      <w:r>
        <w:t xml:space="preserve">s is limited at this time. So the Council and the IEAB have also focused on other ways to increase the region’s confidence that program measures and the projects that implement them are effective and the costs appropriate, and thus that the region’s expenditures are as cost-effective as can be. </w:t>
      </w:r>
      <w:r w:rsidRPr="008E25F6">
        <w:t xml:space="preserve">Much can be done </w:t>
      </w:r>
      <w:r>
        <w:t xml:space="preserve">and had been done </w:t>
      </w:r>
      <w:r w:rsidRPr="008E25F6">
        <w:t>to review the efficiency of projects</w:t>
      </w:r>
      <w:r>
        <w:t>;</w:t>
      </w:r>
      <w:r w:rsidRPr="008E25F6">
        <w:t xml:space="preserve"> to improve the likelihood that </w:t>
      </w:r>
      <w:r>
        <w:t xml:space="preserve">measures and </w:t>
      </w:r>
      <w:r w:rsidRPr="008E25F6">
        <w:t>projects selected will be the most cost effective</w:t>
      </w:r>
      <w:r>
        <w:t>; to</w:t>
      </w:r>
      <w:r w:rsidRPr="008E25F6">
        <w:t xml:space="preserve"> improve project management</w:t>
      </w:r>
      <w:r>
        <w:t xml:space="preserve">; to monitor, report and review results; to develop better and more cost-efficient techniques for monitoring and evaluating improvements in habitat and population characteristics; and to </w:t>
      </w:r>
      <w:r w:rsidRPr="008E25F6">
        <w:t>emphasize accountability</w:t>
      </w:r>
      <w:r>
        <w:t xml:space="preserve"> for results and effectiveness.</w:t>
      </w:r>
    </w:p>
    <w:p w:rsidR="00E14FBE" w:rsidRDefault="00E14FBE" w:rsidP="00E14FBE"/>
    <w:p w:rsidR="00E14FBE" w:rsidRPr="00306D0C" w:rsidRDefault="00E14FBE" w:rsidP="00E14FBE">
      <w:r>
        <w:t xml:space="preserve">Most notably the Council has focused significant resources on an ongoing and rigorous review of both the projects implementing the program and of the broader biological premises and uncertainties underlying the program. This work has particularly involved the use of independent science review of both individual projects and of larger scientific questions, assumptions, decisions, and reports underling the program. The Council’s work in this regard has improved the quality, effectiveness and efficiency of the projects that implement the program, and ultimately of the program measures that are the underlying basis for these projects. Early in this effort, in the late 1990s and early 2000s, the Council also focused significant attention on: improving the quality of the information generated on the costs of individual projects and of the program as a whole; significantly improving the biological and fiscal review of major capital investments (such as </w:t>
      </w:r>
      <w:r>
        <w:lastRenderedPageBreak/>
        <w:t xml:space="preserve">the Council’s “three-step review”); increasing attention on ongoing </w:t>
      </w:r>
      <w:r w:rsidRPr="00306D0C">
        <w:t>operation and maintenance obligations</w:t>
      </w:r>
      <w:r>
        <w:t>; and improving contract management procedures.</w:t>
      </w:r>
    </w:p>
    <w:p w:rsidR="00E14FBE" w:rsidRDefault="00E14FBE" w:rsidP="00E14FBE"/>
    <w:p w:rsidR="00E14FBE" w:rsidRDefault="00E14FBE" w:rsidP="00E14FBE">
      <w:r>
        <w:t>In recent years, the Council has focused increasing attention on four areas: (1) improving the state of the monitoring and evaluation elements of the program, to make them more effective, relevant, and cost-effective, pushing for the results from monitoring and evaluation to be used more often in decisionmaking; (2) calling for more regular reporting and review of results and for the standardization of what is reported; (3) requiring improved study designs and review of program research, including bringing research projects to effective conclusions; and (4) improving the annual reporting to the public and decisionmakers on program costs, program activities, and the biological indicators of results. More can be accomplished in all four areas, and the Council will continue its efforts.</w:t>
      </w:r>
    </w:p>
    <w:p w:rsidR="00E14FBE" w:rsidRDefault="00E14FBE" w:rsidP="00E14FBE"/>
    <w:p w:rsidR="00E14FBE" w:rsidRDefault="00E14FBE" w:rsidP="00E14FBE">
      <w:r>
        <w:t xml:space="preserve">Finally, the IEAB included a number of other recommendations for the Council to consider, in the IEAB’s review of the Council’s fish and wildlife program for the 2014 program amendment process. The IEAB’s first recommendation called for continued efforts to develop better and more standardized metrics and methods to estimate benefits, so as to allow for more of a quantitative approach to cost-effectiveness, discussed above. A number of IEAB’s other recommendations are in the nature of further improvements in cost information and in non-quantitative techniques that could help assure a more effective and efficient program. These include </w:t>
      </w:r>
    </w:p>
    <w:p w:rsidR="00E14FBE" w:rsidRDefault="00E14FBE" w:rsidP="00E14FBE"/>
    <w:p w:rsidR="00E14FBE" w:rsidRPr="00F86896" w:rsidRDefault="00E14FBE" w:rsidP="00E14FBE">
      <w:pPr>
        <w:pStyle w:val="ListParagraph"/>
        <w:numPr>
          <w:ilvl w:val="0"/>
          <w:numId w:val="137"/>
        </w:numPr>
      </w:pPr>
      <w:bookmarkStart w:id="836" w:name="Cost"/>
      <w:r w:rsidRPr="00F86896">
        <w:t xml:space="preserve">Projects </w:t>
      </w:r>
      <w:bookmarkEnd w:id="836"/>
      <w:r w:rsidRPr="00F86896">
        <w:t>and project proposals should include not only a discussion of expected outcomes but also an efficient “exit strategy” if the project is not performing as planned.</w:t>
      </w:r>
    </w:p>
    <w:p w:rsidR="00E14FBE" w:rsidRPr="00F86896" w:rsidRDefault="00E14FBE" w:rsidP="00E14FBE">
      <w:pPr>
        <w:pStyle w:val="ListParagraph"/>
        <w:numPr>
          <w:ilvl w:val="0"/>
          <w:numId w:val="137"/>
        </w:numPr>
      </w:pPr>
      <w:r w:rsidRPr="00F86896">
        <w:t>Program measures and project proposals with important cost implications and investments that are not reversible or recoverable should include and analyze an appropriate range of alternatives, including the implications of a “do nothing” alternative.</w:t>
      </w:r>
    </w:p>
    <w:p w:rsidR="00E14FBE" w:rsidRPr="00F86896" w:rsidRDefault="00E14FBE" w:rsidP="00E14FBE">
      <w:pPr>
        <w:pStyle w:val="ListParagraph"/>
        <w:numPr>
          <w:ilvl w:val="0"/>
          <w:numId w:val="137"/>
        </w:numPr>
      </w:pPr>
      <w:r w:rsidRPr="00F86896">
        <w:t>New project proposals that require future operations, maintenance, replacement or decommissioning costs should provide information on expected life-cycle costs by year, including the expected life of depreciable assets, and a discussion on how future costs will be paid.</w:t>
      </w:r>
    </w:p>
    <w:p w:rsidR="00E14FBE" w:rsidRPr="00F86896" w:rsidRDefault="00E14FBE" w:rsidP="00E14FBE">
      <w:pPr>
        <w:pStyle w:val="ListParagraph"/>
        <w:numPr>
          <w:ilvl w:val="0"/>
          <w:numId w:val="137"/>
        </w:numPr>
      </w:pPr>
      <w:r w:rsidRPr="00F86896">
        <w:t>Existing projects that have unfunded needs for future maintenance or replacement should provide such cost information for review and consideration as soon as practical.</w:t>
      </w:r>
    </w:p>
    <w:p w:rsidR="00E14FBE" w:rsidRPr="00F86896" w:rsidRDefault="00E14FBE" w:rsidP="00E14FBE">
      <w:pPr>
        <w:pStyle w:val="ListParagraph"/>
        <w:numPr>
          <w:ilvl w:val="0"/>
          <w:numId w:val="137"/>
        </w:numPr>
      </w:pPr>
      <w:r w:rsidRPr="00F86896">
        <w:t>The Council should consider an external review of the future financial needs, the ability to meet those needs, and alternatives for financing those needs, for the entire fish and wildlife program that includes operation and maintenance, disaster management, and expected hydrosystem revenue base.</w:t>
      </w:r>
    </w:p>
    <w:p w:rsidR="00E14FBE" w:rsidRDefault="00E14FBE" w:rsidP="00E14FBE"/>
    <w:p w:rsidR="00E14FBE" w:rsidRDefault="00E14FBE" w:rsidP="00E14FBE">
      <w:r>
        <w:lastRenderedPageBreak/>
        <w:t>As part of the implementation of the 2014 program, the Council will consider whether and how to implement these recommendations from the IEAB.</w:t>
      </w:r>
    </w:p>
    <w:p w:rsidR="00E14FBE" w:rsidRDefault="00E14FBE" w:rsidP="00E14FBE"/>
    <w:p w:rsidR="00E14FBE" w:rsidRDefault="00E14FBE" w:rsidP="00E14FBE"/>
    <w:p w:rsidR="00E14FBE" w:rsidRDefault="00E14FBE" w:rsidP="00E14FBE"/>
    <w:p w:rsidR="00E14FBE" w:rsidRDefault="00E14FBE" w:rsidP="00E14FBE">
      <w:r>
        <w:br w:type="page"/>
      </w:r>
    </w:p>
    <w:p w:rsidR="00E14FBE" w:rsidRPr="00F30D5D" w:rsidRDefault="00E14FBE" w:rsidP="00E14FBE">
      <w:pPr>
        <w:rPr>
          <w:b/>
        </w:rPr>
      </w:pPr>
      <w:r w:rsidRPr="00F30D5D">
        <w:rPr>
          <w:b/>
        </w:rPr>
        <w:lastRenderedPageBreak/>
        <w:t>E</w:t>
      </w:r>
      <w:r>
        <w:rPr>
          <w:b/>
        </w:rPr>
        <w:t>conomical power supply</w:t>
      </w:r>
    </w:p>
    <w:p w:rsidR="00E14FBE" w:rsidRDefault="00E14FBE" w:rsidP="00E14FBE"/>
    <w:p w:rsidR="00E14FBE" w:rsidRPr="0083438F" w:rsidRDefault="00E14FBE" w:rsidP="00E14FBE">
      <w:pPr>
        <w:rPr>
          <w:i/>
        </w:rPr>
      </w:pPr>
      <w:r w:rsidRPr="0083438F">
        <w:rPr>
          <w:i/>
        </w:rPr>
        <w:t>General principles</w:t>
      </w:r>
    </w:p>
    <w:p w:rsidR="00E14FBE" w:rsidRDefault="00E14FBE" w:rsidP="00E14FBE"/>
    <w:p w:rsidR="00E14FBE" w:rsidRDefault="00E14FBE" w:rsidP="00E14FBE">
      <w:r>
        <w:t>The final aspect of the AEERPS conclusion is that the Council adopts the fish and wildlife program while assuring the region an “economical” power supply. As with the other terms, the Northwest Power Act does not define an “economical”</w:t>
      </w:r>
      <w:r w:rsidRPr="00DC32BB">
        <w:rPr>
          <w:color w:val="000000"/>
        </w:rPr>
        <w:t xml:space="preserve"> </w:t>
      </w:r>
      <w:r>
        <w:rPr>
          <w:color w:val="000000"/>
        </w:rPr>
        <w:t xml:space="preserve">power supply. One of the expectations of the </w:t>
      </w:r>
      <w:r>
        <w:t>Power Act is that the power system is to bear t</w:t>
      </w:r>
      <w:r w:rsidRPr="005E203D">
        <w:t>he cost of managing the hydroelectric system to improve conditions for fish and wildlife</w:t>
      </w:r>
      <w:r>
        <w:t>. This means both a</w:t>
      </w:r>
      <w:r w:rsidRPr="005E203D">
        <w:t>bsorb</w:t>
      </w:r>
      <w:r>
        <w:t xml:space="preserve">ing </w:t>
      </w:r>
      <w:r w:rsidRPr="005E203D">
        <w:t xml:space="preserve">the financial effects of </w:t>
      </w:r>
      <w:r>
        <w:t xml:space="preserve">fish operations that reduce the output and revenue of the system and </w:t>
      </w:r>
      <w:r w:rsidRPr="005E203D">
        <w:t xml:space="preserve">expenditures </w:t>
      </w:r>
      <w:r>
        <w:t xml:space="preserve">on other program measures </w:t>
      </w:r>
      <w:r w:rsidRPr="005E203D">
        <w:t>to implement the fish and wildlife</w:t>
      </w:r>
      <w:r>
        <w:t xml:space="preserve"> protection and mitigation </w:t>
      </w:r>
      <w:r w:rsidRPr="005E203D">
        <w:t xml:space="preserve">program. In order to do so, the power system must generate sufficient revenue to cover these financial requirements. </w:t>
      </w:r>
      <w:r>
        <w:t>This necessarily makes the region’s power supply more expensive, intentionally so. Assuring that the power supply remains economical or affordable to the region even while the revenues are used to meet the fish and wildlife and other objectives of the Act is the consideration, not just that the system bears added costs.</w:t>
      </w:r>
    </w:p>
    <w:p w:rsidR="00E14FBE" w:rsidRDefault="00E14FBE" w:rsidP="00E14FBE"/>
    <w:p w:rsidR="00E14FBE" w:rsidRDefault="00E14FBE" w:rsidP="00E14FBE"/>
    <w:p w:rsidR="00E14FBE" w:rsidRPr="0083438F" w:rsidRDefault="00E14FBE" w:rsidP="00E14FBE">
      <w:pPr>
        <w:rPr>
          <w:i/>
        </w:rPr>
      </w:pPr>
      <w:r w:rsidRPr="0083438F">
        <w:rPr>
          <w:i/>
        </w:rPr>
        <w:t xml:space="preserve">Fish and wildlife </w:t>
      </w:r>
      <w:r>
        <w:rPr>
          <w:i/>
        </w:rPr>
        <w:t xml:space="preserve">program </w:t>
      </w:r>
      <w:r w:rsidRPr="0083438F">
        <w:rPr>
          <w:i/>
        </w:rPr>
        <w:t>costs</w:t>
      </w:r>
      <w:r>
        <w:rPr>
          <w:i/>
        </w:rPr>
        <w:t xml:space="preserve"> in total</w:t>
      </w:r>
    </w:p>
    <w:p w:rsidR="00E14FBE" w:rsidRDefault="00E14FBE" w:rsidP="00E14FBE"/>
    <w:p w:rsidR="00E14FBE" w:rsidRDefault="00E14FBE" w:rsidP="00E14FBE">
      <w:r>
        <w:t xml:space="preserve">The first step is to estimate what the fish and wildlife program costs are that the power system is to bear. The Council did not develop program cost estimates in the amendment process itself. The Council produces an annual report to the region’s governors on Columbia Basin Fish and Wildlife Program Costs, based mostly on information produced by Bonneville. The Council issued the most recent </w:t>
      </w:r>
      <w:r w:rsidRPr="00960A35">
        <w:t xml:space="preserve">report, for </w:t>
      </w:r>
      <w:hyperlink r:id="rId458" w:tooltip="(this link takes you out of the draft program)" w:history="1">
        <w:r w:rsidRPr="00960A35">
          <w:rPr>
            <w:rStyle w:val="Hyperlink"/>
          </w:rPr>
          <w:t>Fiscal Year 2012</w:t>
        </w:r>
      </w:hyperlink>
      <w:r w:rsidR="002F1A18" w:rsidRPr="00960A35">
        <w:rPr>
          <w:noProof/>
        </w:rPr>
        <w:drawing>
          <wp:inline distT="0" distB="0" distL="0" distR="0">
            <wp:extent cx="114300" cy="114300"/>
            <wp:effectExtent l="19050" t="0" r="0" b="0"/>
            <wp:docPr id="357" name="Picture 3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300" cy="114300"/>
                    </a:xfrm>
                    <a:prstGeom prst="rect">
                      <a:avLst/>
                    </a:prstGeom>
                  </pic:spPr>
                </pic:pic>
              </a:graphicData>
            </a:graphic>
          </wp:inline>
        </w:drawing>
      </w:r>
      <w:r w:rsidRPr="00960A35">
        <w:t>, in May 2013, and as of April 2014 is at work on the</w:t>
      </w:r>
      <w:r>
        <w:t xml:space="preserve"> Fiscal Year 2013 report. The Council has drawn on the cost report for the conclusions here.</w:t>
      </w:r>
    </w:p>
    <w:p w:rsidR="00E14FBE" w:rsidRDefault="00E14FBE" w:rsidP="00E14FBE"/>
    <w:p w:rsidR="00E14FBE" w:rsidRDefault="00E14FBE" w:rsidP="00E14FBE">
      <w:r w:rsidRPr="005E203D">
        <w:t xml:space="preserve">Bonneville uses </w:t>
      </w:r>
      <w:r>
        <w:t>w</w:t>
      </w:r>
      <w:r w:rsidRPr="005E203D">
        <w:t>ell defined method</w:t>
      </w:r>
      <w:r>
        <w:t>s</w:t>
      </w:r>
      <w:r w:rsidRPr="005E203D">
        <w:t xml:space="preserve"> for calculating the cost</w:t>
      </w:r>
      <w:r>
        <w:t>s</w:t>
      </w:r>
      <w:r w:rsidRPr="005E203D">
        <w:t xml:space="preserve"> of </w:t>
      </w:r>
      <w:r>
        <w:t xml:space="preserve">the </w:t>
      </w:r>
      <w:r w:rsidRPr="005E203D">
        <w:t xml:space="preserve">fish and wildlife </w:t>
      </w:r>
      <w:r>
        <w:t>program. For Fiscal Year 2012, the year covered in the most recent report by the Council to the governors on fish and wildlife program costs, Bonneville reported its fish and wildlife program costs as follows:</w:t>
      </w:r>
    </w:p>
    <w:p w:rsidR="00E14FBE" w:rsidRPr="008E5DAA" w:rsidRDefault="00E14FBE" w:rsidP="00E14FBE">
      <w:pPr>
        <w:pStyle w:val="ListParagraph"/>
        <w:numPr>
          <w:ilvl w:val="0"/>
          <w:numId w:val="136"/>
        </w:numPr>
      </w:pPr>
      <w:r w:rsidRPr="008E5DAA">
        <w:t>$248.9 million in direct expense costs</w:t>
      </w:r>
    </w:p>
    <w:p w:rsidR="00E14FBE" w:rsidRPr="008E5DAA" w:rsidRDefault="00E14FBE" w:rsidP="00E14FBE">
      <w:pPr>
        <w:pStyle w:val="ListParagraph"/>
        <w:numPr>
          <w:ilvl w:val="0"/>
          <w:numId w:val="136"/>
        </w:numPr>
      </w:pPr>
      <w:r w:rsidRPr="008E5DAA">
        <w:t>$73.0 million in direct costs and reimbursements to the federal Treasury for expenditures by the Corps of Engineers, Bureau of Reclamation, and U.S. Fish and Wildlife Service for investments in fish passage and fish production, including direct funding of operations and maintenance expenses of federal fish hatcheries</w:t>
      </w:r>
      <w:r>
        <w:t xml:space="preserve">; </w:t>
      </w:r>
      <w:r w:rsidRPr="008E5DAA">
        <w:t>also includes one-half of the Council’s annual approximately $10 million budget</w:t>
      </w:r>
    </w:p>
    <w:p w:rsidR="00E14FBE" w:rsidRPr="008E5DAA" w:rsidRDefault="00E14FBE" w:rsidP="00E14FBE">
      <w:pPr>
        <w:pStyle w:val="ListParagraph"/>
        <w:numPr>
          <w:ilvl w:val="0"/>
          <w:numId w:val="136"/>
        </w:numPr>
      </w:pPr>
      <w:r w:rsidRPr="008E5DAA">
        <w:t>$131.5 million in fixed costs (interest, amortization, and depreciation) of capital investments for facilities such as hatcheries, fish</w:t>
      </w:r>
      <w:r>
        <w:t xml:space="preserve"> </w:t>
      </w:r>
      <w:r w:rsidRPr="008E5DAA">
        <w:t>passage facilities at dams, and some land purchases for fish and wildlife habitat</w:t>
      </w:r>
    </w:p>
    <w:p w:rsidR="00E14FBE" w:rsidRPr="008E5DAA" w:rsidRDefault="00E14FBE" w:rsidP="00E14FBE">
      <w:pPr>
        <w:pStyle w:val="ListParagraph"/>
        <w:numPr>
          <w:ilvl w:val="0"/>
          <w:numId w:val="136"/>
        </w:numPr>
      </w:pPr>
      <w:r w:rsidRPr="008E5DAA">
        <w:lastRenderedPageBreak/>
        <w:t>$152.2 million in for</w:t>
      </w:r>
      <w:r>
        <w:t>e</w:t>
      </w:r>
      <w:r w:rsidRPr="008E5DAA">
        <w:t>gone hydropower sales revenue that results from dam operations that benefit fish but reduce hydropower generation</w:t>
      </w:r>
    </w:p>
    <w:p w:rsidR="00E14FBE" w:rsidRPr="008E5DAA" w:rsidRDefault="00E14FBE" w:rsidP="00E14FBE">
      <w:pPr>
        <w:pStyle w:val="ListParagraph"/>
        <w:numPr>
          <w:ilvl w:val="0"/>
          <w:numId w:val="136"/>
        </w:numPr>
      </w:pPr>
      <w:r w:rsidRPr="008E5DAA">
        <w:t xml:space="preserve">$38.5 million in power purchases during periods when dam operations </w:t>
      </w:r>
      <w:r>
        <w:t xml:space="preserve">reduce generation to </w:t>
      </w:r>
      <w:r w:rsidRPr="008E5DAA">
        <w:t>protect migrating fish</w:t>
      </w:r>
    </w:p>
    <w:p w:rsidR="00E14FBE" w:rsidRPr="006A7757" w:rsidRDefault="00E14FBE" w:rsidP="00E14FBE"/>
    <w:p w:rsidR="00E14FBE" w:rsidRDefault="00E14FBE" w:rsidP="00E14FBE">
      <w:r w:rsidRPr="006A7757">
        <w:t>The</w:t>
      </w:r>
      <w:r>
        <w:t xml:space="preserve"> FY 2012 costs t</w:t>
      </w:r>
      <w:r w:rsidRPr="006A7757">
        <w:t>otal</w:t>
      </w:r>
      <w:r>
        <w:t>ed</w:t>
      </w:r>
      <w:r w:rsidRPr="006A7757">
        <w:t xml:space="preserve"> </w:t>
      </w:r>
      <w:r>
        <w:t>$</w:t>
      </w:r>
      <w:r w:rsidRPr="006A7757">
        <w:t>644.1 million</w:t>
      </w:r>
      <w:r>
        <w:t xml:space="preserve">, including the </w:t>
      </w:r>
      <w:r w:rsidRPr="006A7757">
        <w:t>forgone revenue. The $644.1 million total does not include annual capital</w:t>
      </w:r>
      <w:r>
        <w:t xml:space="preserve"> </w:t>
      </w:r>
      <w:r w:rsidRPr="006A7757">
        <w:t>investments in 2012 totaling $57.5 million for Program</w:t>
      </w:r>
      <w:r>
        <w:t>-</w:t>
      </w:r>
      <w:r w:rsidRPr="006A7757">
        <w:t>related</w:t>
      </w:r>
      <w:r>
        <w:t xml:space="preserve"> </w:t>
      </w:r>
      <w:r w:rsidRPr="006A7757">
        <w:t>projects, and $114.5 million for associated federal</w:t>
      </w:r>
      <w:r>
        <w:t xml:space="preserve"> </w:t>
      </w:r>
      <w:r w:rsidRPr="006A7757">
        <w:t>projects, including capital investments at dams operated</w:t>
      </w:r>
      <w:r>
        <w:t xml:space="preserve"> </w:t>
      </w:r>
      <w:r w:rsidRPr="006A7757">
        <w:t>by the Corps of Engineers and Bureau of Reclamation.</w:t>
      </w:r>
      <w:r>
        <w:t xml:space="preserve"> </w:t>
      </w:r>
      <w:r w:rsidRPr="006A7757">
        <w:t xml:space="preserve">These </w:t>
      </w:r>
      <w:r>
        <w:t xml:space="preserve">latter </w:t>
      </w:r>
      <w:r w:rsidRPr="006A7757">
        <w:t>investments are funded by congressional</w:t>
      </w:r>
      <w:r>
        <w:t xml:space="preserve"> </w:t>
      </w:r>
      <w:r w:rsidRPr="006A7757">
        <w:t xml:space="preserve">appropriations and </w:t>
      </w:r>
      <w:r>
        <w:t xml:space="preserve">then </w:t>
      </w:r>
      <w:r w:rsidRPr="006A7757">
        <w:t>repaid by Bonneville. Including them</w:t>
      </w:r>
      <w:r>
        <w:t xml:space="preserve"> </w:t>
      </w:r>
      <w:r w:rsidRPr="006A7757">
        <w:t>in the same total as fixed costs would double-count some</w:t>
      </w:r>
      <w:r>
        <w:t xml:space="preserve"> </w:t>
      </w:r>
      <w:r w:rsidRPr="006A7757">
        <w:t>of the capital investment. The total also does not reflect a</w:t>
      </w:r>
      <w:r>
        <w:t xml:space="preserve"> </w:t>
      </w:r>
      <w:r w:rsidRPr="006A7757">
        <w:t>credit of $77.0 million from the federal Treasury related</w:t>
      </w:r>
      <w:r>
        <w:t xml:space="preserve"> </w:t>
      </w:r>
      <w:r w:rsidRPr="006A7757">
        <w:t>to fish and wildlife costs in 2012. Adding in the credit</w:t>
      </w:r>
      <w:r>
        <w:t xml:space="preserve"> </w:t>
      </w:r>
      <w:r w:rsidRPr="006A7757">
        <w:t>reduce</w:t>
      </w:r>
      <w:r>
        <w:t>d</w:t>
      </w:r>
      <w:r w:rsidRPr="006A7757">
        <w:t xml:space="preserve"> the total fish and wildlife costs to $567.1 million</w:t>
      </w:r>
      <w:r>
        <w:t>. The fish and wildlife costs for FY 2012 (with the addition of the forgone revenue figure to the expenditures) represented over 20 per cent of Bonneville’s total costs for its power business.</w:t>
      </w:r>
    </w:p>
    <w:p w:rsidR="00E14FBE" w:rsidRDefault="00E14FBE" w:rsidP="00E14FBE"/>
    <w:p w:rsidR="00E14FBE" w:rsidRDefault="00E14FBE" w:rsidP="00E14FBE">
      <w:r>
        <w:t>The costs Bonneville for FY 2012 are in line with the range of costs for program implementation that Bonneville has reported in recent years and that Bonneville anticipates in the near future. The financial effects of operations in particular can fluctuate significantly from year to year depending on runoff conditions and market prices. This means FY 2012 costs are in the lower end of a range that Bonneville estimates can be as high as $900 million before subtracting the credit.</w:t>
      </w:r>
    </w:p>
    <w:p w:rsidR="00E14FBE" w:rsidRDefault="00E14FBE" w:rsidP="00E14FBE"/>
    <w:p w:rsidR="00E14FBE" w:rsidRDefault="00E14FBE" w:rsidP="00E14FBE">
      <w:r>
        <w:t>The Council realizes that how and why Bonneville reports foregone revenue is controversial with some. The controversy is not relevant here, because as noted below the Council concludes that even as the fish and wildlife costs are reported by Bonneville, the region’s power supply remains affordable. The Council has not limited the measures in the program based on either the costs of individual measures or on the basis of total program costs.</w:t>
      </w:r>
    </w:p>
    <w:p w:rsidR="00E14FBE" w:rsidRDefault="00E14FBE" w:rsidP="00E14FBE"/>
    <w:p w:rsidR="00E14FBE" w:rsidRDefault="00E14FBE" w:rsidP="00E14FBE"/>
    <w:p w:rsidR="00E14FBE" w:rsidRDefault="00E14FBE" w:rsidP="00E14FBE">
      <w:pPr>
        <w:rPr>
          <w:i/>
        </w:rPr>
      </w:pPr>
      <w:r>
        <w:rPr>
          <w:i/>
        </w:rPr>
        <w:t>Effects of the [draft] 2014 Program on fish and wildlife costs.</w:t>
      </w:r>
    </w:p>
    <w:p w:rsidR="00E14FBE" w:rsidRDefault="00E14FBE" w:rsidP="00E14FBE"/>
    <w:p w:rsidR="00E14FBE" w:rsidRDefault="00E14FBE" w:rsidP="00E14FBE">
      <w:pPr>
        <w:tabs>
          <w:tab w:val="left" w:pos="360"/>
        </w:tabs>
      </w:pPr>
      <w:r w:rsidRPr="00D3485A">
        <w:t>In past fish and wildlife program decisions over the last 3</w:t>
      </w:r>
      <w:r>
        <w:t>2</w:t>
      </w:r>
      <w:r w:rsidRPr="00D3485A">
        <w:t xml:space="preserve"> years</w:t>
      </w:r>
      <w:r>
        <w:t>,</w:t>
      </w:r>
      <w:r w:rsidRPr="00D3485A">
        <w:t xml:space="preserve"> the Council has determined each time</w:t>
      </w:r>
      <w:r>
        <w:t>, as the program grew in scope and extent,</w:t>
      </w:r>
      <w:r w:rsidRPr="00D3485A">
        <w:t xml:space="preserve"> that the costs of implementing </w:t>
      </w:r>
      <w:r>
        <w:t xml:space="preserve">the </w:t>
      </w:r>
      <w:r w:rsidRPr="00D3485A">
        <w:t>program c</w:t>
      </w:r>
      <w:r>
        <w:t xml:space="preserve">ould </w:t>
      </w:r>
      <w:r w:rsidRPr="00D3485A">
        <w:t xml:space="preserve">be absorbed by the power system and </w:t>
      </w:r>
      <w:r>
        <w:t xml:space="preserve">maintain </w:t>
      </w:r>
      <w:r w:rsidRPr="00D3485A">
        <w:t xml:space="preserve">an economical power supply. So </w:t>
      </w:r>
      <w:r>
        <w:t xml:space="preserve">particularly </w:t>
      </w:r>
      <w:r w:rsidRPr="00D3485A">
        <w:t>importan</w:t>
      </w:r>
      <w:r>
        <w:t>t</w:t>
      </w:r>
      <w:r w:rsidRPr="00D3485A">
        <w:t xml:space="preserve"> in any program amendment decision, including this one, is </w:t>
      </w:r>
      <w:r>
        <w:t xml:space="preserve">whether the newly amended program represents an </w:t>
      </w:r>
      <w:r w:rsidRPr="00D462BE">
        <w:rPr>
          <w:i/>
        </w:rPr>
        <w:t>additional</w:t>
      </w:r>
      <w:r w:rsidRPr="00D3485A">
        <w:t xml:space="preserve"> increment of costs to the power system</w:t>
      </w:r>
      <w:r>
        <w:t>, and if so, whether and how that changes the consideration of the economical nature of the region’s power supply.</w:t>
      </w:r>
    </w:p>
    <w:p w:rsidR="00E14FBE" w:rsidRDefault="00E14FBE" w:rsidP="00E14FBE"/>
    <w:p w:rsidR="00E14FBE" w:rsidRDefault="00E14FBE" w:rsidP="00E14FBE">
      <w:r>
        <w:t xml:space="preserve">As noted in the adequacy discussion above, the Council does not expect the operations for fish in the 2014 fish and wildlife program to be materially different </w:t>
      </w:r>
      <w:r>
        <w:lastRenderedPageBreak/>
        <w:t>from the operations in the recent past. And thus the financial effects of operations should remain stable over at least the next few years, within the expected range.</w:t>
      </w:r>
    </w:p>
    <w:p w:rsidR="00E14FBE" w:rsidRDefault="00E14FBE" w:rsidP="00E14FBE"/>
    <w:p w:rsidR="00E14FBE" w:rsidRDefault="00E14FBE" w:rsidP="00E14FBE">
      <w:r>
        <w:t>Bonneville (and Congress) decide in any particular year how much to budget and expend on measures to protect, mitigate and enhance Columbia River Basin fish and wildlife in a manner consistent with the Council’s program. Even so, the Council expects that expenditures on program measures and on reimbursement of appropriations will remain relatively stable over the next few years. Based on the fish and wildlife recommendations to the Council, the 2014 program does contain additional measures in certain areas, with an expectation that expanded work in these areas will take place in the next few years. This includes, for example, additional measures to deal with toxic contaminants, blocked area mitigation, non-native species, and passage. Even so, the Council concludes that the additional investments in these areas are unlikely to change significantly the scope of power system expenditures over the next few years. This is in part because the Council intends program implementation to move carefully into these areas; in part because the Council considers a number of these activities to be the shared responsibility and investment of a number of sectors of the economy, not just the power supply; and in part because the Council is aware Bonneville has entered into stable multi-year funding commitments with many program implementers that continue to 2018.</w:t>
      </w:r>
    </w:p>
    <w:p w:rsidR="00E14FBE" w:rsidRDefault="00E14FBE" w:rsidP="00E14FBE"/>
    <w:p w:rsidR="00E14FBE" w:rsidRDefault="00E14FBE" w:rsidP="00E14FBE">
      <w:r>
        <w:t>For all these reasons the Council’s expectation is that fish and wildlife program costs will not differ significantly -- certainly not a difference in magnitude or scale -- as a result of the decision to approve the measures in the 2014 fish and wildlife program. The general conclusion that the power supply remains affordable at this level of fish and wildlife investments should remain valid.</w:t>
      </w:r>
    </w:p>
    <w:p w:rsidR="00E14FBE" w:rsidRDefault="00E14FBE" w:rsidP="00E14FBE"/>
    <w:p w:rsidR="00E14FBE" w:rsidRDefault="00E14FBE" w:rsidP="00E14FBE"/>
    <w:p w:rsidR="00E14FBE" w:rsidRDefault="00E14FBE" w:rsidP="00E14FBE">
      <w:r>
        <w:rPr>
          <w:i/>
        </w:rPr>
        <w:t>Different p</w:t>
      </w:r>
      <w:r w:rsidRPr="005D3568">
        <w:rPr>
          <w:i/>
        </w:rPr>
        <w:t xml:space="preserve">erspectives </w:t>
      </w:r>
      <w:r>
        <w:rPr>
          <w:i/>
        </w:rPr>
        <w:t>for considering an “</w:t>
      </w:r>
      <w:r w:rsidRPr="005D3568">
        <w:rPr>
          <w:i/>
        </w:rPr>
        <w:t>economical</w:t>
      </w:r>
      <w:r>
        <w:rPr>
          <w:i/>
        </w:rPr>
        <w:t>” power supply and conclusions</w:t>
      </w:r>
    </w:p>
    <w:p w:rsidR="00E14FBE" w:rsidRDefault="00E14FBE" w:rsidP="00E14FBE"/>
    <w:p w:rsidR="00E14FBE" w:rsidRDefault="00E14FBE" w:rsidP="00E14FBE">
      <w:r>
        <w:t>Understanding what the fish and wildlife program costs are is the beginning, not the end, of the consideration as to whether the power supply is economical. There are at least three perspectives to consider.</w:t>
      </w:r>
    </w:p>
    <w:p w:rsidR="00E14FBE" w:rsidRDefault="00E14FBE" w:rsidP="00E14FBE"/>
    <w:p w:rsidR="00E14FBE" w:rsidRPr="00D3485A" w:rsidRDefault="00E14FBE" w:rsidP="00E14FBE">
      <w:r>
        <w:t>One perspective is at the regional scale, in comparison to the regional economy as a whole and in comparison to other regions. T</w:t>
      </w:r>
      <w:r w:rsidRPr="00D3485A">
        <w:t xml:space="preserve">he per-kilowatt-hour costs of the </w:t>
      </w:r>
      <w:r>
        <w:t xml:space="preserve">Pacific Northwest power supply </w:t>
      </w:r>
      <w:r w:rsidRPr="00D3485A">
        <w:t>have increase</w:t>
      </w:r>
      <w:r>
        <w:t>d</w:t>
      </w:r>
      <w:r w:rsidRPr="00D3485A">
        <w:t xml:space="preserve"> </w:t>
      </w:r>
      <w:r>
        <w:t xml:space="preserve">significantly over time, because of fish and wildlife expenditures and for other reasons, and on this basis </w:t>
      </w:r>
      <w:r w:rsidRPr="00D3485A">
        <w:t>the power s</w:t>
      </w:r>
      <w:r>
        <w:t xml:space="preserve">upply </w:t>
      </w:r>
      <w:r w:rsidRPr="00D3485A">
        <w:t>is less economical than it was</w:t>
      </w:r>
      <w:r>
        <w:t xml:space="preserve"> in the past</w:t>
      </w:r>
      <w:r w:rsidRPr="00D3485A">
        <w:t xml:space="preserve">. </w:t>
      </w:r>
      <w:r>
        <w:t xml:space="preserve">Even so, </w:t>
      </w:r>
      <w:r w:rsidRPr="00D3485A">
        <w:t xml:space="preserve">the </w:t>
      </w:r>
      <w:r>
        <w:t xml:space="preserve">Pacific </w:t>
      </w:r>
      <w:r w:rsidRPr="00D3485A">
        <w:t>Northwest still ranks as one of the lowest</w:t>
      </w:r>
      <w:r>
        <w:t>-</w:t>
      </w:r>
      <w:r w:rsidRPr="00D3485A">
        <w:t>cost regions in the nation</w:t>
      </w:r>
      <w:r>
        <w:t>, and the region’s electrical energy costs remain a relatively steady percentage of the region’s overall economy.</w:t>
      </w:r>
    </w:p>
    <w:p w:rsidR="00E14FBE" w:rsidRPr="00D3485A" w:rsidRDefault="00E14FBE" w:rsidP="00E14FBE">
      <w:pPr>
        <w:tabs>
          <w:tab w:val="left" w:pos="360"/>
        </w:tabs>
      </w:pPr>
    </w:p>
    <w:p w:rsidR="00E14FBE" w:rsidRPr="00D3485A" w:rsidRDefault="00E14FBE" w:rsidP="00E14FBE">
      <w:pPr>
        <w:tabs>
          <w:tab w:val="left" w:pos="360"/>
        </w:tabs>
      </w:pPr>
      <w:r>
        <w:lastRenderedPageBreak/>
        <w:t xml:space="preserve">An aggregate regional perspective, however, </w:t>
      </w:r>
      <w:r w:rsidRPr="00D3485A">
        <w:t xml:space="preserve">does not capture the potential impacts </w:t>
      </w:r>
      <w:r>
        <w:t xml:space="preserve">of energy costs </w:t>
      </w:r>
      <w:r w:rsidRPr="00D3485A">
        <w:t>on specific sectors of the economy</w:t>
      </w:r>
      <w:r>
        <w:t xml:space="preserve"> and particular local areas within the region</w:t>
      </w:r>
      <w:r w:rsidRPr="00D3485A">
        <w:t>.</w:t>
      </w:r>
      <w:r>
        <w:t xml:space="preserve"> El</w:t>
      </w:r>
      <w:r w:rsidRPr="00D3485A">
        <w:t>ectricity-intensive industries</w:t>
      </w:r>
      <w:r>
        <w:t xml:space="preserve"> and industries subjected to global economic pressures</w:t>
      </w:r>
      <w:r w:rsidRPr="00D3485A">
        <w:t xml:space="preserve">, such as aluminum smelting, are proportionately </w:t>
      </w:r>
      <w:r>
        <w:t xml:space="preserve">more affected </w:t>
      </w:r>
      <w:r w:rsidRPr="00D3485A">
        <w:t>by increases in electricity costs</w:t>
      </w:r>
      <w:r>
        <w:t xml:space="preserve"> than the region’s economy as a whole. The same is true for local areas within the region that lag behind in economic vitality compared to the region as a whole. All increases in costs, including energy costs and including the portion of energy costs related to the fish and wildlife program, </w:t>
      </w:r>
      <w:r w:rsidRPr="00D3485A">
        <w:t>contribute</w:t>
      </w:r>
      <w:r>
        <w:t xml:space="preserve"> to difficulties for these sectors and areas. Even so, there is no indication that the fish and wildlife cost obligations of the power system are such a particular drag on these aspects of the economy to cause the Council to conclude the fish and wildlife program measures in the 2014 program have unbalanced the economical nature of the region’s power supply.</w:t>
      </w:r>
    </w:p>
    <w:p w:rsidR="00E14FBE" w:rsidRPr="00D3485A" w:rsidRDefault="00E14FBE" w:rsidP="00E14FBE">
      <w:pPr>
        <w:tabs>
          <w:tab w:val="left" w:pos="360"/>
        </w:tabs>
      </w:pPr>
    </w:p>
    <w:p w:rsidR="00E14FBE" w:rsidRPr="00D3485A" w:rsidRDefault="00E14FBE" w:rsidP="00E14FBE">
      <w:pPr>
        <w:tabs>
          <w:tab w:val="left" w:pos="360"/>
        </w:tabs>
      </w:pPr>
      <w:r>
        <w:t xml:space="preserve">Finally, the question of whether the power supply is economical has to be seen within the perspective of </w:t>
      </w:r>
      <w:r w:rsidRPr="00D3485A">
        <w:t xml:space="preserve">whether the </w:t>
      </w:r>
      <w:r>
        <w:t xml:space="preserve">demands of the </w:t>
      </w:r>
      <w:r w:rsidRPr="00D3485A">
        <w:t xml:space="preserve">fish and wildlife program </w:t>
      </w:r>
      <w:r>
        <w:t>are</w:t>
      </w:r>
      <w:r w:rsidRPr="00D3485A">
        <w:t xml:space="preserve"> consistent with </w:t>
      </w:r>
      <w:r>
        <w:t xml:space="preserve">the financial health of the agency primarily dependent upon for these continuing investments -- the Bonneville Power Administration. Bonneville must be able to implement the program while also meeting the </w:t>
      </w:r>
      <w:r w:rsidRPr="00D3485A">
        <w:t xml:space="preserve">other </w:t>
      </w:r>
      <w:r>
        <w:t xml:space="preserve">financial </w:t>
      </w:r>
      <w:r w:rsidRPr="00D3485A">
        <w:t xml:space="preserve">purposes of the </w:t>
      </w:r>
      <w:r>
        <w:t xml:space="preserve">Power Act and other laws relevant to Bonneville, including being able to cover all of its costs and make </w:t>
      </w:r>
      <w:r w:rsidRPr="00D3485A">
        <w:t>timely repayment</w:t>
      </w:r>
      <w:r>
        <w:t>s</w:t>
      </w:r>
      <w:r w:rsidRPr="00D3485A">
        <w:t xml:space="preserve"> of Bonneville’s debt to the United States Treasury. Bonneville</w:t>
      </w:r>
      <w:r>
        <w:t xml:space="preserve"> always has to be diligent in protecting </w:t>
      </w:r>
      <w:r w:rsidRPr="00D3485A">
        <w:t>its fi</w:t>
      </w:r>
      <w:r>
        <w:t xml:space="preserve">nancial </w:t>
      </w:r>
      <w:r w:rsidRPr="00D3485A">
        <w:t>status</w:t>
      </w:r>
      <w:r>
        <w:t xml:space="preserve"> to maintain a viable operation. But the agency is</w:t>
      </w:r>
      <w:r w:rsidRPr="00D3485A">
        <w:t xml:space="preserve"> not currently in difficult financial circumstances and the implementation of the </w:t>
      </w:r>
      <w:r>
        <w:t>2014 p</w:t>
      </w:r>
      <w:r w:rsidRPr="00D3485A">
        <w:t xml:space="preserve">rogram </w:t>
      </w:r>
      <w:r>
        <w:t>will not change those circumstances.</w:t>
      </w:r>
      <w:r w:rsidRPr="00D3485A">
        <w:t xml:space="preserve"> </w:t>
      </w:r>
      <w:r>
        <w:t>Still, f</w:t>
      </w:r>
      <w:r w:rsidRPr="00D3485A">
        <w:t>ish and wildlife costs are a significant contributor to Bonneville’s overall cost structure and must be reviewed periodically.</w:t>
      </w:r>
    </w:p>
    <w:p w:rsidR="00E14FBE" w:rsidRPr="00D3485A" w:rsidRDefault="00E14FBE" w:rsidP="00E14FBE">
      <w:pPr>
        <w:tabs>
          <w:tab w:val="left" w:pos="360"/>
        </w:tabs>
      </w:pPr>
    </w:p>
    <w:p w:rsidR="00E14FBE" w:rsidRPr="00D3485A" w:rsidRDefault="00E14FBE" w:rsidP="00E14FBE">
      <w:pPr>
        <w:tabs>
          <w:tab w:val="left" w:pos="360"/>
        </w:tabs>
      </w:pPr>
      <w:r>
        <w:t>Longer-term q</w:t>
      </w:r>
      <w:r w:rsidRPr="00D3485A">
        <w:t>uestion</w:t>
      </w:r>
      <w:r>
        <w:t>s</w:t>
      </w:r>
      <w:r w:rsidRPr="00D3485A">
        <w:t xml:space="preserve"> </w:t>
      </w:r>
      <w:r>
        <w:t xml:space="preserve">about </w:t>
      </w:r>
      <w:r w:rsidRPr="00D3485A">
        <w:t xml:space="preserve">assuring </w:t>
      </w:r>
      <w:r>
        <w:t xml:space="preserve">the region </w:t>
      </w:r>
      <w:r w:rsidRPr="00D3485A">
        <w:t>an econom</w:t>
      </w:r>
      <w:r>
        <w:t>ical power supply into the future will be addressed by the Council in the Seventh Power Plan</w:t>
      </w:r>
      <w:r w:rsidRPr="00D3485A">
        <w:t xml:space="preserve">. </w:t>
      </w:r>
      <w:r>
        <w:t xml:space="preserve">The issues in that setting relate not to fish and wildlife costs, but to whether the region can add the least-cost resources needed to meet energy demands while </w:t>
      </w:r>
      <w:r w:rsidRPr="00D3485A">
        <w:t>adequately hedg</w:t>
      </w:r>
      <w:r>
        <w:t xml:space="preserve">ing </w:t>
      </w:r>
      <w:r w:rsidRPr="00D3485A">
        <w:t>risks</w:t>
      </w:r>
      <w:r>
        <w:t xml:space="preserve">, </w:t>
      </w:r>
      <w:r w:rsidRPr="00D3485A">
        <w:t>conforming to environmental constraints</w:t>
      </w:r>
      <w:r>
        <w:t xml:space="preserve"> on new resources, and meeting all system costs -- and in the end maintain a power supply that is economical within the region.</w:t>
      </w:r>
    </w:p>
    <w:p w:rsidR="00E14FBE" w:rsidRDefault="00E14FBE" w:rsidP="00E14FBE">
      <w:pPr>
        <w:tabs>
          <w:tab w:val="left" w:pos="360"/>
        </w:tabs>
      </w:pPr>
    </w:p>
    <w:p w:rsidR="00E14FBE" w:rsidRDefault="00E14FBE" w:rsidP="00E14FBE">
      <w:r>
        <w:t xml:space="preserve">In conclusion, the </w:t>
      </w:r>
      <w:r w:rsidRPr="005E203D">
        <w:t xml:space="preserve">Northwest Power Act recognizes that the </w:t>
      </w:r>
      <w:r>
        <w:t xml:space="preserve">region’s </w:t>
      </w:r>
      <w:r w:rsidRPr="005E203D">
        <w:t>po</w:t>
      </w:r>
      <w:r>
        <w:t xml:space="preserve">wer system has an obligation to address </w:t>
      </w:r>
      <w:r w:rsidRPr="005E203D">
        <w:t>the</w:t>
      </w:r>
      <w:r>
        <w:t xml:space="preserve"> adverse effects of the hydrosystem on fish and wildlife. The Council is adopting a program with substantial measures to protect, mitigate and enhance fish and wildlife. T</w:t>
      </w:r>
      <w:r w:rsidRPr="005E203D">
        <w:t xml:space="preserve">he Council recognizes that </w:t>
      </w:r>
      <w:r>
        <w:t xml:space="preserve">these </w:t>
      </w:r>
      <w:r w:rsidRPr="005E203D">
        <w:t xml:space="preserve">actions to do so impose </w:t>
      </w:r>
      <w:r>
        <w:t>significant c</w:t>
      </w:r>
      <w:r w:rsidRPr="005E203D">
        <w:t>ost</w:t>
      </w:r>
      <w:r>
        <w:t>s</w:t>
      </w:r>
      <w:r w:rsidRPr="005E203D">
        <w:t xml:space="preserve"> on the region’s ratepayers. Despite these co</w:t>
      </w:r>
      <w:r>
        <w:t xml:space="preserve">sts, </w:t>
      </w:r>
      <w:r w:rsidRPr="005E203D">
        <w:t>the</w:t>
      </w:r>
      <w:r>
        <w:t xml:space="preserve"> </w:t>
      </w:r>
      <w:r w:rsidRPr="005E203D">
        <w:t>power system remains economical in the broad sense that power rates remain affordable</w:t>
      </w:r>
      <w:r>
        <w:t xml:space="preserve"> within the context of the region’s economy</w:t>
      </w:r>
      <w:r w:rsidRPr="005E203D">
        <w:t>.</w:t>
      </w:r>
    </w:p>
    <w:p w:rsidR="00E14FBE" w:rsidRDefault="00E14FBE" w:rsidP="00E14FBE"/>
    <w:p w:rsidR="0098101B" w:rsidRDefault="0098101B">
      <w:r>
        <w:br w:type="page"/>
      </w:r>
    </w:p>
    <w:p w:rsidR="00307518" w:rsidRPr="005B5598" w:rsidRDefault="00307518" w:rsidP="00307518">
      <w:pPr>
        <w:pStyle w:val="Heading2"/>
        <w:ind w:left="360"/>
        <w:rPr>
          <w:i/>
        </w:rPr>
      </w:pPr>
      <w:bookmarkStart w:id="837" w:name="_Climate_Change_Impacts"/>
      <w:bookmarkStart w:id="838" w:name="_Maintenance_of_Fish"/>
      <w:bookmarkStart w:id="839" w:name="_Reporting_Appendix"/>
      <w:bookmarkStart w:id="840" w:name="_Resident_fish_mitigation_1"/>
      <w:bookmarkStart w:id="841" w:name="_Wildlife_crediting_forum"/>
      <w:bookmarkStart w:id="842" w:name="_Administration_and_procedures"/>
      <w:bookmarkStart w:id="843" w:name="_Findings_on_the"/>
      <w:bookmarkStart w:id="844" w:name="_Toc387150023"/>
      <w:bookmarkEnd w:id="837"/>
      <w:bookmarkEnd w:id="838"/>
      <w:bookmarkEnd w:id="839"/>
      <w:bookmarkEnd w:id="840"/>
      <w:bookmarkEnd w:id="841"/>
      <w:bookmarkEnd w:id="842"/>
      <w:bookmarkEnd w:id="843"/>
      <w:r>
        <w:rPr>
          <w:i/>
        </w:rPr>
        <w:lastRenderedPageBreak/>
        <w:t>Findings on the r</w:t>
      </w:r>
      <w:r w:rsidRPr="005B5598">
        <w:rPr>
          <w:i/>
        </w:rPr>
        <w:t>ecommendations</w:t>
      </w:r>
      <w:bookmarkEnd w:id="844"/>
      <w:r w:rsidRPr="005B5598">
        <w:rPr>
          <w:i/>
        </w:rPr>
        <w:t xml:space="preserve"> </w:t>
      </w:r>
    </w:p>
    <w:p w:rsidR="00307518" w:rsidRPr="00A07E9A" w:rsidRDefault="00307518" w:rsidP="00307518">
      <w:pPr>
        <w:rPr>
          <w:b/>
        </w:rPr>
      </w:pPr>
      <w:r w:rsidRPr="00A07E9A">
        <w:rPr>
          <w:b/>
        </w:rPr>
        <w:t xml:space="preserve">[developed upon </w:t>
      </w:r>
      <w:r>
        <w:rPr>
          <w:b/>
        </w:rPr>
        <w:t>adoption</w:t>
      </w:r>
      <w:r w:rsidRPr="00A07E9A">
        <w:rPr>
          <w:b/>
        </w:rPr>
        <w:t xml:space="preserve"> of</w:t>
      </w:r>
      <w:r>
        <w:rPr>
          <w:b/>
        </w:rPr>
        <w:t xml:space="preserve"> program</w:t>
      </w:r>
      <w:r w:rsidRPr="00A07E9A">
        <w:rPr>
          <w:b/>
        </w:rPr>
        <w:t>]</w:t>
      </w:r>
    </w:p>
    <w:p w:rsidR="0098101B" w:rsidRDefault="0098101B" w:rsidP="00FA64BE"/>
    <w:sectPr w:rsidR="0098101B" w:rsidSect="0098101B">
      <w:headerReference w:type="even" r:id="rId459"/>
      <w:headerReference w:type="default" r:id="rId460"/>
      <w:footerReference w:type="default" r:id="rId461"/>
      <w:headerReference w:type="first" r:id="rId462"/>
      <w:pgSz w:w="12240" w:h="15840" w:code="1"/>
      <w:pgMar w:top="1440" w:right="1800" w:bottom="1440" w:left="168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4D68" w:rsidRDefault="001E4D68">
      <w:r>
        <w:separator/>
      </w:r>
    </w:p>
    <w:p w:rsidR="001E4D68" w:rsidRDefault="001E4D68"/>
    <w:p w:rsidR="001E4D68" w:rsidRDefault="001E4D68" w:rsidP="002F0593"/>
    <w:p w:rsidR="001E4D68" w:rsidRDefault="001E4D68"/>
  </w:endnote>
  <w:endnote w:type="continuationSeparator" w:id="0">
    <w:p w:rsidR="001E4D68" w:rsidRDefault="001E4D68">
      <w:r>
        <w:continuationSeparator/>
      </w:r>
    </w:p>
    <w:p w:rsidR="001E4D68" w:rsidRDefault="001E4D68"/>
    <w:p w:rsidR="001E4D68" w:rsidRDefault="001E4D68" w:rsidP="002F0593"/>
    <w:p w:rsidR="001E4D68" w:rsidRDefault="001E4D6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pprplGoth Bd BT">
    <w:altName w:val="Arial"/>
    <w:panose1 w:val="020E0705020203020404"/>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rsidP="006D7107">
    <w:pPr>
      <w:jc w:val="center"/>
      <w:rPr>
        <w:b/>
        <w:bCs/>
      </w:rPr>
    </w:pPr>
    <w:r>
      <w:rPr>
        <w:b/>
        <w:bCs/>
      </w:rPr>
      <w:t>Council Program Amendment Process</w:t>
    </w:r>
  </w:p>
  <w:p w:rsidR="000D08A7" w:rsidRDefault="000D08A7" w:rsidP="006D7107">
    <w:pPr>
      <w:jc w:val="center"/>
    </w:pPr>
    <w:r>
      <w:rPr>
        <w:b/>
        <w:bCs/>
      </w:rPr>
      <w:t>Public Review Draft (May 7, 2014)</w:t>
    </w:r>
  </w:p>
  <w:sdt>
    <w:sdtPr>
      <w:id w:val="11892108"/>
      <w:docPartObj>
        <w:docPartGallery w:val="Page Numbers (Bottom of Page)"/>
        <w:docPartUnique/>
      </w:docPartObj>
    </w:sdtPr>
    <w:sdtContent>
      <w:p w:rsidR="000D08A7" w:rsidRDefault="00A40364">
        <w:pPr>
          <w:pStyle w:val="Footer"/>
          <w:jc w:val="right"/>
        </w:pPr>
        <w:fldSimple w:instr=" PAGE   \* MERGEFORMAT ">
          <w:r w:rsidR="00BC718D">
            <w:rPr>
              <w:noProof/>
            </w:rPr>
            <w:t>1</w:t>
          </w:r>
        </w:fldSimple>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rsidP="00376770">
    <w:pPr>
      <w:jc w:val="center"/>
      <w:rPr>
        <w:b/>
        <w:bCs/>
      </w:rPr>
    </w:pPr>
    <w:r>
      <w:rPr>
        <w:b/>
        <w:bCs/>
      </w:rPr>
      <w:t>Council Program Amendment Process</w:t>
    </w:r>
  </w:p>
  <w:p w:rsidR="000D08A7" w:rsidRDefault="000D08A7" w:rsidP="00FE5C47">
    <w:pPr>
      <w:jc w:val="center"/>
    </w:pPr>
    <w:r>
      <w:rPr>
        <w:b/>
        <w:bCs/>
      </w:rPr>
      <w:t>Public Review Draft (May 7, 2014)</w:t>
    </w:r>
  </w:p>
  <w:p w:rsidR="000D08A7" w:rsidRPr="006D7107" w:rsidRDefault="000D08A7" w:rsidP="00FE5C47">
    <w:pPr>
      <w:tabs>
        <w:tab w:val="center" w:pos="4320"/>
        <w:tab w:val="right" w:pos="8640"/>
      </w:tabs>
    </w:pPr>
    <w:r w:rsidRPr="006F5818">
      <w:rPr>
        <w:rStyle w:val="PageNumber"/>
        <w:sz w:val="20"/>
        <w:szCs w:val="20"/>
      </w:rPr>
      <w:tab/>
    </w:r>
    <w:r w:rsidRPr="006F5818">
      <w:rPr>
        <w:rStyle w:val="PageNumber"/>
        <w:sz w:val="20"/>
        <w:szCs w:val="20"/>
      </w:rPr>
      <w:tab/>
    </w:r>
    <w:r w:rsidR="00A40364" w:rsidRPr="006D7107">
      <w:rPr>
        <w:rStyle w:val="PageNumber"/>
      </w:rPr>
      <w:fldChar w:fldCharType="begin"/>
    </w:r>
    <w:r w:rsidRPr="006D7107">
      <w:rPr>
        <w:rStyle w:val="PageNumber"/>
      </w:rPr>
      <w:instrText xml:space="preserve"> PAGE </w:instrText>
    </w:r>
    <w:r w:rsidR="00A40364" w:rsidRPr="006D7107">
      <w:rPr>
        <w:rStyle w:val="PageNumber"/>
      </w:rPr>
      <w:fldChar w:fldCharType="separate"/>
    </w:r>
    <w:r w:rsidR="00BC718D">
      <w:rPr>
        <w:rStyle w:val="PageNumber"/>
        <w:noProof/>
      </w:rPr>
      <w:t>58</w:t>
    </w:r>
    <w:r w:rsidR="00A40364" w:rsidRPr="006D7107">
      <w:rPr>
        <w:rStyle w:val="PageNumber"/>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rsidP="00376770">
    <w:pPr>
      <w:jc w:val="center"/>
      <w:rPr>
        <w:b/>
        <w:bCs/>
      </w:rPr>
    </w:pPr>
    <w:r>
      <w:rPr>
        <w:b/>
        <w:bCs/>
      </w:rPr>
      <w:t>Council Program Amendment Process</w:t>
    </w:r>
  </w:p>
  <w:p w:rsidR="000D08A7" w:rsidRDefault="000D08A7" w:rsidP="00FE5C47">
    <w:pPr>
      <w:jc w:val="center"/>
    </w:pPr>
    <w:r>
      <w:rPr>
        <w:b/>
        <w:bCs/>
      </w:rPr>
      <w:t>Public Review Draft (May 7, 2014)</w:t>
    </w:r>
  </w:p>
  <w:p w:rsidR="000D08A7" w:rsidRPr="006D7107" w:rsidRDefault="000D08A7" w:rsidP="00FE5C47">
    <w:pPr>
      <w:tabs>
        <w:tab w:val="center" w:pos="4320"/>
        <w:tab w:val="right" w:pos="8640"/>
      </w:tabs>
    </w:pPr>
    <w:r w:rsidRPr="006F5818">
      <w:rPr>
        <w:rStyle w:val="PageNumber"/>
        <w:sz w:val="20"/>
        <w:szCs w:val="20"/>
      </w:rPr>
      <w:tab/>
    </w:r>
    <w:r w:rsidRPr="006F5818">
      <w:rPr>
        <w:rStyle w:val="PageNumber"/>
        <w:sz w:val="20"/>
        <w:szCs w:val="20"/>
      </w:rPr>
      <w:tab/>
    </w:r>
    <w:r w:rsidR="00A40364" w:rsidRPr="006D7107">
      <w:rPr>
        <w:rStyle w:val="PageNumber"/>
      </w:rPr>
      <w:fldChar w:fldCharType="begin"/>
    </w:r>
    <w:r w:rsidRPr="006D7107">
      <w:rPr>
        <w:rStyle w:val="PageNumber"/>
      </w:rPr>
      <w:instrText xml:space="preserve"> PAGE </w:instrText>
    </w:r>
    <w:r w:rsidR="00A40364" w:rsidRPr="006D7107">
      <w:rPr>
        <w:rStyle w:val="PageNumber"/>
      </w:rPr>
      <w:fldChar w:fldCharType="separate"/>
    </w:r>
    <w:r w:rsidR="00BC718D">
      <w:rPr>
        <w:rStyle w:val="PageNumber"/>
        <w:noProof/>
      </w:rPr>
      <w:t>74</w:t>
    </w:r>
    <w:r w:rsidR="00A40364" w:rsidRPr="006D7107">
      <w:rPr>
        <w:rStyle w:val="PageNumber"/>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rsidP="00376770">
    <w:pPr>
      <w:jc w:val="center"/>
      <w:rPr>
        <w:b/>
        <w:bCs/>
      </w:rPr>
    </w:pPr>
    <w:r>
      <w:rPr>
        <w:b/>
        <w:bCs/>
      </w:rPr>
      <w:t>Council Program Amendment Process</w:t>
    </w:r>
  </w:p>
  <w:p w:rsidR="000D08A7" w:rsidRDefault="000D08A7" w:rsidP="00FE5C47">
    <w:pPr>
      <w:jc w:val="center"/>
    </w:pPr>
    <w:r>
      <w:rPr>
        <w:b/>
        <w:bCs/>
      </w:rPr>
      <w:t>Public Review Draft (May 7, 2014)</w:t>
    </w:r>
  </w:p>
  <w:p w:rsidR="000D08A7" w:rsidRPr="006D7107" w:rsidRDefault="000D08A7" w:rsidP="00FE5C47">
    <w:pPr>
      <w:tabs>
        <w:tab w:val="center" w:pos="4320"/>
        <w:tab w:val="right" w:pos="8640"/>
      </w:tabs>
    </w:pPr>
    <w:r w:rsidRPr="006F5818">
      <w:rPr>
        <w:rStyle w:val="PageNumber"/>
        <w:sz w:val="20"/>
        <w:szCs w:val="20"/>
      </w:rPr>
      <w:tab/>
    </w:r>
    <w:r w:rsidRPr="006F5818">
      <w:rPr>
        <w:rStyle w:val="PageNumber"/>
        <w:sz w:val="20"/>
        <w:szCs w:val="20"/>
      </w:rPr>
      <w:tab/>
    </w:r>
    <w:r w:rsidR="00A40364" w:rsidRPr="006D7107">
      <w:rPr>
        <w:rStyle w:val="PageNumber"/>
      </w:rPr>
      <w:fldChar w:fldCharType="begin"/>
    </w:r>
    <w:r w:rsidRPr="006D7107">
      <w:rPr>
        <w:rStyle w:val="PageNumber"/>
      </w:rPr>
      <w:instrText xml:space="preserve"> PAGE </w:instrText>
    </w:r>
    <w:r w:rsidR="00A40364" w:rsidRPr="006D7107">
      <w:rPr>
        <w:rStyle w:val="PageNumber"/>
      </w:rPr>
      <w:fldChar w:fldCharType="separate"/>
    </w:r>
    <w:r w:rsidR="00BC718D">
      <w:rPr>
        <w:rStyle w:val="PageNumber"/>
        <w:noProof/>
      </w:rPr>
      <w:t>89</w:t>
    </w:r>
    <w:r w:rsidR="00A40364" w:rsidRPr="006D7107">
      <w:rPr>
        <w:rStyle w:val="PageNumber"/>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rsidP="00645ED3">
    <w:pPr>
      <w:jc w:val="center"/>
      <w:rPr>
        <w:b/>
        <w:bCs/>
      </w:rPr>
    </w:pPr>
    <w:r>
      <w:rPr>
        <w:b/>
        <w:bCs/>
      </w:rPr>
      <w:t>Council Program Amendment Process</w:t>
    </w:r>
  </w:p>
  <w:p w:rsidR="000D08A7" w:rsidRDefault="000D08A7" w:rsidP="00FE5C47">
    <w:pPr>
      <w:jc w:val="center"/>
    </w:pPr>
    <w:r>
      <w:rPr>
        <w:b/>
        <w:bCs/>
      </w:rPr>
      <w:t>Public Review Draft (May 7, 2014)</w:t>
    </w:r>
  </w:p>
  <w:p w:rsidR="000D08A7" w:rsidRPr="006D7107" w:rsidRDefault="000D08A7" w:rsidP="00FE5C47">
    <w:pPr>
      <w:tabs>
        <w:tab w:val="center" w:pos="4320"/>
        <w:tab w:val="right" w:pos="8640"/>
      </w:tabs>
    </w:pPr>
    <w:r w:rsidRPr="006F5818">
      <w:rPr>
        <w:rStyle w:val="PageNumber"/>
        <w:sz w:val="20"/>
        <w:szCs w:val="20"/>
      </w:rPr>
      <w:tab/>
    </w:r>
    <w:r w:rsidRPr="006F5818">
      <w:rPr>
        <w:rStyle w:val="PageNumber"/>
        <w:sz w:val="20"/>
        <w:szCs w:val="20"/>
      </w:rPr>
      <w:tab/>
    </w:r>
    <w:r w:rsidR="00A40364" w:rsidRPr="006D7107">
      <w:rPr>
        <w:rStyle w:val="PageNumber"/>
      </w:rPr>
      <w:fldChar w:fldCharType="begin"/>
    </w:r>
    <w:r w:rsidRPr="006D7107">
      <w:rPr>
        <w:rStyle w:val="PageNumber"/>
      </w:rPr>
      <w:instrText xml:space="preserve"> PAGE </w:instrText>
    </w:r>
    <w:r w:rsidR="00A40364" w:rsidRPr="006D7107">
      <w:rPr>
        <w:rStyle w:val="PageNumber"/>
      </w:rPr>
      <w:fldChar w:fldCharType="separate"/>
    </w:r>
    <w:r w:rsidR="00BC718D">
      <w:rPr>
        <w:rStyle w:val="PageNumber"/>
        <w:noProof/>
      </w:rPr>
      <w:t>108</w:t>
    </w:r>
    <w:r w:rsidR="00A40364" w:rsidRPr="006D7107">
      <w:rPr>
        <w:rStyle w:val="PageNumber"/>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rsidP="00ED3EFA">
    <w:pPr>
      <w:jc w:val="center"/>
      <w:rPr>
        <w:b/>
        <w:bCs/>
      </w:rPr>
    </w:pPr>
    <w:r>
      <w:rPr>
        <w:b/>
        <w:bCs/>
      </w:rPr>
      <w:t>Council Program Amendment Process</w:t>
    </w:r>
  </w:p>
  <w:p w:rsidR="000D08A7" w:rsidRDefault="000D08A7" w:rsidP="00FE5C47">
    <w:pPr>
      <w:jc w:val="center"/>
    </w:pPr>
    <w:r>
      <w:rPr>
        <w:b/>
        <w:bCs/>
      </w:rPr>
      <w:t>Public Review Draft (May 7, 2014)</w:t>
    </w:r>
  </w:p>
  <w:p w:rsidR="000D08A7" w:rsidRPr="006D7107" w:rsidRDefault="000D08A7" w:rsidP="00FE5C47">
    <w:pPr>
      <w:tabs>
        <w:tab w:val="center" w:pos="4320"/>
        <w:tab w:val="right" w:pos="8640"/>
      </w:tabs>
    </w:pPr>
    <w:r w:rsidRPr="006F5818">
      <w:rPr>
        <w:rStyle w:val="PageNumber"/>
        <w:sz w:val="20"/>
        <w:szCs w:val="20"/>
      </w:rPr>
      <w:tab/>
    </w:r>
    <w:r w:rsidRPr="006F5818">
      <w:rPr>
        <w:rStyle w:val="PageNumber"/>
        <w:sz w:val="20"/>
        <w:szCs w:val="20"/>
      </w:rPr>
      <w:tab/>
    </w:r>
    <w:r w:rsidR="00A40364" w:rsidRPr="006D7107">
      <w:rPr>
        <w:rStyle w:val="PageNumber"/>
      </w:rPr>
      <w:fldChar w:fldCharType="begin"/>
    </w:r>
    <w:r w:rsidRPr="006D7107">
      <w:rPr>
        <w:rStyle w:val="PageNumber"/>
      </w:rPr>
      <w:instrText xml:space="preserve"> PAGE </w:instrText>
    </w:r>
    <w:r w:rsidR="00A40364" w:rsidRPr="006D7107">
      <w:rPr>
        <w:rStyle w:val="PageNumber"/>
      </w:rPr>
      <w:fldChar w:fldCharType="separate"/>
    </w:r>
    <w:r w:rsidR="00BC718D">
      <w:rPr>
        <w:rStyle w:val="PageNumber"/>
        <w:noProof/>
      </w:rPr>
      <w:t>124</w:t>
    </w:r>
    <w:r w:rsidR="00A40364" w:rsidRPr="006D7107">
      <w:rPr>
        <w:rStyle w:val="PageNumber"/>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rsidP="00376770">
    <w:pPr>
      <w:jc w:val="center"/>
      <w:rPr>
        <w:b/>
        <w:bCs/>
      </w:rPr>
    </w:pPr>
    <w:r>
      <w:rPr>
        <w:b/>
        <w:bCs/>
      </w:rPr>
      <w:t>Council Program Amendment Process</w:t>
    </w:r>
  </w:p>
  <w:p w:rsidR="000D08A7" w:rsidRDefault="000D08A7" w:rsidP="00FE5C47">
    <w:pPr>
      <w:jc w:val="center"/>
    </w:pPr>
    <w:r>
      <w:rPr>
        <w:b/>
        <w:bCs/>
      </w:rPr>
      <w:t>Public Review Draft (May 7, 2014)</w:t>
    </w:r>
  </w:p>
  <w:p w:rsidR="000D08A7" w:rsidRPr="006D7107" w:rsidRDefault="000D08A7" w:rsidP="00FE5C47">
    <w:pPr>
      <w:tabs>
        <w:tab w:val="center" w:pos="4320"/>
        <w:tab w:val="right" w:pos="8640"/>
      </w:tabs>
    </w:pPr>
    <w:r w:rsidRPr="006F5818">
      <w:rPr>
        <w:rStyle w:val="PageNumber"/>
        <w:sz w:val="20"/>
        <w:szCs w:val="20"/>
      </w:rPr>
      <w:tab/>
    </w:r>
    <w:r w:rsidRPr="006F5818">
      <w:rPr>
        <w:rStyle w:val="PageNumber"/>
        <w:sz w:val="20"/>
        <w:szCs w:val="20"/>
      </w:rPr>
      <w:tab/>
    </w:r>
    <w:r w:rsidR="00A40364" w:rsidRPr="006D7107">
      <w:rPr>
        <w:rStyle w:val="PageNumber"/>
      </w:rPr>
      <w:fldChar w:fldCharType="begin"/>
    </w:r>
    <w:r w:rsidRPr="006D7107">
      <w:rPr>
        <w:rStyle w:val="PageNumber"/>
      </w:rPr>
      <w:instrText xml:space="preserve"> PAGE </w:instrText>
    </w:r>
    <w:r w:rsidR="00A40364" w:rsidRPr="006D7107">
      <w:rPr>
        <w:rStyle w:val="PageNumber"/>
      </w:rPr>
      <w:fldChar w:fldCharType="separate"/>
    </w:r>
    <w:r w:rsidR="00BC718D">
      <w:rPr>
        <w:rStyle w:val="PageNumber"/>
        <w:noProof/>
      </w:rPr>
      <w:t>148</w:t>
    </w:r>
    <w:r w:rsidR="00A40364" w:rsidRPr="006D7107">
      <w:rPr>
        <w:rStyle w:val="PageNumber"/>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rsidP="00376770">
    <w:pPr>
      <w:jc w:val="center"/>
      <w:rPr>
        <w:b/>
        <w:bCs/>
      </w:rPr>
    </w:pPr>
    <w:r>
      <w:rPr>
        <w:b/>
        <w:bCs/>
      </w:rPr>
      <w:t>Council Program Amendment Process</w:t>
    </w:r>
  </w:p>
  <w:p w:rsidR="000D08A7" w:rsidRDefault="000D08A7" w:rsidP="00FE5C47">
    <w:pPr>
      <w:jc w:val="center"/>
    </w:pPr>
    <w:r>
      <w:rPr>
        <w:b/>
        <w:bCs/>
      </w:rPr>
      <w:t>Public Review Draft (May 7, 2014)</w:t>
    </w:r>
  </w:p>
  <w:p w:rsidR="000D08A7" w:rsidRPr="006D7107" w:rsidRDefault="00A40364" w:rsidP="00FE5C47">
    <w:pPr>
      <w:tabs>
        <w:tab w:val="center" w:pos="5400"/>
        <w:tab w:val="right" w:pos="10440"/>
      </w:tabs>
    </w:pPr>
    <w:sdt>
      <w:sdtPr>
        <w:id w:val="7978511"/>
        <w:docPartObj>
          <w:docPartGallery w:val="Page Numbers (Bottom of Page)"/>
          <w:docPartUnique/>
        </w:docPartObj>
      </w:sdtPr>
      <w:sdtContent>
        <w:fldSimple w:instr=" PAGE   \* MERGEFORMAT ">
          <w:r w:rsidR="00BC718D">
            <w:rPr>
              <w:noProof/>
            </w:rPr>
            <w:t>152</w:t>
          </w:r>
        </w:fldSimple>
      </w:sdtContent>
    </w:sdt>
    <w:r w:rsidR="000D08A7" w:rsidRPr="006F5818">
      <w:rPr>
        <w:rStyle w:val="PageNumber"/>
        <w:sz w:val="20"/>
        <w:szCs w:val="20"/>
      </w:rPr>
      <w:tab/>
    </w:r>
    <w:r w:rsidR="000D08A7" w:rsidRPr="006F5818">
      <w:rPr>
        <w:rStyle w:val="PageNumber"/>
        <w:sz w:val="20"/>
        <w:szCs w:val="20"/>
      </w:rPr>
      <w:tab/>
    </w:r>
    <w:r w:rsidRPr="006D7107">
      <w:rPr>
        <w:rStyle w:val="PageNumber"/>
      </w:rPr>
      <w:fldChar w:fldCharType="begin"/>
    </w:r>
    <w:r w:rsidR="000D08A7" w:rsidRPr="006D7107">
      <w:rPr>
        <w:rStyle w:val="PageNumber"/>
      </w:rPr>
      <w:instrText xml:space="preserve"> PAGE </w:instrText>
    </w:r>
    <w:r w:rsidRPr="006D7107">
      <w:rPr>
        <w:rStyle w:val="PageNumber"/>
      </w:rPr>
      <w:fldChar w:fldCharType="separate"/>
    </w:r>
    <w:r w:rsidR="00BC718D">
      <w:rPr>
        <w:rStyle w:val="PageNumber"/>
        <w:noProof/>
      </w:rPr>
      <w:t>152</w:t>
    </w:r>
    <w:r w:rsidRPr="006D7107">
      <w:rPr>
        <w:rStyle w:val="PageNumber"/>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rsidP="00376770">
    <w:pPr>
      <w:jc w:val="center"/>
      <w:rPr>
        <w:b/>
        <w:bCs/>
        <w:sz w:val="32"/>
        <w:szCs w:val="32"/>
      </w:rPr>
    </w:pPr>
    <w:r>
      <w:rPr>
        <w:b/>
        <w:bCs/>
        <w:sz w:val="32"/>
        <w:szCs w:val="32"/>
      </w:rPr>
      <w:t>DRAFT</w:t>
    </w:r>
  </w:p>
  <w:p w:rsidR="000D08A7" w:rsidRDefault="000D08A7" w:rsidP="00376770">
    <w:pPr>
      <w:jc w:val="center"/>
      <w:rPr>
        <w:b/>
        <w:bCs/>
      </w:rPr>
    </w:pPr>
    <w:r>
      <w:rPr>
        <w:b/>
        <w:bCs/>
      </w:rPr>
      <w:t>Council Program Amendment Process</w:t>
    </w:r>
  </w:p>
  <w:p w:rsidR="000D08A7" w:rsidRDefault="000D08A7" w:rsidP="00FE5C47">
    <w:pPr>
      <w:jc w:val="center"/>
    </w:pPr>
    <w:r>
      <w:rPr>
        <w:b/>
        <w:bCs/>
      </w:rPr>
      <w:t>Public Review Draft (May 7, 2014)</w:t>
    </w:r>
  </w:p>
  <w:p w:rsidR="000D08A7" w:rsidRPr="006D7107" w:rsidRDefault="00A40364" w:rsidP="00FE5C47">
    <w:pPr>
      <w:tabs>
        <w:tab w:val="center" w:pos="5400"/>
        <w:tab w:val="right" w:pos="10440"/>
      </w:tabs>
    </w:pPr>
    <w:sdt>
      <w:sdtPr>
        <w:id w:val="7978512"/>
        <w:docPartObj>
          <w:docPartGallery w:val="Page Numbers (Bottom of Page)"/>
          <w:docPartUnique/>
        </w:docPartObj>
      </w:sdtPr>
      <w:sdtContent>
        <w:fldSimple w:instr=" PAGE   \* MERGEFORMAT ">
          <w:r w:rsidR="00BC718D">
            <w:rPr>
              <w:noProof/>
            </w:rPr>
            <w:t>154</w:t>
          </w:r>
        </w:fldSimple>
      </w:sdtContent>
    </w:sdt>
    <w:r w:rsidR="000D08A7" w:rsidRPr="006F5818">
      <w:rPr>
        <w:rStyle w:val="PageNumber"/>
        <w:sz w:val="20"/>
        <w:szCs w:val="20"/>
      </w:rPr>
      <w:tab/>
    </w:r>
    <w:r w:rsidR="000D08A7" w:rsidRPr="006F5818">
      <w:rPr>
        <w:rStyle w:val="PageNumber"/>
        <w:sz w:val="20"/>
        <w:szCs w:val="20"/>
      </w:rPr>
      <w:tab/>
    </w:r>
    <w:r w:rsidRPr="006D7107">
      <w:rPr>
        <w:rStyle w:val="PageNumber"/>
      </w:rPr>
      <w:fldChar w:fldCharType="begin"/>
    </w:r>
    <w:r w:rsidR="000D08A7" w:rsidRPr="006D7107">
      <w:rPr>
        <w:rStyle w:val="PageNumber"/>
      </w:rPr>
      <w:instrText xml:space="preserve"> PAGE </w:instrText>
    </w:r>
    <w:r w:rsidRPr="006D7107">
      <w:rPr>
        <w:rStyle w:val="PageNumber"/>
      </w:rPr>
      <w:fldChar w:fldCharType="separate"/>
    </w:r>
    <w:r w:rsidR="00BC718D">
      <w:rPr>
        <w:rStyle w:val="PageNumber"/>
        <w:noProof/>
      </w:rPr>
      <w:t>154</w:t>
    </w:r>
    <w:r w:rsidRPr="006D7107">
      <w:rPr>
        <w:rStyle w:val="PageNumber"/>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78513"/>
      <w:docPartObj>
        <w:docPartGallery w:val="Page Numbers (Bottom of Page)"/>
        <w:docPartUnique/>
      </w:docPartObj>
    </w:sdtPr>
    <w:sdtContent>
      <w:p w:rsidR="000D08A7" w:rsidRDefault="000D08A7" w:rsidP="002F1A18">
        <w:pPr>
          <w:jc w:val="center"/>
          <w:rPr>
            <w:b/>
            <w:bCs/>
          </w:rPr>
        </w:pPr>
        <w:r>
          <w:rPr>
            <w:b/>
            <w:bCs/>
          </w:rPr>
          <w:t>Council Program Amendment Process</w:t>
        </w:r>
      </w:p>
      <w:p w:rsidR="000D08A7" w:rsidRDefault="000D08A7" w:rsidP="002F1A18">
        <w:pPr>
          <w:jc w:val="center"/>
        </w:pPr>
        <w:r>
          <w:rPr>
            <w:b/>
            <w:bCs/>
          </w:rPr>
          <w:t>Public Review Draft (May 7, 2014)</w:t>
        </w:r>
      </w:p>
      <w:p w:rsidR="000D08A7" w:rsidRDefault="00A40364">
        <w:pPr>
          <w:pStyle w:val="Footer"/>
          <w:jc w:val="right"/>
        </w:pPr>
        <w:fldSimple w:instr=" PAGE   \* MERGEFORMAT ">
          <w:r w:rsidR="00BC718D">
            <w:rPr>
              <w:noProof/>
            </w:rPr>
            <w:t>160</w:t>
          </w:r>
        </w:fldSimple>
      </w:p>
    </w:sdtContent>
  </w:sdt>
  <w:p w:rsidR="000D08A7" w:rsidRDefault="000D08A7">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rsidP="00376770">
    <w:pPr>
      <w:jc w:val="center"/>
      <w:rPr>
        <w:b/>
        <w:bCs/>
      </w:rPr>
    </w:pPr>
    <w:r>
      <w:rPr>
        <w:b/>
        <w:bCs/>
      </w:rPr>
      <w:t>Council Program Amendment Process</w:t>
    </w:r>
  </w:p>
  <w:p w:rsidR="000D08A7" w:rsidRDefault="000D08A7" w:rsidP="00FE5C47">
    <w:pPr>
      <w:jc w:val="center"/>
    </w:pPr>
    <w:r>
      <w:rPr>
        <w:b/>
        <w:bCs/>
      </w:rPr>
      <w:t>Public Review Draft (May 7, 2014)</w:t>
    </w:r>
  </w:p>
  <w:p w:rsidR="000D08A7" w:rsidRPr="006D7107" w:rsidRDefault="00A40364" w:rsidP="00FE5C47">
    <w:pPr>
      <w:tabs>
        <w:tab w:val="center" w:pos="4320"/>
        <w:tab w:val="right" w:pos="8640"/>
      </w:tabs>
    </w:pPr>
    <w:sdt>
      <w:sdtPr>
        <w:id w:val="352152566"/>
        <w:docPartObj>
          <w:docPartGallery w:val="Page Numbers (Bottom of Page)"/>
          <w:docPartUnique/>
        </w:docPartObj>
      </w:sdtPr>
      <w:sdtContent>
        <w:fldSimple w:instr=" PAGE   \* MERGEFORMAT ">
          <w:r w:rsidR="00BC718D">
            <w:rPr>
              <w:noProof/>
            </w:rPr>
            <w:t>196</w:t>
          </w:r>
        </w:fldSimple>
      </w:sdtContent>
    </w:sdt>
    <w:r w:rsidR="000D08A7" w:rsidRPr="006D7107">
      <w:rPr>
        <w:rStyle w:val="PageNumber"/>
      </w:rPr>
      <w:tab/>
    </w:r>
    <w:r w:rsidR="000D08A7" w:rsidRPr="006D7107">
      <w:rPr>
        <w:rStyle w:val="PageNumber"/>
      </w:rPr>
      <w:tab/>
    </w:r>
    <w:r w:rsidRPr="006D7107">
      <w:rPr>
        <w:rStyle w:val="PageNumber"/>
      </w:rPr>
      <w:fldChar w:fldCharType="begin"/>
    </w:r>
    <w:r w:rsidR="000D08A7" w:rsidRPr="006D7107">
      <w:rPr>
        <w:rStyle w:val="PageNumber"/>
      </w:rPr>
      <w:instrText xml:space="preserve"> PAGE </w:instrText>
    </w:r>
    <w:r w:rsidRPr="006D7107">
      <w:rPr>
        <w:rStyle w:val="PageNumber"/>
      </w:rPr>
      <w:fldChar w:fldCharType="separate"/>
    </w:r>
    <w:r w:rsidR="00BC718D">
      <w:rPr>
        <w:rStyle w:val="PageNumber"/>
        <w:noProof/>
      </w:rPr>
      <w:t>196</w:t>
    </w:r>
    <w:r w:rsidRPr="006D7107">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rsidP="006D7107">
    <w:pPr>
      <w:jc w:val="center"/>
      <w:rPr>
        <w:b/>
        <w:bCs/>
      </w:rPr>
    </w:pPr>
    <w:r>
      <w:rPr>
        <w:b/>
        <w:bCs/>
      </w:rPr>
      <w:t>Council Program Amendment Process</w:t>
    </w:r>
  </w:p>
  <w:p w:rsidR="000D08A7" w:rsidRDefault="000D08A7" w:rsidP="00FE5C47">
    <w:pPr>
      <w:jc w:val="center"/>
    </w:pPr>
    <w:r>
      <w:rPr>
        <w:b/>
        <w:bCs/>
      </w:rPr>
      <w:t>Public Review Draft (May 7, 2014)</w:t>
    </w:r>
  </w:p>
  <w:sdt>
    <w:sdtPr>
      <w:id w:val="11892109"/>
      <w:docPartObj>
        <w:docPartGallery w:val="Page Numbers (Bottom of Page)"/>
        <w:docPartUnique/>
      </w:docPartObj>
    </w:sdtPr>
    <w:sdtContent>
      <w:p w:rsidR="000D08A7" w:rsidRDefault="00A40364" w:rsidP="00FE5C47">
        <w:pPr>
          <w:pStyle w:val="Footer"/>
          <w:jc w:val="right"/>
        </w:pPr>
        <w:fldSimple w:instr=" PAGE   \* MERGEFORMAT ">
          <w:r w:rsidR="00BC718D">
            <w:rPr>
              <w:noProof/>
            </w:rPr>
            <w:t>10</w:t>
          </w:r>
        </w:fldSimple>
      </w:p>
    </w:sdtContent>
  </w:sdt>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4145"/>
      <w:docPartObj>
        <w:docPartGallery w:val="Page Numbers (Bottom of Page)"/>
        <w:docPartUnique/>
      </w:docPartObj>
    </w:sdtPr>
    <w:sdtContent>
      <w:p w:rsidR="000D08A7" w:rsidRDefault="000D08A7" w:rsidP="006D7107">
        <w:pPr>
          <w:jc w:val="center"/>
          <w:rPr>
            <w:b/>
            <w:bCs/>
          </w:rPr>
        </w:pPr>
        <w:r>
          <w:rPr>
            <w:b/>
            <w:bCs/>
          </w:rPr>
          <w:t>Council Program Amendment Process</w:t>
        </w:r>
      </w:p>
      <w:p w:rsidR="000D08A7" w:rsidRDefault="000D08A7" w:rsidP="00FE5C47">
        <w:pPr>
          <w:jc w:val="center"/>
        </w:pPr>
        <w:r>
          <w:rPr>
            <w:b/>
            <w:bCs/>
          </w:rPr>
          <w:t>Public Review Draft (May 7, 2014)</w:t>
        </w:r>
      </w:p>
      <w:p w:rsidR="000D08A7" w:rsidRDefault="000D08A7" w:rsidP="00FE5C47">
        <w:pPr>
          <w:pStyle w:val="Footer"/>
          <w:jc w:val="right"/>
        </w:pPr>
        <w:r>
          <w:t xml:space="preserve"> </w:t>
        </w:r>
        <w:fldSimple w:instr=" PAGE   \* MERGEFORMAT ">
          <w:r w:rsidR="00BC718D">
            <w:rPr>
              <w:noProof/>
            </w:rPr>
            <w:t>232</w:t>
          </w:r>
        </w:fldSimple>
      </w:p>
    </w:sdtContent>
  </w:sdt>
  <w:p w:rsidR="000D08A7" w:rsidRDefault="000D08A7" w:rsidP="002F0593"/>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rsidP="006D7107">
    <w:pPr>
      <w:jc w:val="center"/>
      <w:rPr>
        <w:b/>
        <w:bCs/>
      </w:rPr>
    </w:pPr>
    <w:r>
      <w:rPr>
        <w:b/>
        <w:bCs/>
      </w:rPr>
      <w:t>Council Program Amendment Process</w:t>
    </w:r>
  </w:p>
  <w:p w:rsidR="000D08A7" w:rsidRDefault="000D08A7" w:rsidP="00FE5C47">
    <w:pPr>
      <w:jc w:val="center"/>
    </w:pPr>
    <w:r>
      <w:rPr>
        <w:b/>
        <w:bCs/>
      </w:rPr>
      <w:t>Public Review Draft (May 7, 2014)</w:t>
    </w:r>
  </w:p>
  <w:sdt>
    <w:sdtPr>
      <w:id w:val="11892110"/>
      <w:docPartObj>
        <w:docPartGallery w:val="Page Numbers (Bottom of Page)"/>
        <w:docPartUnique/>
      </w:docPartObj>
    </w:sdtPr>
    <w:sdtContent>
      <w:p w:rsidR="000D08A7" w:rsidRDefault="00A40364" w:rsidP="00FE5C47">
        <w:pPr>
          <w:pStyle w:val="Footer"/>
          <w:jc w:val="right"/>
        </w:pPr>
        <w:fldSimple w:instr=" PAGE   \* MERGEFORMAT ">
          <w:r w:rsidR="00BC718D">
            <w:rPr>
              <w:noProof/>
            </w:rPr>
            <w:t>11</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rsidP="006D7107">
    <w:pPr>
      <w:jc w:val="center"/>
      <w:rPr>
        <w:b/>
        <w:bCs/>
      </w:rPr>
    </w:pPr>
    <w:r>
      <w:rPr>
        <w:b/>
        <w:bCs/>
      </w:rPr>
      <w:t>Council Program Amendment Process</w:t>
    </w:r>
  </w:p>
  <w:p w:rsidR="000D08A7" w:rsidRDefault="000D08A7" w:rsidP="00FE5C47">
    <w:pPr>
      <w:jc w:val="center"/>
    </w:pPr>
    <w:r>
      <w:rPr>
        <w:b/>
        <w:bCs/>
      </w:rPr>
      <w:t>Public Review Draft (May 7, 2014)</w:t>
    </w:r>
  </w:p>
  <w:p w:rsidR="000D08A7" w:rsidRPr="006D7107" w:rsidRDefault="00A40364" w:rsidP="00FE5C47">
    <w:pPr>
      <w:tabs>
        <w:tab w:val="left" w:pos="4170"/>
        <w:tab w:val="center" w:pos="4320"/>
        <w:tab w:val="right" w:pos="8640"/>
      </w:tabs>
      <w:jc w:val="right"/>
      <w:rPr>
        <w:rStyle w:val="PageNumber"/>
      </w:rPr>
    </w:pPr>
    <w:sdt>
      <w:sdtPr>
        <w:id w:val="11892111"/>
        <w:docPartObj>
          <w:docPartGallery w:val="Page Numbers (Bottom of Page)"/>
          <w:docPartUnique/>
        </w:docPartObj>
      </w:sdtPr>
      <w:sdtContent>
        <w:fldSimple w:instr=" PAGE   \* MERGEFORMAT ">
          <w:r w:rsidR="00BC718D">
            <w:rPr>
              <w:noProof/>
            </w:rPr>
            <w:t>26</w:t>
          </w:r>
        </w:fldSimple>
      </w:sdtContent>
    </w:sdt>
    <w:r w:rsidR="000D08A7" w:rsidRPr="006D7107">
      <w:rPr>
        <w:rStyle w:val="PageNumber"/>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92112"/>
      <w:docPartObj>
        <w:docPartGallery w:val="Page Numbers (Bottom of Page)"/>
        <w:docPartUnique/>
      </w:docPartObj>
    </w:sdtPr>
    <w:sdtContent>
      <w:p w:rsidR="000D08A7" w:rsidRDefault="000D08A7" w:rsidP="003F664F">
        <w:pPr>
          <w:jc w:val="center"/>
          <w:rPr>
            <w:b/>
            <w:bCs/>
          </w:rPr>
        </w:pPr>
        <w:r>
          <w:rPr>
            <w:b/>
            <w:bCs/>
          </w:rPr>
          <w:t>Council Program Amendment Process</w:t>
        </w:r>
      </w:p>
      <w:p w:rsidR="000D08A7" w:rsidRDefault="000D08A7" w:rsidP="00FE5C47">
        <w:pPr>
          <w:jc w:val="center"/>
        </w:pPr>
        <w:r>
          <w:rPr>
            <w:b/>
            <w:bCs/>
          </w:rPr>
          <w:t>Public Review Draft (May 7, 2014)</w:t>
        </w:r>
      </w:p>
      <w:p w:rsidR="000D08A7" w:rsidRDefault="00A40364" w:rsidP="00FE5C47">
        <w:pPr>
          <w:pStyle w:val="Footer"/>
          <w:jc w:val="right"/>
        </w:pPr>
        <w:sdt>
          <w:sdtPr>
            <w:id w:val="11892113"/>
            <w:docPartObj>
              <w:docPartGallery w:val="Page Numbers (Bottom of Page)"/>
              <w:docPartUnique/>
            </w:docPartObj>
          </w:sdtPr>
          <w:sdtContent>
            <w:fldSimple w:instr=" PAGE   \* MERGEFORMAT ">
              <w:r w:rsidR="00BC718D">
                <w:rPr>
                  <w:noProof/>
                </w:rPr>
                <w:t>34</w:t>
              </w:r>
            </w:fldSimple>
          </w:sdtContent>
        </w:sdt>
        <w:r w:rsidR="000D08A7">
          <w:t xml:space="preserve"> </w:t>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rsidP="00376770">
    <w:pPr>
      <w:jc w:val="center"/>
      <w:rPr>
        <w:b/>
        <w:bCs/>
      </w:rPr>
    </w:pPr>
    <w:r>
      <w:rPr>
        <w:b/>
        <w:bCs/>
      </w:rPr>
      <w:t>Council Program Amendment Process</w:t>
    </w:r>
  </w:p>
  <w:p w:rsidR="000D08A7" w:rsidRDefault="000D08A7" w:rsidP="00FE5C47">
    <w:pPr>
      <w:jc w:val="center"/>
    </w:pPr>
    <w:r>
      <w:rPr>
        <w:b/>
        <w:bCs/>
      </w:rPr>
      <w:t>Public Review Draft (May 7, 2014)</w:t>
    </w:r>
  </w:p>
  <w:p w:rsidR="000D08A7" w:rsidRPr="006D7107" w:rsidRDefault="000D08A7" w:rsidP="00FE5C47">
    <w:pPr>
      <w:tabs>
        <w:tab w:val="center" w:pos="4320"/>
        <w:tab w:val="right" w:pos="8640"/>
      </w:tabs>
    </w:pPr>
    <w:r w:rsidRPr="006F5818">
      <w:rPr>
        <w:rStyle w:val="PageNumber"/>
        <w:sz w:val="20"/>
        <w:szCs w:val="20"/>
      </w:rPr>
      <w:tab/>
    </w:r>
    <w:r w:rsidRPr="006F5818">
      <w:rPr>
        <w:rStyle w:val="PageNumber"/>
        <w:sz w:val="20"/>
        <w:szCs w:val="20"/>
      </w:rPr>
      <w:tab/>
    </w:r>
    <w:r w:rsidR="00A40364" w:rsidRPr="006D7107">
      <w:rPr>
        <w:rStyle w:val="PageNumber"/>
      </w:rPr>
      <w:fldChar w:fldCharType="begin"/>
    </w:r>
    <w:r w:rsidRPr="006D7107">
      <w:rPr>
        <w:rStyle w:val="PageNumber"/>
      </w:rPr>
      <w:instrText xml:space="preserve"> PAGE </w:instrText>
    </w:r>
    <w:r w:rsidR="00A40364" w:rsidRPr="006D7107">
      <w:rPr>
        <w:rStyle w:val="PageNumber"/>
      </w:rPr>
      <w:fldChar w:fldCharType="separate"/>
    </w:r>
    <w:r w:rsidR="00BC718D">
      <w:rPr>
        <w:rStyle w:val="PageNumber"/>
        <w:noProof/>
      </w:rPr>
      <w:t>52</w:t>
    </w:r>
    <w:r w:rsidR="00A40364" w:rsidRPr="006D7107">
      <w:rPr>
        <w:rStyle w:val="PageNumber"/>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rsidP="00376770">
    <w:pPr>
      <w:jc w:val="center"/>
      <w:rPr>
        <w:b/>
        <w:bCs/>
      </w:rPr>
    </w:pPr>
    <w:r>
      <w:rPr>
        <w:b/>
        <w:bCs/>
      </w:rPr>
      <w:t>Council Program Amendment Process</w:t>
    </w:r>
  </w:p>
  <w:p w:rsidR="000D08A7" w:rsidRDefault="000D08A7" w:rsidP="00FE5C47">
    <w:pPr>
      <w:jc w:val="center"/>
    </w:pPr>
    <w:r>
      <w:rPr>
        <w:b/>
        <w:bCs/>
      </w:rPr>
      <w:t>Public Review Draft (May 7, 2014)</w:t>
    </w:r>
  </w:p>
  <w:p w:rsidR="000D08A7" w:rsidRPr="006D7107" w:rsidRDefault="000D08A7" w:rsidP="00FE5C47">
    <w:pPr>
      <w:tabs>
        <w:tab w:val="center" w:pos="4320"/>
        <w:tab w:val="right" w:pos="8640"/>
      </w:tabs>
    </w:pPr>
    <w:r w:rsidRPr="006F5818">
      <w:rPr>
        <w:rStyle w:val="PageNumber"/>
        <w:sz w:val="20"/>
        <w:szCs w:val="20"/>
      </w:rPr>
      <w:tab/>
    </w:r>
    <w:r w:rsidRPr="006F5818">
      <w:rPr>
        <w:rStyle w:val="PageNumber"/>
        <w:sz w:val="20"/>
        <w:szCs w:val="20"/>
      </w:rPr>
      <w:tab/>
    </w:r>
    <w:r w:rsidR="00A40364" w:rsidRPr="006D7107">
      <w:rPr>
        <w:rStyle w:val="PageNumber"/>
      </w:rPr>
      <w:fldChar w:fldCharType="begin"/>
    </w:r>
    <w:r w:rsidRPr="006D7107">
      <w:rPr>
        <w:rStyle w:val="PageNumber"/>
      </w:rPr>
      <w:instrText xml:space="preserve"> PAGE </w:instrText>
    </w:r>
    <w:r w:rsidR="00A40364" w:rsidRPr="006D7107">
      <w:rPr>
        <w:rStyle w:val="PageNumber"/>
      </w:rPr>
      <w:fldChar w:fldCharType="separate"/>
    </w:r>
    <w:r w:rsidR="00BC718D">
      <w:rPr>
        <w:rStyle w:val="PageNumber"/>
        <w:noProof/>
      </w:rPr>
      <w:t>56</w:t>
    </w:r>
    <w:r w:rsidR="00A40364" w:rsidRPr="006D7107">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4D68" w:rsidRDefault="001E4D68">
      <w:r>
        <w:separator/>
      </w:r>
    </w:p>
    <w:p w:rsidR="001E4D68" w:rsidRDefault="001E4D68"/>
    <w:p w:rsidR="001E4D68" w:rsidRDefault="001E4D68" w:rsidP="002F0593"/>
    <w:p w:rsidR="001E4D68" w:rsidRDefault="001E4D68"/>
  </w:footnote>
  <w:footnote w:type="continuationSeparator" w:id="0">
    <w:p w:rsidR="001E4D68" w:rsidRDefault="001E4D68">
      <w:r>
        <w:continuationSeparator/>
      </w:r>
    </w:p>
    <w:p w:rsidR="001E4D68" w:rsidRDefault="001E4D68"/>
    <w:p w:rsidR="001E4D68" w:rsidRDefault="001E4D68" w:rsidP="002F0593"/>
    <w:p w:rsidR="001E4D68" w:rsidRDefault="001E4D68"/>
  </w:footnote>
  <w:footnote w:id="1">
    <w:p w:rsidR="000D08A7" w:rsidRDefault="000D08A7" w:rsidP="00C55DCA">
      <w:pPr>
        <w:pStyle w:val="FootnoteText"/>
      </w:pPr>
      <w:r>
        <w:rPr>
          <w:rStyle w:val="FootnoteReference"/>
        </w:rPr>
        <w:footnoteRef/>
      </w:r>
      <w:hyperlink r:id="rId1" w:history="1">
        <w:r w:rsidRPr="00904591">
          <w:rPr>
            <w:rStyle w:val="Hyperlink"/>
          </w:rPr>
          <w:t>Compilation of Salmon and Steelhead Losses in the Columbia River Basin</w:t>
        </w:r>
      </w:hyperlink>
      <w:r w:rsidRPr="00904591">
        <w:t>” (Appendix D of the Council’s 1987 Fish and Wildlife Program), “</w:t>
      </w:r>
      <w:hyperlink r:id="rId2" w:history="1">
        <w:r w:rsidRPr="00904591">
          <w:rPr>
            <w:rStyle w:val="Hyperlink"/>
          </w:rPr>
          <w:t>Numerical Estimates of Hydropower-related Losses</w:t>
        </w:r>
      </w:hyperlink>
      <w:r w:rsidRPr="00904591">
        <w:t>” (Appendix E of the 1987 Program), and</w:t>
      </w:r>
      <w:r>
        <w:rPr>
          <w:color w:val="FF0000"/>
        </w:rPr>
        <w:t xml:space="preserve"> </w:t>
      </w:r>
      <w:r w:rsidRPr="00B84092">
        <w:t>“</w:t>
      </w:r>
      <w:hyperlink r:id="rId3" w:history="1">
        <w:r>
          <w:rPr>
            <w:rStyle w:val="Hyperlink"/>
          </w:rPr>
          <w:t>Compilation of Information on Salmon and Steelhead Total Run Size, Catch and Hydropower-Related Losses in the Upper Columbia River Basin, Above Grand Coulee Dam</w:t>
        </w:r>
      </w:hyperlink>
      <w:r>
        <w:t xml:space="preserve"> </w:t>
      </w:r>
    </w:p>
  </w:footnote>
  <w:footnote w:id="2">
    <w:p w:rsidR="000D08A7" w:rsidRPr="001667FA" w:rsidRDefault="000D08A7" w:rsidP="00C55DCA">
      <w:pPr>
        <w:rPr>
          <w:sz w:val="20"/>
          <w:szCs w:val="20"/>
        </w:rPr>
      </w:pPr>
      <w:r w:rsidRPr="001667FA">
        <w:rPr>
          <w:rStyle w:val="FootnoteReference"/>
          <w:sz w:val="20"/>
          <w:szCs w:val="20"/>
        </w:rPr>
        <w:footnoteRef/>
      </w:r>
      <w:r w:rsidRPr="001667FA">
        <w:rPr>
          <w:sz w:val="20"/>
          <w:szCs w:val="20"/>
        </w:rPr>
        <w:t xml:space="preserve"> The term ‘Biological Objectives’ is used in the program when referring to the environmental characteristics and biological performance goals and objectives in themes one and two.</w:t>
      </w:r>
    </w:p>
    <w:p w:rsidR="000D08A7" w:rsidRDefault="000D08A7" w:rsidP="00C55DCA">
      <w:pPr>
        <w:pStyle w:val="FootnoteText"/>
      </w:pPr>
    </w:p>
  </w:footnote>
  <w:footnote w:id="3">
    <w:p w:rsidR="000D08A7" w:rsidRDefault="000D08A7" w:rsidP="00C55DCA">
      <w:pPr>
        <w:pStyle w:val="FootnoteText"/>
      </w:pPr>
      <w:r>
        <w:rPr>
          <w:rStyle w:val="FootnoteReference"/>
        </w:rPr>
        <w:footnoteRef/>
      </w:r>
      <w:r>
        <w:t xml:space="preserve"> Objectives achieving the four criteria are referred to as SMART objectives.</w:t>
      </w:r>
    </w:p>
  </w:footnote>
  <w:footnote w:id="4">
    <w:p w:rsidR="000D08A7" w:rsidRPr="00946755" w:rsidRDefault="000D08A7" w:rsidP="00946755">
      <w:pPr>
        <w:pStyle w:val="FootnoteText"/>
      </w:pPr>
      <w:r w:rsidRPr="00946755">
        <w:rPr>
          <w:rStyle w:val="FootnoteReference"/>
        </w:rPr>
        <w:footnoteRef/>
      </w:r>
      <w:r w:rsidRPr="00946755">
        <w:t xml:space="preserve"> The </w:t>
      </w:r>
      <w:bookmarkStart w:id="324" w:name="biops"/>
      <w:r w:rsidRPr="00946755">
        <w:t xml:space="preserve">relevant biological opinions </w:t>
      </w:r>
      <w:bookmarkEnd w:id="324"/>
      <w:r w:rsidRPr="00946755">
        <w:t>are:</w:t>
      </w:r>
    </w:p>
    <w:p w:rsidR="000D08A7" w:rsidRPr="007F7E86" w:rsidRDefault="000D08A7" w:rsidP="00093D3C">
      <w:pPr>
        <w:pStyle w:val="FootnoteText"/>
        <w:numPr>
          <w:ilvl w:val="0"/>
          <w:numId w:val="70"/>
        </w:numPr>
        <w:ind w:left="540"/>
      </w:pPr>
      <w:r w:rsidRPr="00946755">
        <w:t xml:space="preserve">NOAA Fisheries, </w:t>
      </w:r>
      <w:r w:rsidRPr="00946755">
        <w:rPr>
          <w:i/>
        </w:rPr>
        <w:t>Consultation on Remand and Biological Opinion for Operation of the Federal Columbia River Power System, 11 Bureau of Reclamation Projects in the Columbia</w:t>
      </w:r>
      <w:r w:rsidRPr="007F7E86">
        <w:rPr>
          <w:i/>
        </w:rPr>
        <w:t xml:space="preserve"> Basin and ESA Section 10(a)(I)(A) Permit for Juvenile Fish Transportation Program</w:t>
      </w:r>
      <w:r w:rsidRPr="007F7E86">
        <w:t xml:space="preserve"> (May 2008) and two supplemental FCRPS Biological Opinions (xxx 2010 and January 2014).  </w:t>
      </w:r>
    </w:p>
    <w:p w:rsidR="000D08A7" w:rsidRPr="007F7E86" w:rsidRDefault="000D08A7" w:rsidP="00093D3C">
      <w:pPr>
        <w:pStyle w:val="FootnoteText"/>
        <w:numPr>
          <w:ilvl w:val="0"/>
          <w:numId w:val="70"/>
        </w:numPr>
        <w:ind w:left="540"/>
      </w:pPr>
      <w:r w:rsidRPr="007F7E86">
        <w:t xml:space="preserve">NOAA Fisheries, </w:t>
      </w:r>
      <w:r w:rsidRPr="007F7E86">
        <w:rPr>
          <w:i/>
        </w:rPr>
        <w:t>Consultation and Biological Opinion for the Operation and Maintenance of 10 U.S. Bureau of Reclamation Projects and 2 Related Actions in the Upper Snake River Basin above Brownlee Reservoir</w:t>
      </w:r>
      <w:r w:rsidRPr="007F7E86">
        <w:t xml:space="preserve"> (May 2008)</w:t>
      </w:r>
    </w:p>
    <w:p w:rsidR="000D08A7" w:rsidRPr="007F7E86" w:rsidRDefault="000D08A7" w:rsidP="00093D3C">
      <w:pPr>
        <w:pStyle w:val="FootnoteText"/>
        <w:numPr>
          <w:ilvl w:val="0"/>
          <w:numId w:val="70"/>
        </w:numPr>
        <w:ind w:left="540"/>
      </w:pPr>
      <w:r w:rsidRPr="007F7E86">
        <w:t xml:space="preserve">U.S. Fish and Wildlife Service, </w:t>
      </w:r>
      <w:r w:rsidRPr="007F7E86">
        <w:rPr>
          <w:i/>
        </w:rPr>
        <w:t>Biological Opinion regarding the effects of Libby Dam operations on the Kootenai River White Sturgeon, Bull Trout and Kootenai Sturgeon Critical Habitat</w:t>
      </w:r>
      <w:r w:rsidRPr="007F7E86">
        <w:t xml:space="preserve"> (February 2006)</w:t>
      </w:r>
    </w:p>
    <w:p w:rsidR="000D08A7" w:rsidRPr="007F7E86" w:rsidRDefault="000D08A7" w:rsidP="00093D3C">
      <w:pPr>
        <w:pStyle w:val="FootnoteText"/>
        <w:numPr>
          <w:ilvl w:val="0"/>
          <w:numId w:val="70"/>
        </w:numPr>
        <w:ind w:left="540"/>
      </w:pPr>
      <w:r w:rsidRPr="007F7E86">
        <w:t xml:space="preserve">U.S. Fish and Wildlife Service, </w:t>
      </w:r>
      <w:r w:rsidRPr="007F7E86">
        <w:rPr>
          <w:i/>
        </w:rPr>
        <w:t>Biological Opinion: Effects to Listed Species from Operations of the Federal Columbia River Power System</w:t>
      </w:r>
      <w:r w:rsidRPr="007F7E86">
        <w:t xml:space="preserve"> (December 2000)</w:t>
      </w:r>
    </w:p>
    <w:p w:rsidR="000D08A7" w:rsidRPr="007F7E86" w:rsidRDefault="000D08A7" w:rsidP="00093D3C">
      <w:pPr>
        <w:pStyle w:val="FootnoteText"/>
        <w:numPr>
          <w:ilvl w:val="0"/>
          <w:numId w:val="70"/>
        </w:numPr>
        <w:ind w:left="540"/>
      </w:pPr>
      <w:r w:rsidRPr="007F7E86">
        <w:t xml:space="preserve">NOAA Fisheries, </w:t>
      </w:r>
      <w:r w:rsidRPr="007F7E86">
        <w:rPr>
          <w:i/>
          <w:iCs/>
        </w:rPr>
        <w:t>Biological Opinion: Consultation on the "Willamette River Basin Flood Control Project"</w:t>
      </w:r>
      <w:r w:rsidRPr="007F7E86">
        <w:t xml:space="preserve"> (July 2008)</w:t>
      </w:r>
    </w:p>
    <w:p w:rsidR="000D08A7" w:rsidRPr="007F7E86" w:rsidRDefault="000D08A7" w:rsidP="00093D3C">
      <w:pPr>
        <w:pStyle w:val="FootnoteText"/>
        <w:numPr>
          <w:ilvl w:val="0"/>
          <w:numId w:val="70"/>
        </w:numPr>
        <w:ind w:left="540"/>
      </w:pPr>
      <w:r w:rsidRPr="007F7E86">
        <w:t xml:space="preserve">U.S. Fish and Wildlife Service, </w:t>
      </w:r>
      <w:r w:rsidRPr="007F7E86">
        <w:rPr>
          <w:i/>
        </w:rPr>
        <w:t xml:space="preserve">Biological Opinion on the Continued Operation and Maintenance of the Willamette River Basin Project and Effects to Oregon Chub, Bull Trout, and Bull Trout Critical Habitat Designated Under the Endangered Species </w:t>
      </w:r>
      <w:r w:rsidRPr="007F7E86">
        <w:t>Act (July 2008).</w:t>
      </w:r>
    </w:p>
    <w:p w:rsidR="000D08A7" w:rsidRPr="007F7E86" w:rsidRDefault="000D08A7" w:rsidP="00946755">
      <w:pPr>
        <w:pStyle w:val="FootnoteText"/>
        <w:ind w:left="90"/>
      </w:pPr>
    </w:p>
    <w:p w:rsidR="000D08A7" w:rsidRPr="007F7E86" w:rsidRDefault="000D08A7" w:rsidP="00946755">
      <w:pPr>
        <w:pStyle w:val="FootnoteText"/>
        <w:ind w:left="360"/>
      </w:pPr>
      <w:r w:rsidRPr="007F7E86">
        <w:t>The Colu</w:t>
      </w:r>
      <w:r>
        <w:t xml:space="preserve">mbia Basin Fish Accords are at </w:t>
      </w:r>
      <w:hyperlink r:id="rId4" w:history="1">
        <w:r w:rsidRPr="006B70AF">
          <w:rPr>
            <w:rStyle w:val="Hyperlink"/>
          </w:rPr>
          <w:t>http://www.salmonrecovery.gov/Partners/FishAccords.aspx</w:t>
        </w:r>
      </w:hyperlink>
      <w:r w:rsidRPr="006B70AF">
        <w:t>.</w:t>
      </w:r>
    </w:p>
  </w:footnote>
  <w:footnote w:id="5">
    <w:p w:rsidR="000D08A7" w:rsidRDefault="000D08A7" w:rsidP="007215CF">
      <w:pPr>
        <w:pStyle w:val="FootnoteText"/>
      </w:pPr>
      <w:r>
        <w:rPr>
          <w:rStyle w:val="FootnoteReference"/>
        </w:rPr>
        <w:footnoteRef/>
      </w:r>
      <w:r>
        <w:t xml:space="preserve"> Consider building from the inundation methodology developed by the CBFWA Resident Fish Advisory Committee.</w:t>
      </w:r>
    </w:p>
  </w:footnote>
  <w:footnote w:id="6">
    <w:p w:rsidR="000D08A7" w:rsidRPr="001667FA" w:rsidRDefault="000D08A7" w:rsidP="00281896">
      <w:pPr>
        <w:rPr>
          <w:sz w:val="20"/>
          <w:szCs w:val="20"/>
        </w:rPr>
      </w:pPr>
      <w:r w:rsidRPr="001667FA">
        <w:rPr>
          <w:rStyle w:val="FootnoteReference"/>
          <w:sz w:val="20"/>
          <w:szCs w:val="20"/>
        </w:rPr>
        <w:footnoteRef/>
      </w:r>
      <w:r w:rsidRPr="001667FA">
        <w:rPr>
          <w:sz w:val="20"/>
          <w:szCs w:val="20"/>
        </w:rPr>
        <w:t xml:space="preserve"> Risk for the purpose of the risk-uncertainty matrix is defined as the likelihood that an unintended, undesirable, outcome may occur. For </w:t>
      </w:r>
      <w:r w:rsidRPr="001667FA">
        <w:rPr>
          <w:i/>
          <w:sz w:val="20"/>
          <w:szCs w:val="20"/>
        </w:rPr>
        <w:t>status and trend</w:t>
      </w:r>
      <w:r w:rsidRPr="001667FA">
        <w:rPr>
          <w:sz w:val="20"/>
          <w:szCs w:val="20"/>
        </w:rPr>
        <w:t xml:space="preserve"> monitoring of species and their habitat, an increase in the perceived risk of having an undesirable change in the biological status with decreased certainty of a biological outcome results in a higher level of monitoring. Actions associated as being riskier and less certain in their outcome are assigned a higher level of </w:t>
      </w:r>
      <w:r w:rsidRPr="001667FA">
        <w:rPr>
          <w:i/>
          <w:sz w:val="20"/>
          <w:szCs w:val="20"/>
        </w:rPr>
        <w:t>effectiveness monitoring/research</w:t>
      </w:r>
      <w:r w:rsidRPr="001667FA">
        <w:rPr>
          <w:sz w:val="20"/>
          <w:szCs w:val="20"/>
        </w:rPr>
        <w:t xml:space="preserve"> (more intense and/or longer in duration).</w:t>
      </w:r>
    </w:p>
  </w:footnote>
  <w:footnote w:id="7">
    <w:p w:rsidR="000D08A7" w:rsidRPr="001667FA" w:rsidRDefault="000D08A7" w:rsidP="00281896">
      <w:pPr>
        <w:rPr>
          <w:sz w:val="20"/>
          <w:szCs w:val="20"/>
        </w:rPr>
      </w:pPr>
      <w:r w:rsidRPr="001667FA">
        <w:rPr>
          <w:sz w:val="20"/>
          <w:szCs w:val="20"/>
          <w:vertAlign w:val="superscript"/>
        </w:rPr>
        <w:footnoteRef/>
      </w:r>
      <w:r w:rsidRPr="001667FA">
        <w:rPr>
          <w:sz w:val="20"/>
          <w:szCs w:val="20"/>
          <w:vertAlign w:val="superscript"/>
        </w:rPr>
        <w:t xml:space="preserve"> </w:t>
      </w:r>
      <w:r w:rsidRPr="001667FA">
        <w:rPr>
          <w:sz w:val="20"/>
          <w:szCs w:val="20"/>
        </w:rPr>
        <w:t xml:space="preserve">The uncertainty level pertains to the certainty of outcome associated with a given action or a biological status based on the scientific support as described in the Council document </w:t>
      </w:r>
      <w:hyperlink r:id="rId5" w:history="1">
        <w:r w:rsidRPr="001667FA">
          <w:rPr>
            <w:sz w:val="20"/>
            <w:szCs w:val="20"/>
          </w:rPr>
          <w:t>2000-12</w:t>
        </w:r>
      </w:hyperlink>
      <w:r w:rsidRPr="001667FA">
        <w:rPr>
          <w:sz w:val="20"/>
          <w:szCs w:val="20"/>
        </w:rPr>
        <w:t xml:space="preserve"> with number (1) being the highest level of certainty (thoroughly established, generally accepted, good peer-reviewed empirical evidence in its favor); (2) having a strong weight of evidence in support but not fully conclusive; (3) having theoretical support with some evidence from experiments or observations; (4) being speculative, little empirical support; and, (5) being misleading or demonstrably wrong, based on good evidence to the contrary.</w:t>
      </w:r>
    </w:p>
    <w:p w:rsidR="000D08A7" w:rsidRDefault="000D08A7" w:rsidP="00281896">
      <w:pPr>
        <w:pStyle w:val="FootnoteText"/>
      </w:pPr>
    </w:p>
  </w:footnote>
  <w:footnote w:id="8">
    <w:p w:rsidR="000D08A7" w:rsidRPr="003215DF" w:rsidRDefault="000D08A7" w:rsidP="00FA64BE">
      <w:pPr>
        <w:rPr>
          <w:bCs/>
        </w:rPr>
      </w:pPr>
      <w:r w:rsidRPr="001667FA">
        <w:rPr>
          <w:rStyle w:val="FootnoteReference"/>
          <w:sz w:val="20"/>
          <w:szCs w:val="20"/>
        </w:rPr>
        <w:footnoteRef/>
      </w:r>
      <w:r w:rsidRPr="001667FA">
        <w:rPr>
          <w:sz w:val="20"/>
          <w:szCs w:val="20"/>
        </w:rPr>
        <w:t xml:space="preserve"> </w:t>
      </w:r>
      <w:r w:rsidRPr="001667FA">
        <w:rPr>
          <w:bCs/>
          <w:sz w:val="20"/>
          <w:szCs w:val="20"/>
        </w:rPr>
        <w:t>The above tables represent the wildlife losses associated with the construction and inundation of the Columbia River hydrosystem. From its inception, the Fish and Wildlife Program wildlife mitigation strategy has endorsed and encouraged the use of long-term agreements between wildlife managers and the Bonneville Power Administration as a primary mechanism to address identified wildlife losses. Several such agreements have been developed and are intended to provide mitigation for the wildlife losses associated with hydroelectric projects in the state of Montana, the Willamette Basin in Oregon and for Dworshak Dam in Idaho.</w:t>
      </w:r>
      <w:r w:rsidRPr="003215DF">
        <w:rPr>
          <w:bCs/>
        </w:rPr>
        <w:t xml:space="preserve">  </w:t>
      </w:r>
    </w:p>
    <w:p w:rsidR="000D08A7" w:rsidRPr="003215DF" w:rsidRDefault="000D08A7" w:rsidP="00FA64BE">
      <w:pPr>
        <w:pStyle w:val="FootnoteText"/>
      </w:pPr>
    </w:p>
  </w:footnote>
  <w:footnote w:id="9">
    <w:p w:rsidR="000D08A7" w:rsidRPr="0036723F" w:rsidRDefault="000D08A7" w:rsidP="00FA64BE">
      <w:pPr>
        <w:autoSpaceDE w:val="0"/>
        <w:autoSpaceDN w:val="0"/>
        <w:adjustRightInd w:val="0"/>
        <w:rPr>
          <w:sz w:val="20"/>
          <w:szCs w:val="20"/>
        </w:rPr>
      </w:pPr>
      <w:r w:rsidRPr="00477FE6">
        <w:rPr>
          <w:rStyle w:val="FootnoteReference"/>
          <w:sz w:val="20"/>
          <w:szCs w:val="20"/>
        </w:rPr>
        <w:footnoteRef/>
      </w:r>
      <w:r w:rsidRPr="00477FE6">
        <w:rPr>
          <w:sz w:val="20"/>
          <w:szCs w:val="20"/>
        </w:rPr>
        <w:t xml:space="preserve"> For details about total dissolved gas standards consult  Hydropower Strategy 1—Operate the FCRPS to Provide Flows and Water Quality to Improve Juvenile and Adult Fish Survival , RPA #4, Table 1 of the FCRPS Biological Opinion (BiOp);</w:t>
      </w:r>
      <w:r>
        <w:t xml:space="preserve"> </w:t>
      </w:r>
      <w:r w:rsidRPr="0036723F">
        <w:rPr>
          <w:sz w:val="20"/>
          <w:szCs w:val="20"/>
        </w:rPr>
        <w:t xml:space="preserve">consult the FCRPS BiOp Implementation plan and the </w:t>
      </w:r>
      <w:r w:rsidRPr="0036723F">
        <w:rPr>
          <w:i/>
          <w:iCs/>
          <w:sz w:val="20"/>
          <w:szCs w:val="20"/>
        </w:rPr>
        <w:t xml:space="preserve">Water Quality Plan for Total Dissolved Gas and Water Temperature in the Mainstem Columbia and Snake Rivers </w:t>
      </w:r>
      <w:r w:rsidRPr="0036723F">
        <w:rPr>
          <w:sz w:val="20"/>
          <w:szCs w:val="20"/>
        </w:rPr>
        <w:t>(WQP) for periodical updates to the TDG.</w:t>
      </w:r>
    </w:p>
  </w:footnote>
  <w:footnote w:id="10">
    <w:p w:rsidR="000D08A7" w:rsidRDefault="000D08A7" w:rsidP="00FA64BE">
      <w:pPr>
        <w:pStyle w:val="FootnoteText"/>
      </w:pPr>
      <w:r>
        <w:rPr>
          <w:rStyle w:val="FootnoteReference"/>
        </w:rPr>
        <w:footnoteRef/>
      </w:r>
      <w:r>
        <w:t xml:space="preserve"> </w:t>
      </w:r>
      <w:r w:rsidRPr="00CC7A3F">
        <w:t>Healthy is defined as having abundance, productive, diverse and spatially distributed populations</w:t>
      </w:r>
    </w:p>
  </w:footnote>
  <w:footnote w:id="11">
    <w:p w:rsidR="000D08A7" w:rsidRPr="00840E55" w:rsidRDefault="000D08A7" w:rsidP="00FA64BE">
      <w:pPr>
        <w:pStyle w:val="FootnoteText"/>
      </w:pPr>
      <w:r w:rsidRPr="00840E55">
        <w:rPr>
          <w:rStyle w:val="FootnoteReference"/>
        </w:rPr>
        <w:footnoteRef/>
      </w:r>
      <w:r w:rsidRPr="00840E55">
        <w:t xml:space="preserve"> For more details consult the Reasonable and Prudent Alternative No. 52 - Hydrosystem Research, Monitoring and Evaluation Strategy 2 of the NOAA Fisheries 2008 FCRPS Biological Opinion, including Table 7.</w:t>
      </w:r>
    </w:p>
  </w:footnote>
  <w:footnote w:id="12">
    <w:p w:rsidR="000D08A7" w:rsidRPr="001667FA" w:rsidRDefault="000D08A7" w:rsidP="003E5D8A">
      <w:pPr>
        <w:pStyle w:val="FootnoteText"/>
      </w:pPr>
      <w:r w:rsidRPr="001667FA">
        <w:rPr>
          <w:rStyle w:val="FootnoteReference"/>
        </w:rPr>
        <w:footnoteRef/>
      </w:r>
      <w:r w:rsidRPr="001667FA">
        <w:t xml:space="preserve">  NOTE To Reviewers (Jan 2014):  I’ve reorganized the provisions of the Protected Areas section, to make more sense and to match better the original.  Did not red-line the reorganization to avoid confusion.  Have not changed the text except as seen in the red-lining.  JS</w:t>
      </w:r>
    </w:p>
  </w:footnote>
  <w:footnote w:id="13">
    <w:p w:rsidR="000D08A7" w:rsidRDefault="000D08A7">
      <w:pPr>
        <w:pStyle w:val="FootnoteText"/>
      </w:pPr>
      <w:r>
        <w:rPr>
          <w:rStyle w:val="FootnoteReference"/>
        </w:rPr>
        <w:footnoteRef/>
      </w:r>
      <w:r>
        <w:t xml:space="preserve"> These species are for substitution for lost anadromous fish in blocked areas</w:t>
      </w:r>
    </w:p>
  </w:footnote>
  <w:footnote w:id="14">
    <w:p w:rsidR="000D08A7" w:rsidRDefault="000D08A7">
      <w:pPr>
        <w:pStyle w:val="FootnoteText"/>
      </w:pPr>
      <w:r>
        <w:rPr>
          <w:rStyle w:val="FootnoteReference"/>
        </w:rPr>
        <w:footnoteRef/>
      </w:r>
      <w:r>
        <w:t xml:space="preserve"> These species are for substitution for lost anadromous fish in blocked areas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08" o:spid="_x0000_s2170" type="#_x0000_t136" style="position:absolute;margin-left:0;margin-top:0;width:548.1pt;height:60.9pt;rotation:315;z-index:-25096345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12" o:spid="_x0000_s2144" type="#_x0000_t136" style="position:absolute;margin-left:0;margin-top:0;width:548.1pt;height:60.9pt;rotation:315;z-index:-251108864;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36" o:spid="_x0000_s2103" type="#_x0000_t136" style="position:absolute;margin-left:0;margin-top:0;width:456.8pt;height:152.25pt;rotation:315;z-index:-251667968;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22" o:spid="_x0000_s2094" type="#_x0000_t136" style="position:absolute;margin-left:0;margin-top:0;width:487.25pt;height:121.8pt;rotation:315;z-index:-251707904;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41" o:spid="_x0000_s2085" type="#_x0000_t136" style="position:absolute;margin-left:0;margin-top:0;width:456.8pt;height:152.25pt;rotation:315;z-index:-25173145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09" o:spid="_x0000_s2076" type="#_x0000_t136" style="position:absolute;margin-left:0;margin-top:0;width:487.25pt;height:121.8pt;rotation:315;z-index:-251752960;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25" o:spid="_x0000_s2067" type="#_x0000_t136" style="position:absolute;margin-left:0;margin-top:0;width:456.8pt;height:152.25pt;rotation:315;z-index:-25177241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606584" o:spid="_x0000_s2059" type="#_x0000_t136" style="position:absolute;margin-left:0;margin-top:0;width:548.1pt;height:60.9pt;rotation:315;z-index:-251789824;mso-position-horizontal:center;mso-position-horizontal-relative:margin;mso-position-vertical:center;mso-position-vertical-relative:margin" o:allowincell="f" fillcolor="red" stroked="f">
          <v:fill opacity=".5"/>
          <v:textpath style="font-family:&quot;Times New Roman&quot;;font-size:1pt" string="Online or appendix"/>
          <w10:wrap anchorx="margin" anchory="margin"/>
        </v:shape>
      </w:pict>
    </w:r>
    <w:r>
      <w:rPr>
        <w:noProof/>
      </w:rPr>
      <w:pict>
        <v:shape id="PowerPlusWaterMarkObject96264817" o:spid="_x0000_s2050" type="#_x0000_t136" style="position:absolute;margin-left:0;margin-top:0;width:456.8pt;height:152.25pt;rotation:315;z-index:-25180723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20" o:spid="_x0000_s2176" type="#_x0000_t136" style="position:absolute;margin-left:0;margin-top:0;width:548.1pt;height:60.9pt;rotation:315;z-index:-250938880;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24" o:spid="_x0000_s2150" type="#_x0000_t136" style="position:absolute;margin-left:0;margin-top:0;width:548.1pt;height:60.9pt;rotation:315;z-index:-251084288;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rsidP="00FB34D1">
    <w:pPr>
      <w:pStyle w:val="Header"/>
      <w:tabs>
        <w:tab w:val="clear" w:pos="4320"/>
        <w:tab w:val="clear" w:pos="8640"/>
        <w:tab w:val="left" w:pos="4871"/>
      </w:tabs>
    </w:pPr>
    <w:r>
      <w:tab/>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19" o:spid="_x0000_s2175" type="#_x0000_t136" style="position:absolute;margin-left:0;margin-top:0;width:548.1pt;height:60.9pt;rotation:315;z-index:-250940928;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23" o:spid="_x0000_s2149" type="#_x0000_t136" style="position:absolute;margin-left:0;margin-top:0;width:548.1pt;height:60.9pt;rotation:315;z-index:-25108633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23" o:spid="_x0000_s2178" type="#_x0000_t136" style="position:absolute;margin-left:0;margin-top:0;width:548.1pt;height:60.9pt;rotation:315;z-index:-25093273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27" o:spid="_x0000_s2152" type="#_x0000_t136" style="position:absolute;margin-left:0;margin-top:0;width:548.1pt;height:60.9pt;rotation:315;z-index:-251078144;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22" o:spid="_x0000_s2177" type="#_x0000_t136" style="position:absolute;margin-left:0;margin-top:0;width:548.1pt;height:60.9pt;rotation:315;z-index:-250934784;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26" o:spid="_x0000_s2151" type="#_x0000_t136" style="position:absolute;margin-left:0;margin-top:0;width:548.1pt;height:60.9pt;rotation:315;z-index:-251080192;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32" o:spid="_x0000_s2180" type="#_x0000_t136" style="position:absolute;margin-left:0;margin-top:0;width:548.1pt;height:60.9pt;rotation:315;z-index:-250914304;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36" o:spid="_x0000_s2154" type="#_x0000_t136" style="position:absolute;margin-left:0;margin-top:0;width:548.1pt;height:60.9pt;rotation:315;z-index:-251059712;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57" o:spid="_x0000_s2110" type="#_x0000_t136" style="position:absolute;margin-left:0;margin-top:0;width:456.8pt;height:152.25pt;rotation:315;z-index:-25165875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rsidP="00FB34D1">
    <w:pPr>
      <w:pStyle w:val="Header"/>
      <w:tabs>
        <w:tab w:val="clear" w:pos="4320"/>
        <w:tab w:val="clear" w:pos="8640"/>
        <w:tab w:val="left" w:pos="4871"/>
      </w:tabs>
    </w:pPr>
    <w:r>
      <w:tab/>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31" o:spid="_x0000_s2179" type="#_x0000_t136" style="position:absolute;margin-left:0;margin-top:0;width:548.1pt;height:60.9pt;rotation:315;z-index:-250916352;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35" o:spid="_x0000_s2153" type="#_x0000_t136" style="position:absolute;margin-left:0;margin-top:0;width:548.1pt;height:60.9pt;rotation:315;z-index:-251061760;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56" o:spid="_x0000_s2109" type="#_x0000_t136" style="position:absolute;margin-left:0;margin-top:0;width:456.8pt;height:152.25pt;rotation:315;z-index:-25165977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35" o:spid="_x0000_s2182" type="#_x0000_t136" style="position:absolute;margin-left:0;margin-top:0;width:548.1pt;height:60.9pt;rotation:315;z-index:-250908160;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39" o:spid="_x0000_s2156" type="#_x0000_t136" style="position:absolute;margin-left:0;margin-top:0;width:548.1pt;height:60.9pt;rotation:315;z-index:-251053568;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60" o:spid="_x0000_s2142" type="#_x0000_t136" style="position:absolute;margin-left:0;margin-top:0;width:456.8pt;height:152.25pt;rotation:315;z-index:-251135488;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rsidP="00FB34D1">
    <w:pPr>
      <w:pStyle w:val="Header"/>
      <w:tabs>
        <w:tab w:val="clear" w:pos="4320"/>
        <w:tab w:val="clear" w:pos="8640"/>
        <w:tab w:val="left" w:pos="4871"/>
      </w:tabs>
    </w:pPr>
    <w:r>
      <w:tab/>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rsidP="00FB34D1">
    <w:pPr>
      <w:pStyle w:val="Header"/>
      <w:tabs>
        <w:tab w:val="clear" w:pos="4320"/>
        <w:tab w:val="clear" w:pos="8640"/>
        <w:tab w:val="left" w:pos="4871"/>
      </w:tabs>
    </w:pPr>
    <w:r>
      <w:tab/>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34" o:spid="_x0000_s2181" type="#_x0000_t136" style="position:absolute;margin-left:0;margin-top:0;width:548.1pt;height:60.9pt;rotation:315;z-index:-250910208;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38" o:spid="_x0000_s2155" type="#_x0000_t136" style="position:absolute;margin-left:0;margin-top:0;width:548.1pt;height:60.9pt;rotation:315;z-index:-25105561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59" o:spid="_x0000_s2141" type="#_x0000_t136" style="position:absolute;margin-left:0;margin-top:0;width:456.8pt;height:152.25pt;rotation:315;z-index:-25113651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41" o:spid="_x0000_s2184" type="#_x0000_t136" style="position:absolute;margin-left:0;margin-top:0;width:548.1pt;height:60.9pt;rotation:315;z-index:-250895872;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45" o:spid="_x0000_s2158" type="#_x0000_t136" style="position:absolute;margin-left:0;margin-top:0;width:548.1pt;height:60.9pt;rotation:315;z-index:-251041280;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75" o:spid="_x0000_s2118" type="#_x0000_t136" style="position:absolute;margin-left:0;margin-top:0;width:456.8pt;height:152.25pt;rotation:315;z-index:-25153792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55" o:spid="_x0000_s2116" type="#_x0000_t136" style="position:absolute;margin-left:0;margin-top:0;width:487.25pt;height:121.8pt;rotation:315;z-index:-251539968;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74" o:spid="_x0000_s2114" type="#_x0000_t136" style="position:absolute;margin-left:0;margin-top:0;width:456.8pt;height:152.25pt;rotation:315;z-index:-25154201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rsidP="00FB34D1">
    <w:pPr>
      <w:pStyle w:val="Header"/>
      <w:tabs>
        <w:tab w:val="clear" w:pos="4320"/>
        <w:tab w:val="clear" w:pos="8640"/>
        <w:tab w:val="left" w:pos="4871"/>
      </w:tabs>
    </w:pPr>
    <w:r>
      <w:tab/>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40" o:spid="_x0000_s2183" type="#_x0000_t136" style="position:absolute;margin-left:0;margin-top:0;width:548.1pt;height:60.9pt;rotation:315;z-index:-250897920;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44" o:spid="_x0000_s2157" type="#_x0000_t136" style="position:absolute;margin-left:0;margin-top:0;width:548.1pt;height:60.9pt;rotation:315;z-index:-251043328;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74" o:spid="_x0000_s2117" type="#_x0000_t136" style="position:absolute;margin-left:0;margin-top:0;width:456.8pt;height:152.25pt;rotation:315;z-index:-251538944;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54" o:spid="_x0000_s2115" type="#_x0000_t136" style="position:absolute;margin-left:0;margin-top:0;width:487.25pt;height:121.8pt;rotation:315;z-index:-251540992;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73" o:spid="_x0000_s2113" type="#_x0000_t136" style="position:absolute;margin-left:0;margin-top:0;width:456.8pt;height:152.25pt;rotation:315;z-index:-25154304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44" o:spid="_x0000_s2186" type="#_x0000_t136" style="position:absolute;margin-left:0;margin-top:0;width:548.1pt;height:60.9pt;rotation:315;z-index:-250889728;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48" o:spid="_x0000_s2160" type="#_x0000_t136" style="position:absolute;margin-left:0;margin-top:0;width:548.1pt;height:60.9pt;rotation:315;z-index:-25103513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72" o:spid="_x0000_s2119" type="#_x0000_t136" style="position:absolute;margin-left:0;margin-top:0;width:456.8pt;height:152.25pt;rotation:315;z-index:-251207168;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52" o:spid="_x0000_s2120" type="#_x0000_t136" style="position:absolute;margin-left:0;margin-top:0;width:487.25pt;height:121.8pt;rotation:315;z-index:-251206144;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71" o:spid="_x0000_s2121" type="#_x0000_t136" style="position:absolute;margin-left:0;margin-top:0;width:456.8pt;height:152.25pt;rotation:315;z-index:-25120512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39" o:spid="_x0000_s2122" type="#_x0000_t136" style="position:absolute;margin-left:0;margin-top:0;width:487.25pt;height:121.8pt;rotation:315;z-index:-251204096;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rsidP="00FB34D1">
    <w:pPr>
      <w:pStyle w:val="Header"/>
      <w:tabs>
        <w:tab w:val="clear" w:pos="4320"/>
        <w:tab w:val="clear" w:pos="8640"/>
        <w:tab w:val="left" w:pos="4871"/>
      </w:tabs>
    </w:pPr>
    <w:r>
      <w:tab/>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43" o:spid="_x0000_s2185" type="#_x0000_t136" style="position:absolute;margin-left:0;margin-top:0;width:548.1pt;height:60.9pt;rotation:315;z-index:-25089177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47" o:spid="_x0000_s2159" type="#_x0000_t136" style="position:absolute;margin-left:0;margin-top:0;width:548.1pt;height:60.9pt;rotation:315;z-index:-251037184;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71" o:spid="_x0000_s2123" type="#_x0000_t136" style="position:absolute;margin-left:0;margin-top:0;width:456.8pt;height:152.25pt;rotation:315;z-index:-25120307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51" o:spid="_x0000_s2124" type="#_x0000_t136" style="position:absolute;margin-left:0;margin-top:0;width:487.25pt;height:121.8pt;rotation:315;z-index:-251202048;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70" o:spid="_x0000_s2125" type="#_x0000_t136" style="position:absolute;margin-left:0;margin-top:0;width:456.8pt;height:152.25pt;rotation:315;z-index:-251201024;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38" o:spid="_x0000_s2126" type="#_x0000_t136" style="position:absolute;margin-left:0;margin-top:0;width:487.25pt;height:121.8pt;rotation:315;z-index:-251200000;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50" o:spid="_x0000_s2188" type="#_x0000_t136" style="position:absolute;margin-left:0;margin-top:0;width:548.1pt;height:60.9pt;rotation:315;z-index:-250877440;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54" o:spid="_x0000_s2162" type="#_x0000_t136" style="position:absolute;margin-left:0;margin-top:0;width:548.1pt;height:60.9pt;rotation:315;z-index:-251022848;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rsidP="00FB34D1">
    <w:pPr>
      <w:pStyle w:val="Header"/>
      <w:tabs>
        <w:tab w:val="clear" w:pos="4320"/>
        <w:tab w:val="clear" w:pos="8640"/>
        <w:tab w:val="left" w:pos="4871"/>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07" o:spid="_x0000_s2169" type="#_x0000_t136" style="position:absolute;margin-left:0;margin-top:0;width:548.1pt;height:60.9pt;rotation:315;z-index:-250965504;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11" o:spid="_x0000_s2143" type="#_x0000_t136" style="position:absolute;margin-left:0;margin-top:0;width:548.1pt;height:60.9pt;rotation:315;z-index:-251110912;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35" o:spid="_x0000_s2102" type="#_x0000_t136" style="position:absolute;margin-left:0;margin-top:0;width:456.8pt;height:152.25pt;rotation:315;z-index:-25166899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21" o:spid="_x0000_s2093" type="#_x0000_t136" style="position:absolute;margin-left:0;margin-top:0;width:487.25pt;height:121.8pt;rotation:315;z-index:-251708928;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40" o:spid="_x0000_s2084" type="#_x0000_t136" style="position:absolute;margin-left:0;margin-top:0;width:456.8pt;height:152.25pt;rotation:315;z-index:-25173248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08" o:spid="_x0000_s2075" type="#_x0000_t136" style="position:absolute;margin-left:0;margin-top:0;width:487.25pt;height:121.8pt;rotation:315;z-index:-251753984;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24" o:spid="_x0000_s2066" type="#_x0000_t136" style="position:absolute;margin-left:0;margin-top:0;width:456.8pt;height:152.25pt;rotation:315;z-index:-25177344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606583" o:spid="_x0000_s2058" type="#_x0000_t136" style="position:absolute;margin-left:0;margin-top:0;width:548.1pt;height:60.9pt;rotation:315;z-index:-251790848;mso-position-horizontal:center;mso-position-horizontal-relative:margin;mso-position-vertical:center;mso-position-vertical-relative:margin" o:allowincell="f" fillcolor="red" stroked="f">
          <v:fill opacity=".5"/>
          <v:textpath style="font-family:&quot;Times New Roman&quot;;font-size:1pt" string="Online or appendix"/>
          <w10:wrap anchorx="margin" anchory="margin"/>
        </v:shape>
      </w:pict>
    </w:r>
    <w:r>
      <w:rPr>
        <w:noProof/>
      </w:rPr>
      <w:pict>
        <v:shape id="PowerPlusWaterMarkObject96264816" o:spid="_x0000_s2049" type="#_x0000_t136" style="position:absolute;margin-left:0;margin-top:0;width:456.8pt;height:152.25pt;rotation:315;z-index:-25180825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49" o:spid="_x0000_s2187" type="#_x0000_t136" style="position:absolute;margin-left:0;margin-top:0;width:548.1pt;height:60.9pt;rotation:315;z-index:-250879488;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53" o:spid="_x0000_s2161" type="#_x0000_t136" style="position:absolute;margin-left:0;margin-top:0;width:548.1pt;height:60.9pt;rotation:315;z-index:-25102489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56" o:spid="_x0000_s2190" type="#_x0000_t136" style="position:absolute;margin-left:0;margin-top:0;width:548.1pt;height:60.9pt;rotation:315;z-index:-250865152;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60" o:spid="_x0000_s2164" type="#_x0000_t136" style="position:absolute;margin-left:0;margin-top:0;width:548.1pt;height:60.9pt;rotation:315;z-index:-251010560;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48" o:spid="_x0000_s2140" type="#_x0000_t136" style="position:absolute;margin-left:0;margin-top:0;width:456.8pt;height:152.25pt;rotation:315;z-index:-251150848;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34" o:spid="_x0000_s2138" type="#_x0000_t136" style="position:absolute;margin-left:0;margin-top:0;width:487.25pt;height:121.8pt;rotation:315;z-index:-251152896;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53" o:spid="_x0000_s2136" type="#_x0000_t136" style="position:absolute;margin-left:0;margin-top:0;width:456.8pt;height:152.25pt;rotation:315;z-index:-251154944;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21" o:spid="_x0000_s2134" type="#_x0000_t136" style="position:absolute;margin-left:0;margin-top:0;width:487.25pt;height:121.8pt;rotation:315;z-index:-251156992;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37" o:spid="_x0000_s2132" type="#_x0000_t136" style="position:absolute;margin-left:0;margin-top:0;width:456.8pt;height:152.25pt;rotation:315;z-index:-25115904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606596" o:spid="_x0000_s2130" type="#_x0000_t136" style="position:absolute;margin-left:0;margin-top:0;width:548.1pt;height:60.9pt;rotation:315;z-index:-251161088;mso-position-horizontal:center;mso-position-horizontal-relative:margin;mso-position-vertical:center;mso-position-vertical-relative:margin" o:allowincell="f" fillcolor="red" stroked="f">
          <v:fill opacity=".5"/>
          <v:textpath style="font-family:&quot;Times New Roman&quot;;font-size:1pt" string="Online or appendix"/>
          <w10:wrap anchorx="margin" anchory="margin"/>
        </v:shape>
      </w:pict>
    </w:r>
    <w:r>
      <w:rPr>
        <w:noProof/>
      </w:rPr>
      <w:pict>
        <v:shape id="PowerPlusWaterMarkObject96264829" o:spid="_x0000_s2128" type="#_x0000_t136" style="position:absolute;margin-left:0;margin-top:0;width:456.8pt;height:152.25pt;rotation:315;z-index:-25116313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rsidP="00645ED3">
    <w:pPr>
      <w:pStyle w:val="Header"/>
      <w:tabs>
        <w:tab w:val="clear" w:pos="4320"/>
        <w:tab w:val="clear" w:pos="8640"/>
        <w:tab w:val="left" w:pos="4871"/>
      </w:tabs>
    </w:pPr>
    <w:r>
      <w:tab/>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55" o:spid="_x0000_s2189" type="#_x0000_t136" style="position:absolute;margin-left:0;margin-top:0;width:548.1pt;height:60.9pt;rotation:315;z-index:-250867200;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59" o:spid="_x0000_s2163" type="#_x0000_t136" style="position:absolute;margin-left:0;margin-top:0;width:548.1pt;height:60.9pt;rotation:315;z-index:-251012608;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47" o:spid="_x0000_s2139" type="#_x0000_t136" style="position:absolute;margin-left:0;margin-top:0;width:456.8pt;height:152.25pt;rotation:315;z-index:-25115187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33" o:spid="_x0000_s2137" type="#_x0000_t136" style="position:absolute;margin-left:0;margin-top:0;width:487.25pt;height:121.8pt;rotation:315;z-index:-251153920;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52" o:spid="_x0000_s2135" type="#_x0000_t136" style="position:absolute;margin-left:0;margin-top:0;width:456.8pt;height:152.25pt;rotation:315;z-index:-251155968;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20" o:spid="_x0000_s2133" type="#_x0000_t136" style="position:absolute;margin-left:0;margin-top:0;width:487.25pt;height:121.8pt;rotation:315;z-index:-251158016;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36" o:spid="_x0000_s2131" type="#_x0000_t136" style="position:absolute;margin-left:0;margin-top:0;width:456.8pt;height:152.25pt;rotation:315;z-index:-251160064;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606595" o:spid="_x0000_s2129" type="#_x0000_t136" style="position:absolute;margin-left:0;margin-top:0;width:548.1pt;height:60.9pt;rotation:315;z-index:-251162112;mso-position-horizontal:center;mso-position-horizontal-relative:margin;mso-position-vertical:center;mso-position-vertical-relative:margin" o:allowincell="f" fillcolor="red" stroked="f">
          <v:fill opacity=".5"/>
          <v:textpath style="font-family:&quot;Times New Roman&quot;;font-size:1pt" string="Online or appendix"/>
          <w10:wrap anchorx="margin" anchory="margin"/>
        </v:shape>
      </w:pict>
    </w:r>
    <w:r>
      <w:rPr>
        <w:noProof/>
      </w:rPr>
      <w:pict>
        <v:shape id="PowerPlusWaterMarkObject96264828" o:spid="_x0000_s2127" type="#_x0000_t136" style="position:absolute;margin-left:0;margin-top:0;width:456.8pt;height:152.25pt;rotation:315;z-index:-25116416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59" o:spid="_x0000_s2192" type="#_x0000_t136" style="position:absolute;margin-left:0;margin-top:0;width:548.1pt;height:60.9pt;rotation:315;z-index:-250859008;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63" o:spid="_x0000_s2166" type="#_x0000_t136" style="position:absolute;margin-left:0;margin-top:0;width:548.1pt;height:60.9pt;rotation:315;z-index:-25100441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rsidP="00ED3EFA">
    <w:pPr>
      <w:pStyle w:val="Header"/>
      <w:tabs>
        <w:tab w:val="clear" w:pos="4320"/>
        <w:tab w:val="clear" w:pos="8640"/>
        <w:tab w:val="left" w:pos="4871"/>
      </w:tabs>
    </w:pPr>
    <w:r>
      <w:tab/>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58" o:spid="_x0000_s2191" type="#_x0000_t136" style="position:absolute;margin-left:0;margin-top:0;width:548.1pt;height:60.9pt;rotation:315;z-index:-25086105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62" o:spid="_x0000_s2165" type="#_x0000_t136" style="position:absolute;margin-left:0;margin-top:0;width:548.1pt;height:60.9pt;rotation:315;z-index:-251006464;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65" o:spid="_x0000_s2194" type="#_x0000_t136" style="position:absolute;margin-left:0;margin-top:0;width:548.1pt;height:60.9pt;rotation:315;z-index:-250846720;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rsidP="00ED3EFA">
    <w:pPr>
      <w:pStyle w:val="Header"/>
      <w:tabs>
        <w:tab w:val="clear" w:pos="4320"/>
        <w:tab w:val="clear" w:pos="8640"/>
        <w:tab w:val="left" w:pos="4871"/>
      </w:tabs>
    </w:pPr>
    <w:r>
      <w:tab/>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64" o:spid="_x0000_s2193" type="#_x0000_t136" style="position:absolute;margin-left:0;margin-top:0;width:548.1pt;height:60.9pt;rotation:315;z-index:-250848768;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14" o:spid="_x0000_s2172" type="#_x0000_t136" style="position:absolute;margin-left:0;margin-top:0;width:548.1pt;height:60.9pt;rotation:315;z-index:-250951168;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18" o:spid="_x0000_s2146" type="#_x0000_t136" style="position:absolute;margin-left:0;margin-top:0;width:548.1pt;height:60.9pt;rotation:315;z-index:-25109657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42" o:spid="_x0000_s2105" type="#_x0000_t136" style="position:absolute;margin-left:0;margin-top:0;width:456.8pt;height:152.25pt;rotation:315;z-index:-25166387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28" o:spid="_x0000_s2096" type="#_x0000_t136" style="position:absolute;margin-left:0;margin-top:0;width:487.25pt;height:121.8pt;rotation:315;z-index:-251703808;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47" o:spid="_x0000_s2087" type="#_x0000_t136" style="position:absolute;margin-left:0;margin-top:0;width:456.8pt;height:152.25pt;rotation:315;z-index:-25172736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15" o:spid="_x0000_s2078" type="#_x0000_t136" style="position:absolute;margin-left:0;margin-top:0;width:487.25pt;height:121.8pt;rotation:315;z-index:-251748864;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31" o:spid="_x0000_s2069" type="#_x0000_t136" style="position:absolute;margin-left:0;margin-top:0;width:456.8pt;height:152.25pt;rotation:315;z-index:-25176832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606590" o:spid="_x0000_s2061" type="#_x0000_t136" style="position:absolute;margin-left:0;margin-top:0;width:548.1pt;height:60.9pt;rotation:315;z-index:-251785728;mso-position-horizontal:center;mso-position-horizontal-relative:margin;mso-position-vertical:center;mso-position-vertical-relative:margin" o:allowincell="f" fillcolor="red" stroked="f">
          <v:fill opacity=".5"/>
          <v:textpath style="font-family:&quot;Times New Roman&quot;;font-size:1pt" string="Online or appendix"/>
          <w10:wrap anchorx="margin" anchory="margin"/>
        </v:shape>
      </w:pict>
    </w:r>
    <w:r>
      <w:rPr>
        <w:noProof/>
      </w:rPr>
      <w:pict>
        <v:shape id="PowerPlusWaterMarkObject96264823" o:spid="_x0000_s2052" type="#_x0000_t136" style="position:absolute;margin-left:0;margin-top:0;width:456.8pt;height:152.25pt;rotation:315;z-index:-25180313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71" o:spid="_x0000_s2236" type="#_x0000_t136" style="position:absolute;margin-left:0;margin-top:0;width:548.1pt;height:60.9pt;rotation:315;z-index:-250762752;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69" o:spid="_x0000_s2230" type="#_x0000_t136" style="position:absolute;margin-left:0;margin-top:0;width:548.1pt;height:60.9pt;rotation:315;z-index:-25076889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84" o:spid="_x0000_s2224" type="#_x0000_t136" style="position:absolute;margin-left:0;margin-top:0;width:456.8pt;height:152.25pt;rotation:315;z-index:-25077504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64" o:spid="_x0000_s2218" type="#_x0000_t136" style="position:absolute;margin-left:0;margin-top:0;width:487.25pt;height:121.8pt;rotation:315;z-index:-250781184;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rsidP="00FB34D1">
    <w:pPr>
      <w:pStyle w:val="Header"/>
      <w:tabs>
        <w:tab w:val="clear" w:pos="4320"/>
        <w:tab w:val="clear" w:pos="8640"/>
        <w:tab w:val="left" w:pos="4871"/>
      </w:tabs>
    </w:pPr>
    <w:r>
      <w:tab/>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70" o:spid="_x0000_s2235" type="#_x0000_t136" style="position:absolute;margin-left:0;margin-top:0;width:548.1pt;height:60.9pt;rotation:315;z-index:-25076377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68" o:spid="_x0000_s2229" type="#_x0000_t136" style="position:absolute;margin-left:0;margin-top:0;width:548.1pt;height:60.9pt;rotation:315;z-index:-250769920;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83" o:spid="_x0000_s2223" type="#_x0000_t136" style="position:absolute;margin-left:0;margin-top:0;width:456.8pt;height:152.25pt;rotation:315;z-index:-250776064;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63" o:spid="_x0000_s2217" type="#_x0000_t136" style="position:absolute;margin-left:0;margin-top:0;width:487.25pt;height:121.8pt;rotation:315;z-index:-250782208;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74" o:spid="_x0000_s2238" type="#_x0000_t136" style="position:absolute;margin-left:0;margin-top:0;width:548.1pt;height:60.9pt;rotation:315;z-index:-250760704;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72" o:spid="_x0000_s2232" type="#_x0000_t136" style="position:absolute;margin-left:0;margin-top:0;width:548.1pt;height:60.9pt;rotation:315;z-index:-250766848;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87" o:spid="_x0000_s2226" type="#_x0000_t136" style="position:absolute;margin-left:0;margin-top:0;width:456.8pt;height:152.25pt;rotation:315;z-index:-25077299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67" o:spid="_x0000_s2220" type="#_x0000_t136" style="position:absolute;margin-left:0;margin-top:0;width:487.25pt;height:121.8pt;rotation:315;z-index:-250779136;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80" o:spid="_x0000_s2214" type="#_x0000_t136" style="position:absolute;margin-left:0;margin-top:0;width:456.8pt;height:152.25pt;rotation:315;z-index:-25078528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42" o:spid="_x0000_s2210" type="#_x0000_t136" style="position:absolute;margin-left:0;margin-top:0;width:487.25pt;height:121.8pt;rotation:315;z-index:-250789376;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52" o:spid="_x0000_s2206" type="#_x0000_t136" style="position:absolute;margin-left:0;margin-top:0;width:456.8pt;height:152.25pt;rotation:315;z-index:-25079347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606605" o:spid="_x0000_s2202" type="#_x0000_t136" style="position:absolute;margin-left:0;margin-top:0;width:548.1pt;height:60.9pt;rotation:315;z-index:-250797568;mso-position-horizontal:center;mso-position-horizontal-relative:margin;mso-position-vertical:center;mso-position-vertical-relative:margin" o:allowincell="f" fillcolor="red" stroked="f">
          <v:fill opacity=".5"/>
          <v:textpath style="font-family:&quot;Times New Roman&quot;;font-size:1pt" string="Online or appendix"/>
          <w10:wrap anchorx="margin" anchory="margin"/>
        </v:shape>
      </w:pict>
    </w:r>
    <w:r>
      <w:rPr>
        <w:noProof/>
      </w:rPr>
      <w:pict>
        <v:shape id="PowerPlusWaterMarkObject96264832" o:spid="_x0000_s2198" type="#_x0000_t136" style="position:absolute;margin-left:0;margin-top:0;width:456.8pt;height:152.25pt;rotation:315;z-index:-250801664;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rsidP="00FB34D1">
    <w:pPr>
      <w:pStyle w:val="Header"/>
      <w:tabs>
        <w:tab w:val="clear" w:pos="4320"/>
        <w:tab w:val="clear" w:pos="8640"/>
        <w:tab w:val="left" w:pos="4871"/>
      </w:tabs>
    </w:pPr>
    <w:r>
      <w:tab/>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73" o:spid="_x0000_s2237" type="#_x0000_t136" style="position:absolute;margin-left:0;margin-top:0;width:548.1pt;height:60.9pt;rotation:315;z-index:-250761728;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71" o:spid="_x0000_s2231" type="#_x0000_t136" style="position:absolute;margin-left:0;margin-top:0;width:548.1pt;height:60.9pt;rotation:315;z-index:-250767872;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86" o:spid="_x0000_s2225" type="#_x0000_t136" style="position:absolute;margin-left:0;margin-top:0;width:456.8pt;height:152.25pt;rotation:315;z-index:-25077401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66" o:spid="_x0000_s2219" type="#_x0000_t136" style="position:absolute;margin-left:0;margin-top:0;width:487.25pt;height:121.8pt;rotation:315;z-index:-250780160;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79" o:spid="_x0000_s2213" type="#_x0000_t136" style="position:absolute;margin-left:0;margin-top:0;width:456.8pt;height:152.25pt;rotation:315;z-index:-250786304;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41" o:spid="_x0000_s2209" type="#_x0000_t136" style="position:absolute;margin-left:0;margin-top:0;width:487.25pt;height:121.8pt;rotation:315;z-index:-250790400;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51" o:spid="_x0000_s2205" type="#_x0000_t136" style="position:absolute;margin-left:0;margin-top:0;width:456.8pt;height:152.25pt;rotation:315;z-index:-25079449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606604" o:spid="_x0000_s2201" type="#_x0000_t136" style="position:absolute;margin-left:0;margin-top:0;width:548.1pt;height:60.9pt;rotation:315;z-index:-250798592;mso-position-horizontal:center;mso-position-horizontal-relative:margin;mso-position-vertical:center;mso-position-vertical-relative:margin" o:allowincell="f" fillcolor="red" stroked="f">
          <v:fill opacity=".5"/>
          <v:textpath style="font-family:&quot;Times New Roman&quot;;font-size:1pt" string="Online or appendix"/>
          <w10:wrap anchorx="margin" anchory="margin"/>
        </v:shape>
      </w:pict>
    </w:r>
    <w:r>
      <w:rPr>
        <w:noProof/>
      </w:rPr>
      <w:pict>
        <v:shape id="PowerPlusWaterMarkObject96264831" o:spid="_x0000_s2197" type="#_x0000_t136" style="position:absolute;margin-left:0;margin-top:0;width:456.8pt;height:152.25pt;rotation:315;z-index:-250802688;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77" o:spid="_x0000_s2240" type="#_x0000_t136" style="position:absolute;margin-left:0;margin-top:0;width:548.1pt;height:60.9pt;rotation:315;z-index:-25075865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75" o:spid="_x0000_s2234" type="#_x0000_t136" style="position:absolute;margin-left:0;margin-top:0;width:548.1pt;height:60.9pt;rotation:315;z-index:-250764800;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90" o:spid="_x0000_s2228" type="#_x0000_t136" style="position:absolute;margin-left:0;margin-top:0;width:456.8pt;height:152.25pt;rotation:315;z-index:-250770944;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70" o:spid="_x0000_s2222" type="#_x0000_t136" style="position:absolute;margin-left:0;margin-top:0;width:487.25pt;height:121.8pt;rotation:315;z-index:-250777088;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83" o:spid="_x0000_s2216" type="#_x0000_t136" style="position:absolute;margin-left:0;margin-top:0;width:456.8pt;height:152.25pt;rotation:315;z-index:-25078323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45" o:spid="_x0000_s2212" type="#_x0000_t136" style="position:absolute;margin-left:0;margin-top:0;width:487.25pt;height:121.8pt;rotation:315;z-index:-250787328;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55" o:spid="_x0000_s2208" type="#_x0000_t136" style="position:absolute;margin-left:0;margin-top:0;width:456.8pt;height:152.25pt;rotation:315;z-index:-250791424;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606608" o:spid="_x0000_s2204" type="#_x0000_t136" style="position:absolute;margin-left:0;margin-top:0;width:548.1pt;height:60.9pt;rotation:315;z-index:-250795520;mso-position-horizontal:center;mso-position-horizontal-relative:margin;mso-position-vertical:center;mso-position-vertical-relative:margin" o:allowincell="f" fillcolor="red" stroked="f">
          <v:fill opacity=".5"/>
          <v:textpath style="font-family:&quot;Times New Roman&quot;;font-size:1pt" string="Online or appendix"/>
          <w10:wrap anchorx="margin" anchory="margin"/>
        </v:shape>
      </w:pict>
    </w:r>
    <w:r>
      <w:rPr>
        <w:noProof/>
      </w:rPr>
      <w:pict>
        <v:shape id="PowerPlusWaterMarkObject96264835" o:spid="_x0000_s2200" type="#_x0000_t136" style="position:absolute;margin-left:0;margin-top:0;width:456.8pt;height:152.25pt;rotation:315;z-index:-25079961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rsidP="00FB34D1">
    <w:pPr>
      <w:pStyle w:val="Header"/>
      <w:tabs>
        <w:tab w:val="clear" w:pos="4320"/>
        <w:tab w:val="clear" w:pos="8640"/>
        <w:tab w:val="left" w:pos="4871"/>
      </w:tabs>
    </w:pPr>
    <w:r>
      <w:tab/>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76" o:spid="_x0000_s2239" type="#_x0000_t136" style="position:absolute;margin-left:0;margin-top:0;width:548.1pt;height:60.9pt;rotation:315;z-index:-250759680;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74" o:spid="_x0000_s2233" type="#_x0000_t136" style="position:absolute;margin-left:0;margin-top:0;width:548.1pt;height:60.9pt;rotation:315;z-index:-250765824;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89" o:spid="_x0000_s2227" type="#_x0000_t136" style="position:absolute;margin-left:0;margin-top:0;width:456.8pt;height:152.25pt;rotation:315;z-index:-250771968;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69" o:spid="_x0000_s2221" type="#_x0000_t136" style="position:absolute;margin-left:0;margin-top:0;width:487.25pt;height:121.8pt;rotation:315;z-index:-250778112;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82" o:spid="_x0000_s2215" type="#_x0000_t136" style="position:absolute;margin-left:0;margin-top:0;width:456.8pt;height:152.25pt;rotation:315;z-index:-25078425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44" o:spid="_x0000_s2211" type="#_x0000_t136" style="position:absolute;margin-left:0;margin-top:0;width:487.25pt;height:121.8pt;rotation:315;z-index:-250788352;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54" o:spid="_x0000_s2207" type="#_x0000_t136" style="position:absolute;margin-left:0;margin-top:0;width:456.8pt;height:152.25pt;rotation:315;z-index:-250792448;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606607" o:spid="_x0000_s2203" type="#_x0000_t136" style="position:absolute;margin-left:0;margin-top:0;width:548.1pt;height:60.9pt;rotation:315;z-index:-250796544;mso-position-horizontal:center;mso-position-horizontal-relative:margin;mso-position-vertical:center;mso-position-vertical-relative:margin" o:allowincell="f" fillcolor="red" stroked="f">
          <v:fill opacity=".5"/>
          <v:textpath style="font-family:&quot;Times New Roman&quot;;font-size:1pt" string="Online or appendix"/>
          <w10:wrap anchorx="margin" anchory="margin"/>
        </v:shape>
      </w:pict>
    </w:r>
    <w:r>
      <w:rPr>
        <w:noProof/>
      </w:rPr>
      <w:pict>
        <v:shape id="PowerPlusWaterMarkObject96264834" o:spid="_x0000_s2199" type="#_x0000_t136" style="position:absolute;margin-left:0;margin-top:0;width:456.8pt;height:152.25pt;rotation:315;z-index:-25080064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41" type="#_x0000_t136" style="position:absolute;margin-left:0;margin-top:0;width:548.1pt;height:60.9pt;rotation:315;z-index:-250756608;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_x0000_s2242" type="#_x0000_t136" style="position:absolute;margin-left:0;margin-top:0;width:548.1pt;height:60.9pt;rotation:315;z-index:-250755584;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rsidP="00FB34D1">
    <w:pPr>
      <w:pStyle w:val="Header"/>
      <w:tabs>
        <w:tab w:val="clear" w:pos="4320"/>
        <w:tab w:val="clear" w:pos="8640"/>
        <w:tab w:val="left" w:pos="4871"/>
      </w:tabs>
    </w:pPr>
    <w:r>
      <w:tab/>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43" type="#_x0000_t136" style="position:absolute;margin-left:0;margin-top:0;width:548.1pt;height:60.9pt;rotation:315;z-index:-250754560;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_x0000_s2244" type="#_x0000_t136" style="position:absolute;margin-left:0;margin-top:0;width:548.1pt;height:60.9pt;rotation:315;z-index:-25075353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80" o:spid="_x0000_s2196" type="#_x0000_t136" style="position:absolute;margin-left:0;margin-top:0;width:548.1pt;height:60.9pt;rotation:315;z-index:-250816000;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78" o:spid="_x0000_s2168" type="#_x0000_t136" style="position:absolute;margin-left:0;margin-top:0;width:548.1pt;height:60.9pt;rotation:315;z-index:-25097369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93" o:spid="_x0000_s2112" type="#_x0000_t136" style="position:absolute;margin-left:0;margin-top:0;width:456.8pt;height:152.25pt;rotation:315;z-index:-251642368;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73" o:spid="_x0000_s2101" type="#_x0000_t136" style="position:absolute;margin-left:0;margin-top:0;width:487.25pt;height:121.8pt;rotation:315;z-index:-251672064;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86" o:spid="_x0000_s2092" type="#_x0000_t136" style="position:absolute;margin-left:0;margin-top:0;width:456.8pt;height:152.25pt;rotation:315;z-index:-25171200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48" o:spid="_x0000_s2083" type="#_x0000_t136" style="position:absolute;margin-left:0;margin-top:0;width:487.25pt;height:121.8pt;rotation:315;z-index:-251735552;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58" o:spid="_x0000_s2074" type="#_x0000_t136" style="position:absolute;margin-left:0;margin-top:0;width:456.8pt;height:152.25pt;rotation:315;z-index:-25175705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606611" o:spid="_x0000_s2065" type="#_x0000_t136" style="position:absolute;margin-left:0;margin-top:0;width:548.1pt;height:60.9pt;rotation:315;z-index:-251776512;mso-position-horizontal:center;mso-position-horizontal-relative:margin;mso-position-vertical:center;mso-position-vertical-relative:margin" o:allowincell="f" fillcolor="red" stroked="f">
          <v:fill opacity=".5"/>
          <v:textpath style="font-family:&quot;Times New Roman&quot;;font-size:1pt" string="Online or appendix"/>
          <w10:wrap anchorx="margin" anchory="margin"/>
        </v:shape>
      </w:pict>
    </w:r>
    <w:r>
      <w:rPr>
        <w:noProof/>
      </w:rPr>
      <w:pict>
        <v:shape id="PowerPlusWaterMarkObject96264838" o:spid="_x0000_s2057" type="#_x0000_t136" style="position:absolute;margin-left:0;margin-top:0;width:456.8pt;height:152.25pt;rotation:315;z-index:-25179392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rsidP="00FB34D1">
    <w:pPr>
      <w:pStyle w:val="Header"/>
      <w:tabs>
        <w:tab w:val="clear" w:pos="4320"/>
        <w:tab w:val="clear" w:pos="8640"/>
        <w:tab w:val="left" w:pos="4871"/>
      </w:tabs>
    </w:pPr>
    <w:r>
      <w:tab/>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79" o:spid="_x0000_s2195" type="#_x0000_t136" style="position:absolute;margin-left:0;margin-top:0;width:548.1pt;height:60.9pt;rotation:315;z-index:-250818048;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77" o:spid="_x0000_s2167" type="#_x0000_t136" style="position:absolute;margin-left:0;margin-top:0;width:548.1pt;height:60.9pt;rotation:315;z-index:-250975744;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92" o:spid="_x0000_s2111" type="#_x0000_t136" style="position:absolute;margin-left:0;margin-top:0;width:456.8pt;height:152.25pt;rotation:315;z-index:-25164339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72" o:spid="_x0000_s2100" type="#_x0000_t136" style="position:absolute;margin-left:0;margin-top:0;width:487.25pt;height:121.8pt;rotation:315;z-index:-251673088;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85" o:spid="_x0000_s2091" type="#_x0000_t136" style="position:absolute;margin-left:0;margin-top:0;width:456.8pt;height:152.25pt;rotation:315;z-index:-251713024;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47" o:spid="_x0000_s2082" type="#_x0000_t136" style="position:absolute;margin-left:0;margin-top:0;width:487.25pt;height:121.8pt;rotation:315;z-index:-251736576;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57" o:spid="_x0000_s2073" type="#_x0000_t136" style="position:absolute;margin-left:0;margin-top:0;width:456.8pt;height:152.25pt;rotation:315;z-index:-25175808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606610" o:spid="_x0000_s2064" type="#_x0000_t136" style="position:absolute;margin-left:0;margin-top:0;width:548.1pt;height:60.9pt;rotation:315;z-index:-251777536;mso-position-horizontal:center;mso-position-horizontal-relative:margin;mso-position-vertical:center;mso-position-vertical-relative:margin" o:allowincell="f" fillcolor="red" stroked="f">
          <v:fill opacity=".5"/>
          <v:textpath style="font-family:&quot;Times New Roman&quot;;font-size:1pt" string="Online or appendix"/>
          <w10:wrap anchorx="margin" anchory="margin"/>
        </v:shape>
      </w:pict>
    </w:r>
    <w:r>
      <w:rPr>
        <w:noProof/>
      </w:rPr>
      <w:pict>
        <v:shape id="PowerPlusWaterMarkObject96264837" o:spid="_x0000_s2056" type="#_x0000_t136" style="position:absolute;margin-left:0;margin-top:0;width:456.8pt;height:152.25pt;rotation:315;z-index:-251794944;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83" o:spid="_x0000_s2262" type="#_x0000_t136" style="position:absolute;margin-left:0;margin-top:0;width:548.1pt;height:60.9pt;rotation:315;z-index:-25080985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81" o:spid="_x0000_s2260" type="#_x0000_t136" style="position:absolute;margin-left:0;margin-top:0;width:548.1pt;height:60.9pt;rotation:315;z-index:-250967552;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96" o:spid="_x0000_s2258" type="#_x0000_t136" style="position:absolute;margin-left:0;margin-top:0;width:456.8pt;height:152.25pt;rotation:315;z-index:-25164032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76" o:spid="_x0000_s2256" type="#_x0000_t136" style="position:absolute;margin-left:0;margin-top:0;width:487.25pt;height:121.8pt;rotation:315;z-index:-251670016;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89" o:spid="_x0000_s2254" type="#_x0000_t136" style="position:absolute;margin-left:0;margin-top:0;width:456.8pt;height:152.25pt;rotation:315;z-index:-25170995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51" o:spid="_x0000_s2252" type="#_x0000_t136" style="position:absolute;margin-left:0;margin-top:0;width:487.25pt;height:121.8pt;rotation:315;z-index:-251733504;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61" o:spid="_x0000_s2250" type="#_x0000_t136" style="position:absolute;margin-left:0;margin-top:0;width:456.8pt;height:152.25pt;rotation:315;z-index:-251755008;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606614" o:spid="_x0000_s2248" type="#_x0000_t136" style="position:absolute;margin-left:0;margin-top:0;width:548.1pt;height:60.9pt;rotation:315;z-index:-251774464;mso-position-horizontal:center;mso-position-horizontal-relative:margin;mso-position-vertical:center;mso-position-vertical-relative:margin" o:allowincell="f" fillcolor="red" stroked="f">
          <v:fill opacity=".5"/>
          <v:textpath style="font-family:&quot;Times New Roman&quot;;font-size:1pt" string="Online or appendix"/>
          <w10:wrap anchorx="margin" anchory="margin"/>
        </v:shape>
      </w:pict>
    </w:r>
    <w:r>
      <w:rPr>
        <w:noProof/>
      </w:rPr>
      <w:pict>
        <v:shape id="PowerPlusWaterMarkObject96264841" o:spid="_x0000_s2246" type="#_x0000_t136" style="position:absolute;margin-left:0;margin-top:0;width:456.8pt;height:152.25pt;rotation:315;z-index:-25179187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0D08A7">
    <w:pPr>
      <w:pStyle w:val="Heade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82" o:spid="_x0000_s2261" type="#_x0000_t136" style="position:absolute;margin-left:0;margin-top:0;width:548.1pt;height:60.9pt;rotation:315;z-index:-250811904;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80" o:spid="_x0000_s2259" type="#_x0000_t136" style="position:absolute;margin-left:0;margin-top:0;width:548.1pt;height:60.9pt;rotation:315;z-index:-250969600;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95" o:spid="_x0000_s2257" type="#_x0000_t136" style="position:absolute;margin-left:0;margin-top:0;width:456.8pt;height:152.25pt;rotation:315;z-index:-251641344;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75" o:spid="_x0000_s2255" type="#_x0000_t136" style="position:absolute;margin-left:0;margin-top:0;width:487.25pt;height:121.8pt;rotation:315;z-index:-251671040;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88" o:spid="_x0000_s2253" type="#_x0000_t136" style="position:absolute;margin-left:0;margin-top:0;width:456.8pt;height:152.25pt;rotation:315;z-index:-25171097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50" o:spid="_x0000_s2251" type="#_x0000_t136" style="position:absolute;margin-left:0;margin-top:0;width:487.25pt;height:121.8pt;rotation:315;z-index:-251734528;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60" o:spid="_x0000_s2249" type="#_x0000_t136" style="position:absolute;margin-left:0;margin-top:0;width:456.8pt;height:152.25pt;rotation:315;z-index:-25175603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606613" o:spid="_x0000_s2247" type="#_x0000_t136" style="position:absolute;margin-left:0;margin-top:0;width:548.1pt;height:60.9pt;rotation:315;z-index:-251775488;mso-position-horizontal:center;mso-position-horizontal-relative:margin;mso-position-vertical:center;mso-position-vertical-relative:margin" o:allowincell="f" fillcolor="red" stroked="f">
          <v:fill opacity=".5"/>
          <v:textpath style="font-family:&quot;Times New Roman&quot;;font-size:1pt" string="Online or appendix"/>
          <w10:wrap anchorx="margin" anchory="margin"/>
        </v:shape>
      </w:pict>
    </w:r>
    <w:r>
      <w:rPr>
        <w:noProof/>
      </w:rPr>
      <w:pict>
        <v:shape id="PowerPlusWaterMarkObject96264840" o:spid="_x0000_s2245" type="#_x0000_t136" style="position:absolute;margin-left:0;margin-top:0;width:456.8pt;height:152.25pt;rotation:315;z-index:-25179289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13" o:spid="_x0000_s2171" type="#_x0000_t136" style="position:absolute;margin-left:0;margin-top:0;width:548.1pt;height:60.9pt;rotation:315;z-index:-25095321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17" o:spid="_x0000_s2145" type="#_x0000_t136" style="position:absolute;margin-left:0;margin-top:0;width:548.1pt;height:60.9pt;rotation:315;z-index:-251098624;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41" o:spid="_x0000_s2104" type="#_x0000_t136" style="position:absolute;margin-left:0;margin-top:0;width:456.8pt;height:152.25pt;rotation:315;z-index:-25166489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27" o:spid="_x0000_s2095" type="#_x0000_t136" style="position:absolute;margin-left:0;margin-top:0;width:487.25pt;height:121.8pt;rotation:315;z-index:-251704832;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46" o:spid="_x0000_s2086" type="#_x0000_t136" style="position:absolute;margin-left:0;margin-top:0;width:456.8pt;height:152.25pt;rotation:315;z-index:-251728384;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14" o:spid="_x0000_s2077" type="#_x0000_t136" style="position:absolute;margin-left:0;margin-top:0;width:487.25pt;height:121.8pt;rotation:315;z-index:-251749888;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30" o:spid="_x0000_s2068" type="#_x0000_t136" style="position:absolute;margin-left:0;margin-top:0;width:456.8pt;height:152.25pt;rotation:315;z-index:-251769344;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606589" o:spid="_x0000_s2060" type="#_x0000_t136" style="position:absolute;margin-left:0;margin-top:0;width:548.1pt;height:60.9pt;rotation:315;z-index:-251786752;mso-position-horizontal:center;mso-position-horizontal-relative:margin;mso-position-vertical:center;mso-position-vertical-relative:margin" o:allowincell="f" fillcolor="red" stroked="f">
          <v:fill opacity=".5"/>
          <v:textpath style="font-family:&quot;Times New Roman&quot;;font-size:1pt" string="Online or appendix"/>
          <w10:wrap anchorx="margin" anchory="margin"/>
        </v:shape>
      </w:pict>
    </w:r>
    <w:r>
      <w:rPr>
        <w:noProof/>
      </w:rPr>
      <w:pict>
        <v:shape id="PowerPlusWaterMarkObject96264822" o:spid="_x0000_s2051" type="#_x0000_t136" style="position:absolute;margin-left:0;margin-top:0;width:456.8pt;height:152.25pt;rotation:315;z-index:-25180416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17" o:spid="_x0000_s2173" type="#_x0000_t136" style="position:absolute;margin-left:0;margin-top:0;width:548.1pt;height:60.9pt;rotation:315;z-index:-250945024;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21" o:spid="_x0000_s2147" type="#_x0000_t136" style="position:absolute;margin-left:0;margin-top:0;width:548.1pt;height:60.9pt;rotation:315;z-index:-251090432;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45" o:spid="_x0000_s2107" type="#_x0000_t136" style="position:absolute;margin-left:0;margin-top:0;width:456.8pt;height:152.25pt;rotation:315;z-index:-251661824;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31" o:spid="_x0000_s2098" type="#_x0000_t136" style="position:absolute;margin-left:0;margin-top:0;width:487.25pt;height:121.8pt;rotation:315;z-index:-251701760;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50" o:spid="_x0000_s2089" type="#_x0000_t136" style="position:absolute;margin-left:0;margin-top:0;width:456.8pt;height:152.25pt;rotation:315;z-index:-25172531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18" o:spid="_x0000_s2080" type="#_x0000_t136" style="position:absolute;margin-left:0;margin-top:0;width:487.25pt;height:121.8pt;rotation:315;z-index:-251746816;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34" o:spid="_x0000_s2071" type="#_x0000_t136" style="position:absolute;margin-left:0;margin-top:0;width:456.8pt;height:152.25pt;rotation:315;z-index:-25176627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606593" o:spid="_x0000_s2062" type="#_x0000_t136" style="position:absolute;margin-left:0;margin-top:0;width:548.1pt;height:60.9pt;rotation:315;z-index:-251783680;mso-position-horizontal:center;mso-position-horizontal-relative:margin;mso-position-vertical:center;mso-position-vertical-relative:margin" o:allowincell="f" fillcolor="red" stroked="f">
          <v:fill opacity=".5"/>
          <v:textpath style="font-family:&quot;Times New Roman&quot;;font-size:1pt" string="Online or appendix"/>
          <w10:wrap anchorx="margin" anchory="margin"/>
        </v:shape>
      </w:pict>
    </w:r>
    <w:r>
      <w:rPr>
        <w:noProof/>
      </w:rPr>
      <w:pict>
        <v:shape id="PowerPlusWaterMarkObject96264826" o:spid="_x0000_s2054" type="#_x0000_t136" style="position:absolute;margin-left:0;margin-top:0;width:456.8pt;height:152.25pt;rotation:315;z-index:-251801088;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18" o:spid="_x0000_s2174" type="#_x0000_t136" style="position:absolute;margin-left:0;margin-top:0;width:548.1pt;height:60.9pt;rotation:315;z-index:-25094297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22" o:spid="_x0000_s2148" type="#_x0000_t136" style="position:absolute;margin-left:0;margin-top:0;width:548.1pt;height:60.9pt;rotation:315;z-index:-251088384;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46" o:spid="_x0000_s2108" type="#_x0000_t136" style="position:absolute;margin-left:0;margin-top:0;width:456.8pt;height:152.25pt;rotation:315;z-index:-25166080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32" o:spid="_x0000_s2099" type="#_x0000_t136" style="position:absolute;margin-left:0;margin-top:0;width:487.25pt;height:121.8pt;rotation:315;z-index:-251700736;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51" o:spid="_x0000_s2090" type="#_x0000_t136" style="position:absolute;margin-left:0;margin-top:0;width:456.8pt;height:152.25pt;rotation:315;z-index:-251724288;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19" o:spid="_x0000_s2081" type="#_x0000_t136" style="position:absolute;margin-left:0;margin-top:0;width:487.25pt;height:121.8pt;rotation:315;z-index:-251745792;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35" o:spid="_x0000_s2072" type="#_x0000_t136" style="position:absolute;margin-left:0;margin-top:0;width:456.8pt;height:152.25pt;rotation:315;z-index:-251765248;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606594" o:spid="_x0000_s2063" type="#_x0000_t136" style="position:absolute;margin-left:0;margin-top:0;width:548.1pt;height:60.9pt;rotation:315;z-index:-251782656;mso-position-horizontal:center;mso-position-horizontal-relative:margin;mso-position-vertical:center;mso-position-vertical-relative:margin" o:allowincell="f" fillcolor="red" stroked="f">
          <v:fill opacity=".5"/>
          <v:textpath style="font-family:&quot;Times New Roman&quot;;font-size:1pt" string="Online or appendix"/>
          <w10:wrap anchorx="margin" anchory="margin"/>
        </v:shape>
      </w:pict>
    </w:r>
    <w:r>
      <w:rPr>
        <w:noProof/>
      </w:rPr>
      <w:pict>
        <v:shape id="PowerPlusWaterMarkObject96264827" o:spid="_x0000_s2055" type="#_x0000_t136" style="position:absolute;margin-left:0;margin-top:0;width:456.8pt;height:152.25pt;rotation:315;z-index:-251800064;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A7" w:rsidRDefault="00A403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080444" o:spid="_x0000_s2106" type="#_x0000_t136" style="position:absolute;margin-left:0;margin-top:0;width:456.8pt;height:152.25pt;rotation:315;z-index:-251662848;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30" o:spid="_x0000_s2097" type="#_x0000_t136" style="position:absolute;margin-left:0;margin-top:0;width:487.25pt;height:121.8pt;rotation:315;z-index:-251702784;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49" o:spid="_x0000_s2088" type="#_x0000_t136" style="position:absolute;margin-left:0;margin-top:0;width:456.8pt;height:152.25pt;rotation:315;z-index:-25172633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17" o:spid="_x0000_s2079" type="#_x0000_t136" style="position:absolute;margin-left:0;margin-top:0;width:487.25pt;height:121.8pt;rotation:315;z-index:-251747840;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33" o:spid="_x0000_s2070" type="#_x0000_t136" style="position:absolute;margin-left:0;margin-top:0;width:456.8pt;height:152.25pt;rotation:315;z-index:-25176729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264825" o:spid="_x0000_s2053" type="#_x0000_t136" style="position:absolute;margin-left:0;margin-top:0;width:456.8pt;height:152.25pt;rotation:315;z-index:-25180211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A42B2"/>
    <w:multiLevelType w:val="hybridMultilevel"/>
    <w:tmpl w:val="C6C29E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1485ECC"/>
    <w:multiLevelType w:val="hybridMultilevel"/>
    <w:tmpl w:val="82986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C646FC"/>
    <w:multiLevelType w:val="hybridMultilevel"/>
    <w:tmpl w:val="FF90E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5C3F52"/>
    <w:multiLevelType w:val="hybridMultilevel"/>
    <w:tmpl w:val="7C368BEE"/>
    <w:lvl w:ilvl="0" w:tplc="04090001">
      <w:start w:val="1"/>
      <w:numFmt w:val="bullet"/>
      <w:lvlText w:val=""/>
      <w:lvlJc w:val="left"/>
      <w:pPr>
        <w:ind w:left="648" w:hanging="360"/>
      </w:pPr>
      <w:rPr>
        <w:rFonts w:ascii="Symbol" w:hAnsi="Symbol" w:hint="default"/>
      </w:rPr>
    </w:lvl>
    <w:lvl w:ilvl="1" w:tplc="04090001">
      <w:start w:val="1"/>
      <w:numFmt w:val="bullet"/>
      <w:lvlText w:val=""/>
      <w:lvlJc w:val="left"/>
      <w:pPr>
        <w:ind w:left="1368" w:hanging="360"/>
      </w:pPr>
      <w:rPr>
        <w:rFonts w:ascii="Symbol" w:hAnsi="Symbol"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
    <w:nsid w:val="033B7176"/>
    <w:multiLevelType w:val="singleLevel"/>
    <w:tmpl w:val="01CD7FCC"/>
    <w:lvl w:ilvl="0">
      <w:numFmt w:val="bullet"/>
      <w:lvlText w:val="·"/>
      <w:lvlJc w:val="left"/>
      <w:pPr>
        <w:tabs>
          <w:tab w:val="num" w:pos="216"/>
        </w:tabs>
        <w:ind w:left="638"/>
      </w:pPr>
      <w:rPr>
        <w:rFonts w:ascii="Symbol" w:hAnsi="Symbol"/>
        <w:snapToGrid/>
        <w:sz w:val="24"/>
      </w:rPr>
    </w:lvl>
  </w:abstractNum>
  <w:abstractNum w:abstractNumId="5">
    <w:nsid w:val="038C4007"/>
    <w:multiLevelType w:val="hybridMultilevel"/>
    <w:tmpl w:val="8C46DE24"/>
    <w:lvl w:ilvl="0" w:tplc="04090017">
      <w:start w:val="1"/>
      <w:numFmt w:val="lowerLetter"/>
      <w:lvlText w:val="%1)"/>
      <w:lvlJc w:val="left"/>
      <w:pPr>
        <w:ind w:left="1800" w:hanging="360"/>
      </w:pPr>
      <w:rPr>
        <w:rFonts w:hint="default"/>
      </w:rPr>
    </w:lvl>
    <w:lvl w:ilvl="1" w:tplc="76AAF9C0">
      <w:start w:val="1"/>
      <w:numFmt w:val="lowerRoman"/>
      <w:lvlText w:val="a.%2."/>
      <w:lvlJc w:val="righ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3E3402A"/>
    <w:multiLevelType w:val="hybridMultilevel"/>
    <w:tmpl w:val="8FFAE42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042A32"/>
    <w:multiLevelType w:val="hybridMultilevel"/>
    <w:tmpl w:val="0C1E2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0A6F7C"/>
    <w:multiLevelType w:val="hybridMultilevel"/>
    <w:tmpl w:val="4A447C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660309E"/>
    <w:multiLevelType w:val="hybridMultilevel"/>
    <w:tmpl w:val="D2C66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686621B"/>
    <w:multiLevelType w:val="hybridMultilevel"/>
    <w:tmpl w:val="BE0410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350074"/>
    <w:multiLevelType w:val="hybridMultilevel"/>
    <w:tmpl w:val="52F63D58"/>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085B3F3E"/>
    <w:multiLevelType w:val="hybridMultilevel"/>
    <w:tmpl w:val="5F244E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8665F65"/>
    <w:multiLevelType w:val="hybridMultilevel"/>
    <w:tmpl w:val="DA3A5D50"/>
    <w:lvl w:ilvl="0" w:tplc="32B23386">
      <w:start w:val="1"/>
      <w:numFmt w:val="upperRoman"/>
      <w:pStyle w:val="Heading1"/>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A0C2FA7"/>
    <w:multiLevelType w:val="hybridMultilevel"/>
    <w:tmpl w:val="AE661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BD30E2"/>
    <w:multiLevelType w:val="hybridMultilevel"/>
    <w:tmpl w:val="0ECAD26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BA73D0B"/>
    <w:multiLevelType w:val="hybridMultilevel"/>
    <w:tmpl w:val="41CE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BCF326C"/>
    <w:multiLevelType w:val="hybridMultilevel"/>
    <w:tmpl w:val="4E28B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CDE4BA3"/>
    <w:multiLevelType w:val="hybridMultilevel"/>
    <w:tmpl w:val="833860F0"/>
    <w:lvl w:ilvl="0" w:tplc="75662BE8">
      <w:start w:val="1"/>
      <w:numFmt w:val="bullet"/>
      <w:lvlText w:val=""/>
      <w:lvlJc w:val="left"/>
      <w:pPr>
        <w:tabs>
          <w:tab w:val="num" w:pos="1320"/>
        </w:tabs>
        <w:ind w:left="13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0CFB28D9"/>
    <w:multiLevelType w:val="hybridMultilevel"/>
    <w:tmpl w:val="74A670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D8E3F49"/>
    <w:multiLevelType w:val="hybridMultilevel"/>
    <w:tmpl w:val="4544A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F5D1279"/>
    <w:multiLevelType w:val="hybridMultilevel"/>
    <w:tmpl w:val="073C0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1010F51"/>
    <w:multiLevelType w:val="hybridMultilevel"/>
    <w:tmpl w:val="7B445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1650657"/>
    <w:multiLevelType w:val="hybridMultilevel"/>
    <w:tmpl w:val="D5EE8728"/>
    <w:lvl w:ilvl="0" w:tplc="04090003">
      <w:start w:val="1"/>
      <w:numFmt w:val="bullet"/>
      <w:lvlText w:val="o"/>
      <w:lvlJc w:val="left"/>
      <w:pPr>
        <w:tabs>
          <w:tab w:val="num" w:pos="1080"/>
        </w:tabs>
        <w:ind w:left="1080" w:hanging="360"/>
      </w:pPr>
      <w:rPr>
        <w:rFonts w:ascii="Courier New" w:hAnsi="Courier New" w:cs="Courier New" w:hint="default"/>
      </w:rPr>
    </w:lvl>
    <w:lvl w:ilvl="1" w:tplc="E96C70A2">
      <w:start w:val="1"/>
      <w:numFmt w:val="bullet"/>
      <w:lvlText w:val=""/>
      <w:lvlJc w:val="left"/>
      <w:pPr>
        <w:tabs>
          <w:tab w:val="num" w:pos="2520"/>
        </w:tabs>
        <w:ind w:left="2520" w:hanging="360"/>
      </w:pPr>
      <w:rPr>
        <w:rFonts w:ascii="Symbol" w:hAnsi="Symbo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4">
    <w:nsid w:val="11993B55"/>
    <w:multiLevelType w:val="hybridMultilevel"/>
    <w:tmpl w:val="C026F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1B050FE"/>
    <w:multiLevelType w:val="hybridMultilevel"/>
    <w:tmpl w:val="B874EBB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12765C97"/>
    <w:multiLevelType w:val="hybridMultilevel"/>
    <w:tmpl w:val="ADAC2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43574F2"/>
    <w:multiLevelType w:val="hybridMultilevel"/>
    <w:tmpl w:val="75A8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4AE1BE2"/>
    <w:multiLevelType w:val="hybridMultilevel"/>
    <w:tmpl w:val="B9707D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5354194"/>
    <w:multiLevelType w:val="hybridMultilevel"/>
    <w:tmpl w:val="0A362C4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5563ED4"/>
    <w:multiLevelType w:val="hybridMultilevel"/>
    <w:tmpl w:val="2ABE0FC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16BB4450"/>
    <w:multiLevelType w:val="hybridMultilevel"/>
    <w:tmpl w:val="DEF02372"/>
    <w:lvl w:ilvl="0" w:tplc="4C14275E">
      <w:start w:val="1"/>
      <w:numFmt w:val="upperRoman"/>
      <w:lvlText w:val="%1."/>
      <w:lvlJc w:val="left"/>
      <w:pPr>
        <w:ind w:left="5580" w:hanging="720"/>
      </w:pPr>
      <w:rPr>
        <w:rFonts w:hint="default"/>
        <w:b/>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32">
    <w:nsid w:val="16E6299D"/>
    <w:multiLevelType w:val="hybridMultilevel"/>
    <w:tmpl w:val="2C38D968"/>
    <w:lvl w:ilvl="0" w:tplc="04090003">
      <w:start w:val="1"/>
      <w:numFmt w:val="bullet"/>
      <w:lvlText w:val="o"/>
      <w:lvlJc w:val="left"/>
      <w:pPr>
        <w:ind w:left="1080" w:hanging="360"/>
      </w:pPr>
      <w:rPr>
        <w:rFonts w:ascii="Courier New" w:hAnsi="Courier New" w:cs="Courier New"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17AD7246"/>
    <w:multiLevelType w:val="hybridMultilevel"/>
    <w:tmpl w:val="8EF2878E"/>
    <w:lvl w:ilvl="0" w:tplc="62141662">
      <w:start w:val="1"/>
      <w:numFmt w:val="decimal"/>
      <w:lvlText w:val="%1."/>
      <w:lvlJc w:val="left"/>
      <w:pPr>
        <w:ind w:left="720" w:hanging="360"/>
      </w:pPr>
      <w:rPr>
        <w:rFonts w:hint="default"/>
        <w:b/>
      </w:rPr>
    </w:lvl>
    <w:lvl w:ilvl="1" w:tplc="04090017">
      <w:start w:val="1"/>
      <w:numFmt w:val="lowerLetter"/>
      <w:lvlText w:val="%2)"/>
      <w:lvlJc w:val="left"/>
      <w:pPr>
        <w:ind w:left="1440" w:hanging="360"/>
      </w:pPr>
      <w:rPr>
        <w:rFonts w:hint="default"/>
      </w:rPr>
    </w:lvl>
    <w:lvl w:ilvl="2" w:tplc="04090001">
      <w:start w:val="1"/>
      <w:numFmt w:val="bullet"/>
      <w:lvlText w:val=""/>
      <w:lvlJc w:val="left"/>
      <w:pPr>
        <w:ind w:left="216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8B05E03"/>
    <w:multiLevelType w:val="hybridMultilevel"/>
    <w:tmpl w:val="DE3E7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8E83739"/>
    <w:multiLevelType w:val="hybridMultilevel"/>
    <w:tmpl w:val="881ABD04"/>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nsid w:val="19336287"/>
    <w:multiLevelType w:val="hybridMultilevel"/>
    <w:tmpl w:val="97C4BA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97007C6"/>
    <w:multiLevelType w:val="hybridMultilevel"/>
    <w:tmpl w:val="173A4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985304E"/>
    <w:multiLevelType w:val="hybridMultilevel"/>
    <w:tmpl w:val="D690E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A502FF5"/>
    <w:multiLevelType w:val="hybridMultilevel"/>
    <w:tmpl w:val="0A748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A8F211A"/>
    <w:multiLevelType w:val="hybridMultilevel"/>
    <w:tmpl w:val="303AA84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
    <w:nsid w:val="1B4A2CBC"/>
    <w:multiLevelType w:val="hybridMultilevel"/>
    <w:tmpl w:val="D0F49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E1E1391"/>
    <w:multiLevelType w:val="hybridMultilevel"/>
    <w:tmpl w:val="7FB01D8C"/>
    <w:lvl w:ilvl="0" w:tplc="04090001">
      <w:start w:val="1"/>
      <w:numFmt w:val="bullet"/>
      <w:lvlText w:val=""/>
      <w:lvlJc w:val="left"/>
      <w:pPr>
        <w:ind w:left="108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1F286B97"/>
    <w:multiLevelType w:val="hybridMultilevel"/>
    <w:tmpl w:val="512C5CF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nsid w:val="20C42D90"/>
    <w:multiLevelType w:val="hybridMultilevel"/>
    <w:tmpl w:val="316ED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1212A9C"/>
    <w:multiLevelType w:val="hybridMultilevel"/>
    <w:tmpl w:val="CDFCE82E"/>
    <w:lvl w:ilvl="0" w:tplc="04090003">
      <w:start w:val="1"/>
      <w:numFmt w:val="decimal"/>
      <w:lvlText w:val="%1."/>
      <w:lvlJc w:val="left"/>
      <w:pPr>
        <w:ind w:left="810" w:hanging="360"/>
      </w:pPr>
      <w:rPr>
        <w:rFonts w:hint="default"/>
        <w:b/>
      </w:rPr>
    </w:lvl>
    <w:lvl w:ilvl="1" w:tplc="04090003">
      <w:start w:val="1"/>
      <w:numFmt w:val="lowerLetter"/>
      <w:lvlText w:val="%2)"/>
      <w:lvlJc w:val="left"/>
      <w:pPr>
        <w:ind w:left="1530" w:hanging="360"/>
      </w:pPr>
      <w:rPr>
        <w:rFonts w:hint="default"/>
      </w:rPr>
    </w:lvl>
    <w:lvl w:ilvl="2" w:tplc="04090001">
      <w:start w:val="1"/>
      <w:numFmt w:val="bullet"/>
      <w:lvlText w:val=""/>
      <w:lvlJc w:val="left"/>
      <w:pPr>
        <w:ind w:left="2250" w:hanging="360"/>
      </w:pPr>
      <w:rPr>
        <w:rFonts w:ascii="Symbol" w:hAnsi="Symbol"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6">
    <w:nsid w:val="213D69AA"/>
    <w:multiLevelType w:val="hybridMultilevel"/>
    <w:tmpl w:val="5BF2EA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1AC06B9"/>
    <w:multiLevelType w:val="hybridMultilevel"/>
    <w:tmpl w:val="294EDE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22234382"/>
    <w:multiLevelType w:val="hybridMultilevel"/>
    <w:tmpl w:val="18E0A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2665B29"/>
    <w:multiLevelType w:val="hybridMultilevel"/>
    <w:tmpl w:val="D96E0C2C"/>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2F4332C"/>
    <w:multiLevelType w:val="hybridMultilevel"/>
    <w:tmpl w:val="B1A6AC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234B2678"/>
    <w:multiLevelType w:val="hybridMultilevel"/>
    <w:tmpl w:val="F14808B0"/>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23BE75EA"/>
    <w:multiLevelType w:val="hybridMultilevel"/>
    <w:tmpl w:val="94D41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3C74500"/>
    <w:multiLevelType w:val="hybridMultilevel"/>
    <w:tmpl w:val="8710E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4BC089C"/>
    <w:multiLevelType w:val="hybridMultilevel"/>
    <w:tmpl w:val="0B507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4DF39FF"/>
    <w:multiLevelType w:val="hybridMultilevel"/>
    <w:tmpl w:val="5C709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6D0456C"/>
    <w:multiLevelType w:val="hybridMultilevel"/>
    <w:tmpl w:val="EE4A42F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7">
    <w:nsid w:val="273B4087"/>
    <w:multiLevelType w:val="hybridMultilevel"/>
    <w:tmpl w:val="5552A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78A06FB"/>
    <w:multiLevelType w:val="hybridMultilevel"/>
    <w:tmpl w:val="F4CA6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A5D6416"/>
    <w:multiLevelType w:val="hybridMultilevel"/>
    <w:tmpl w:val="B740C87A"/>
    <w:lvl w:ilvl="0" w:tplc="04090001">
      <w:start w:val="1"/>
      <w:numFmt w:val="bullet"/>
      <w:lvlText w:val=""/>
      <w:lvlJc w:val="left"/>
      <w:pPr>
        <w:ind w:left="9180" w:hanging="360"/>
      </w:pPr>
      <w:rPr>
        <w:rFonts w:ascii="Symbol" w:hAnsi="Symbol" w:hint="default"/>
      </w:rPr>
    </w:lvl>
    <w:lvl w:ilvl="1" w:tplc="04090019">
      <w:start w:val="1"/>
      <w:numFmt w:val="decimal"/>
      <w:lvlText w:val="%2."/>
      <w:lvlJc w:val="left"/>
      <w:pPr>
        <w:tabs>
          <w:tab w:val="num" w:pos="9900"/>
        </w:tabs>
        <w:ind w:left="9900" w:hanging="360"/>
      </w:pPr>
    </w:lvl>
    <w:lvl w:ilvl="2" w:tplc="0409001B">
      <w:start w:val="1"/>
      <w:numFmt w:val="decimal"/>
      <w:lvlText w:val="%3."/>
      <w:lvlJc w:val="left"/>
      <w:pPr>
        <w:tabs>
          <w:tab w:val="num" w:pos="10620"/>
        </w:tabs>
        <w:ind w:left="10620" w:hanging="360"/>
      </w:pPr>
    </w:lvl>
    <w:lvl w:ilvl="3" w:tplc="0409000F">
      <w:start w:val="1"/>
      <w:numFmt w:val="decimal"/>
      <w:lvlText w:val="%4."/>
      <w:lvlJc w:val="left"/>
      <w:pPr>
        <w:tabs>
          <w:tab w:val="num" w:pos="11340"/>
        </w:tabs>
        <w:ind w:left="11340" w:hanging="360"/>
      </w:pPr>
    </w:lvl>
    <w:lvl w:ilvl="4" w:tplc="04090019">
      <w:start w:val="1"/>
      <w:numFmt w:val="decimal"/>
      <w:lvlText w:val="%5."/>
      <w:lvlJc w:val="left"/>
      <w:pPr>
        <w:tabs>
          <w:tab w:val="num" w:pos="12060"/>
        </w:tabs>
        <w:ind w:left="12060" w:hanging="360"/>
      </w:pPr>
    </w:lvl>
    <w:lvl w:ilvl="5" w:tplc="0409001B">
      <w:start w:val="1"/>
      <w:numFmt w:val="decimal"/>
      <w:lvlText w:val="%6."/>
      <w:lvlJc w:val="left"/>
      <w:pPr>
        <w:tabs>
          <w:tab w:val="num" w:pos="12780"/>
        </w:tabs>
        <w:ind w:left="12780" w:hanging="360"/>
      </w:pPr>
    </w:lvl>
    <w:lvl w:ilvl="6" w:tplc="0409000F">
      <w:start w:val="1"/>
      <w:numFmt w:val="decimal"/>
      <w:lvlText w:val="%7."/>
      <w:lvlJc w:val="left"/>
      <w:pPr>
        <w:tabs>
          <w:tab w:val="num" w:pos="13500"/>
        </w:tabs>
        <w:ind w:left="13500" w:hanging="360"/>
      </w:pPr>
    </w:lvl>
    <w:lvl w:ilvl="7" w:tplc="04090019">
      <w:start w:val="1"/>
      <w:numFmt w:val="decimal"/>
      <w:lvlText w:val="%8."/>
      <w:lvlJc w:val="left"/>
      <w:pPr>
        <w:tabs>
          <w:tab w:val="num" w:pos="14220"/>
        </w:tabs>
        <w:ind w:left="14220" w:hanging="360"/>
      </w:pPr>
    </w:lvl>
    <w:lvl w:ilvl="8" w:tplc="0409001B">
      <w:start w:val="1"/>
      <w:numFmt w:val="decimal"/>
      <w:lvlText w:val="%9."/>
      <w:lvlJc w:val="left"/>
      <w:pPr>
        <w:tabs>
          <w:tab w:val="num" w:pos="14940"/>
        </w:tabs>
        <w:ind w:left="14940" w:hanging="360"/>
      </w:pPr>
    </w:lvl>
  </w:abstractNum>
  <w:abstractNum w:abstractNumId="60">
    <w:nsid w:val="2A9E2A67"/>
    <w:multiLevelType w:val="hybridMultilevel"/>
    <w:tmpl w:val="ECC62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BCC7335"/>
    <w:multiLevelType w:val="hybridMultilevel"/>
    <w:tmpl w:val="FAB0F55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62">
    <w:nsid w:val="2C7C46C0"/>
    <w:multiLevelType w:val="hybridMultilevel"/>
    <w:tmpl w:val="E18AF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D9F76C4"/>
    <w:multiLevelType w:val="hybridMultilevel"/>
    <w:tmpl w:val="7E8C4D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2E5B2177"/>
    <w:multiLevelType w:val="hybridMultilevel"/>
    <w:tmpl w:val="16D07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E9C4165"/>
    <w:multiLevelType w:val="hybridMultilevel"/>
    <w:tmpl w:val="194E1262"/>
    <w:lvl w:ilvl="0" w:tplc="E6004B4E">
      <w:start w:val="19"/>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EFF3483"/>
    <w:multiLevelType w:val="hybridMultilevel"/>
    <w:tmpl w:val="86F8812E"/>
    <w:lvl w:ilvl="0" w:tplc="04090003">
      <w:start w:val="1"/>
      <w:numFmt w:val="bullet"/>
      <w:lvlText w:val="o"/>
      <w:lvlJc w:val="left"/>
      <w:pPr>
        <w:ind w:left="-360" w:hanging="360"/>
      </w:pPr>
      <w:rPr>
        <w:rFonts w:ascii="Courier New" w:hAnsi="Courier New" w:cs="Courier New" w:hint="default"/>
      </w:rPr>
    </w:lvl>
    <w:lvl w:ilvl="1" w:tplc="04090019">
      <w:start w:val="1"/>
      <w:numFmt w:val="bullet"/>
      <w:lvlText w:val="o"/>
      <w:lvlJc w:val="left"/>
      <w:pPr>
        <w:ind w:left="360" w:hanging="360"/>
      </w:pPr>
      <w:rPr>
        <w:rFonts w:ascii="Courier New" w:hAnsi="Courier New" w:cs="Courier New" w:hint="default"/>
      </w:rPr>
    </w:lvl>
    <w:lvl w:ilvl="2" w:tplc="0409001B" w:tentative="1">
      <w:start w:val="1"/>
      <w:numFmt w:val="bullet"/>
      <w:lvlText w:val=""/>
      <w:lvlJc w:val="left"/>
      <w:pPr>
        <w:ind w:left="1080" w:hanging="360"/>
      </w:pPr>
      <w:rPr>
        <w:rFonts w:ascii="Wingdings" w:hAnsi="Wingdings" w:hint="default"/>
      </w:rPr>
    </w:lvl>
    <w:lvl w:ilvl="3" w:tplc="0409000F" w:tentative="1">
      <w:start w:val="1"/>
      <w:numFmt w:val="bullet"/>
      <w:lvlText w:val=""/>
      <w:lvlJc w:val="left"/>
      <w:pPr>
        <w:ind w:left="1800" w:hanging="360"/>
      </w:pPr>
      <w:rPr>
        <w:rFonts w:ascii="Symbol" w:hAnsi="Symbol" w:hint="default"/>
      </w:rPr>
    </w:lvl>
    <w:lvl w:ilvl="4" w:tplc="04090019" w:tentative="1">
      <w:start w:val="1"/>
      <w:numFmt w:val="bullet"/>
      <w:lvlText w:val="o"/>
      <w:lvlJc w:val="left"/>
      <w:pPr>
        <w:ind w:left="2520" w:hanging="360"/>
      </w:pPr>
      <w:rPr>
        <w:rFonts w:ascii="Courier New" w:hAnsi="Courier New" w:cs="Courier New" w:hint="default"/>
      </w:rPr>
    </w:lvl>
    <w:lvl w:ilvl="5" w:tplc="0409001B" w:tentative="1">
      <w:start w:val="1"/>
      <w:numFmt w:val="bullet"/>
      <w:lvlText w:val=""/>
      <w:lvlJc w:val="left"/>
      <w:pPr>
        <w:ind w:left="3240" w:hanging="360"/>
      </w:pPr>
      <w:rPr>
        <w:rFonts w:ascii="Wingdings" w:hAnsi="Wingdings" w:hint="default"/>
      </w:rPr>
    </w:lvl>
    <w:lvl w:ilvl="6" w:tplc="0409000F" w:tentative="1">
      <w:start w:val="1"/>
      <w:numFmt w:val="bullet"/>
      <w:lvlText w:val=""/>
      <w:lvlJc w:val="left"/>
      <w:pPr>
        <w:ind w:left="3960" w:hanging="360"/>
      </w:pPr>
      <w:rPr>
        <w:rFonts w:ascii="Symbol" w:hAnsi="Symbol" w:hint="default"/>
      </w:rPr>
    </w:lvl>
    <w:lvl w:ilvl="7" w:tplc="04090019" w:tentative="1">
      <w:start w:val="1"/>
      <w:numFmt w:val="bullet"/>
      <w:lvlText w:val="o"/>
      <w:lvlJc w:val="left"/>
      <w:pPr>
        <w:ind w:left="4680" w:hanging="360"/>
      </w:pPr>
      <w:rPr>
        <w:rFonts w:ascii="Courier New" w:hAnsi="Courier New" w:cs="Courier New" w:hint="default"/>
      </w:rPr>
    </w:lvl>
    <w:lvl w:ilvl="8" w:tplc="0409001B" w:tentative="1">
      <w:start w:val="1"/>
      <w:numFmt w:val="bullet"/>
      <w:lvlText w:val=""/>
      <w:lvlJc w:val="left"/>
      <w:pPr>
        <w:ind w:left="5400" w:hanging="360"/>
      </w:pPr>
      <w:rPr>
        <w:rFonts w:ascii="Wingdings" w:hAnsi="Wingdings" w:hint="default"/>
      </w:rPr>
    </w:lvl>
  </w:abstractNum>
  <w:abstractNum w:abstractNumId="67">
    <w:nsid w:val="2F337613"/>
    <w:multiLevelType w:val="hybridMultilevel"/>
    <w:tmpl w:val="46187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01C68E8"/>
    <w:multiLevelType w:val="hybridMultilevel"/>
    <w:tmpl w:val="23CCAB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325C343D"/>
    <w:multiLevelType w:val="hybridMultilevel"/>
    <w:tmpl w:val="86E6B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26B7BDE"/>
    <w:multiLevelType w:val="hybridMultilevel"/>
    <w:tmpl w:val="EBB06FD4"/>
    <w:lvl w:ilvl="0" w:tplc="04090003">
      <w:start w:val="1"/>
      <w:numFmt w:val="bullet"/>
      <w:lvlText w:val="o"/>
      <w:lvlJc w:val="left"/>
      <w:pPr>
        <w:ind w:left="1080" w:hanging="360"/>
      </w:pPr>
      <w:rPr>
        <w:rFonts w:ascii="Courier New" w:hAnsi="Courier New" w:cs="Courier New"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1">
    <w:nsid w:val="32DE2061"/>
    <w:multiLevelType w:val="hybridMultilevel"/>
    <w:tmpl w:val="D450BFBC"/>
    <w:lvl w:ilvl="0" w:tplc="04090003">
      <w:start w:val="1"/>
      <w:numFmt w:val="bullet"/>
      <w:lvlText w:val="o"/>
      <w:lvlJc w:val="left"/>
      <w:pPr>
        <w:tabs>
          <w:tab w:val="num" w:pos="1800"/>
        </w:tabs>
        <w:ind w:left="1800" w:hanging="360"/>
      </w:pPr>
      <w:rPr>
        <w:rFonts w:ascii="Courier New" w:hAnsi="Courier New" w:cs="Courier New" w:hint="default"/>
      </w:rPr>
    </w:lvl>
    <w:lvl w:ilvl="1" w:tplc="E96C70A2">
      <w:start w:val="1"/>
      <w:numFmt w:val="bullet"/>
      <w:lvlText w:val=""/>
      <w:lvlJc w:val="left"/>
      <w:pPr>
        <w:tabs>
          <w:tab w:val="num" w:pos="2520"/>
        </w:tabs>
        <w:ind w:left="2520" w:hanging="360"/>
      </w:pPr>
      <w:rPr>
        <w:rFonts w:ascii="Symbol" w:hAnsi="Symbo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2">
    <w:nsid w:val="34665B96"/>
    <w:multiLevelType w:val="hybridMultilevel"/>
    <w:tmpl w:val="CA1061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36CF68A4"/>
    <w:multiLevelType w:val="hybridMultilevel"/>
    <w:tmpl w:val="4BB4C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6CF721F"/>
    <w:multiLevelType w:val="hybridMultilevel"/>
    <w:tmpl w:val="513833A4"/>
    <w:lvl w:ilvl="0" w:tplc="7A30E150">
      <w:start w:val="1"/>
      <w:numFmt w:val="decimal"/>
      <w:pStyle w:val="Heading5"/>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36EA7C62"/>
    <w:multiLevelType w:val="hybridMultilevel"/>
    <w:tmpl w:val="D4CE90A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6">
    <w:nsid w:val="3742170A"/>
    <w:multiLevelType w:val="hybridMultilevel"/>
    <w:tmpl w:val="EC1C9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86A70A4"/>
    <w:multiLevelType w:val="hybridMultilevel"/>
    <w:tmpl w:val="0DA48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96F2564"/>
    <w:multiLevelType w:val="hybridMultilevel"/>
    <w:tmpl w:val="55749B4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3B392D17"/>
    <w:multiLevelType w:val="hybridMultilevel"/>
    <w:tmpl w:val="C7EC5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C7400D1"/>
    <w:multiLevelType w:val="hybridMultilevel"/>
    <w:tmpl w:val="EDBE3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D937ED3"/>
    <w:multiLevelType w:val="hybridMultilevel"/>
    <w:tmpl w:val="DC182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DBE6C5F"/>
    <w:multiLevelType w:val="hybridMultilevel"/>
    <w:tmpl w:val="F00EDA1C"/>
    <w:lvl w:ilvl="0" w:tplc="04090001">
      <w:start w:val="1"/>
      <w:numFmt w:val="decimal"/>
      <w:lvlText w:val="%1."/>
      <w:lvlJc w:val="left"/>
      <w:pPr>
        <w:ind w:left="720" w:hanging="360"/>
      </w:pPr>
      <w:rPr>
        <w:rFonts w:hint="default"/>
      </w:rPr>
    </w:lvl>
    <w:lvl w:ilvl="1" w:tplc="04090003">
      <w:start w:val="1"/>
      <w:numFmt w:val="lowerLetter"/>
      <w:lvlText w:val="%2)"/>
      <w:lvlJc w:val="left"/>
      <w:pPr>
        <w:ind w:left="1440" w:hanging="360"/>
      </w:pPr>
      <w:rPr>
        <w:rFonts w:hint="default"/>
      </w:rPr>
    </w:lvl>
    <w:lvl w:ilvl="2" w:tplc="04090001">
      <w:start w:val="1"/>
      <w:numFmt w:val="bullet"/>
      <w:lvlText w:val=""/>
      <w:lvlJc w:val="left"/>
      <w:pPr>
        <w:ind w:left="216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DE23786"/>
    <w:multiLevelType w:val="hybridMultilevel"/>
    <w:tmpl w:val="5B60F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EC72704"/>
    <w:multiLevelType w:val="hybridMultilevel"/>
    <w:tmpl w:val="F2BE14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3F36318F"/>
    <w:multiLevelType w:val="hybridMultilevel"/>
    <w:tmpl w:val="9B3A682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1494A0C"/>
    <w:multiLevelType w:val="hybridMultilevel"/>
    <w:tmpl w:val="FE301F18"/>
    <w:lvl w:ilvl="0" w:tplc="3CE6CA5E">
      <w:start w:val="1"/>
      <w:numFmt w:val="lowerLetter"/>
      <w:pStyle w:val="Heading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3060ED5"/>
    <w:multiLevelType w:val="hybridMultilevel"/>
    <w:tmpl w:val="46769D5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8">
    <w:nsid w:val="47B778E9"/>
    <w:multiLevelType w:val="hybridMultilevel"/>
    <w:tmpl w:val="609E1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9092195"/>
    <w:multiLevelType w:val="hybridMultilevel"/>
    <w:tmpl w:val="1188F8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1B">
      <w:start w:val="1"/>
      <w:numFmt w:val="lowerRoman"/>
      <w:lvlText w:val="%3."/>
      <w:lvlJc w:val="right"/>
      <w:pPr>
        <w:ind w:left="360" w:hanging="180"/>
      </w:pPr>
    </w:lvl>
    <w:lvl w:ilvl="3" w:tplc="04090003">
      <w:start w:val="1"/>
      <w:numFmt w:val="bullet"/>
      <w:lvlText w:val="o"/>
      <w:lvlJc w:val="left"/>
      <w:pPr>
        <w:ind w:left="1080" w:hanging="360"/>
      </w:pPr>
      <w:rPr>
        <w:rFonts w:ascii="Courier New" w:hAnsi="Courier New" w:cs="Courier New" w:hint="default"/>
      </w:rPr>
    </w:lvl>
    <w:lvl w:ilvl="4" w:tplc="6D9204CE">
      <w:start w:val="1"/>
      <w:numFmt w:val="lowerLetter"/>
      <w:lvlText w:val="%5."/>
      <w:lvlJc w:val="left"/>
      <w:pPr>
        <w:ind w:left="1800" w:hanging="360"/>
      </w:pPr>
      <w:rPr>
        <w:rFonts w:hint="default"/>
      </w:r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90">
    <w:nsid w:val="49E10356"/>
    <w:multiLevelType w:val="hybridMultilevel"/>
    <w:tmpl w:val="3630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B664A1A"/>
    <w:multiLevelType w:val="hybridMultilevel"/>
    <w:tmpl w:val="31AABAC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2">
    <w:nsid w:val="4BA12547"/>
    <w:multiLevelType w:val="hybridMultilevel"/>
    <w:tmpl w:val="A8AA1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CCF57C8"/>
    <w:multiLevelType w:val="hybridMultilevel"/>
    <w:tmpl w:val="6C0227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D5A3E66"/>
    <w:multiLevelType w:val="multilevel"/>
    <w:tmpl w:val="21B44996"/>
    <w:lvl w:ilvl="0">
      <w:start w:val="1"/>
      <w:numFmt w:val="upperRoman"/>
      <w:pStyle w:val="Head1"/>
      <w:suff w:val="space"/>
      <w:lvlText w:val="%1. "/>
      <w:lvlJc w:val="left"/>
      <w:pPr>
        <w:ind w:left="0" w:firstLine="0"/>
      </w:pPr>
      <w:rPr>
        <w:rFonts w:ascii="Times New Roman" w:hAnsi="Times New Roman" w:cs="Times New Roman" w:hint="default"/>
        <w:b/>
        <w:i w:val="0"/>
        <w:caps w:val="0"/>
        <w:strike w:val="0"/>
        <w:dstrike w:val="0"/>
        <w:outline w:val="0"/>
        <w:shadow w:val="0"/>
        <w:emboss w:val="0"/>
        <w:imprint w:val="0"/>
        <w:vanish w:val="0"/>
        <w:webHidden w:val="0"/>
        <w:sz w:val="32"/>
        <w:u w:val="none"/>
        <w:effect w:val="none"/>
        <w:vertAlign w:val="baseline"/>
        <w:specVanish w:val="0"/>
      </w:rPr>
    </w:lvl>
    <w:lvl w:ilvl="1">
      <w:start w:val="1"/>
      <w:numFmt w:val="upperLetter"/>
      <w:suff w:val="space"/>
      <w:lvlText w:val="%2. "/>
      <w:lvlJc w:val="left"/>
      <w:pPr>
        <w:ind w:left="0" w:firstLine="0"/>
      </w:pPr>
      <w:rPr>
        <w:rFonts w:ascii="Times New Roman" w:hAnsi="Times New Roman" w:cs="Times New Roman" w:hint="default"/>
        <w:b/>
        <w:i w:val="0"/>
        <w:sz w:val="28"/>
      </w:rPr>
    </w:lvl>
    <w:lvl w:ilvl="2">
      <w:start w:val="1"/>
      <w:numFmt w:val="decimal"/>
      <w:suff w:val="space"/>
      <w:lvlText w:val="%3. "/>
      <w:lvlJc w:val="left"/>
      <w:pPr>
        <w:ind w:left="0" w:firstLine="720"/>
      </w:pPr>
      <w:rPr>
        <w:rFonts w:ascii="Times New Roman" w:hAnsi="Times New Roman" w:cs="Times New Roman" w:hint="default"/>
        <w:b/>
        <w:i w:val="0"/>
        <w:strike w:val="0"/>
        <w:dstrike w:val="0"/>
        <w:sz w:val="26"/>
        <w:u w:val="none"/>
        <w:effect w:val="none"/>
      </w:rPr>
    </w:lvl>
    <w:lvl w:ilvl="3">
      <w:start w:val="1"/>
      <w:numFmt w:val="lowerLetter"/>
      <w:suff w:val="space"/>
      <w:lvlText w:val="%4. "/>
      <w:lvlJc w:val="left"/>
      <w:pPr>
        <w:ind w:left="0" w:firstLine="720"/>
      </w:pPr>
      <w:rPr>
        <w:rFonts w:ascii="Times New Roman" w:hAnsi="Times New Roman" w:cs="Times New Roman" w:hint="default"/>
        <w:b/>
        <w:i w:val="0"/>
        <w:sz w:val="24"/>
      </w:rPr>
    </w:lvl>
    <w:lvl w:ilvl="4">
      <w:start w:val="1"/>
      <w:numFmt w:val="decimal"/>
      <w:suff w:val="space"/>
      <w:lvlText w:val="(%5) "/>
      <w:lvlJc w:val="left"/>
      <w:pPr>
        <w:ind w:left="0" w:firstLine="720"/>
      </w:pPr>
      <w:rPr>
        <w:b/>
        <w:i w:val="0"/>
        <w:sz w:val="24"/>
      </w:rPr>
    </w:lvl>
    <w:lvl w:ilvl="5">
      <w:start w:val="1"/>
      <w:numFmt w:val="lowerLetter"/>
      <w:suff w:val="space"/>
      <w:lvlText w:val="%6) "/>
      <w:lvlJc w:val="left"/>
      <w:pPr>
        <w:ind w:left="0" w:firstLine="720"/>
      </w:pPr>
    </w:lvl>
    <w:lvl w:ilvl="6">
      <w:start w:val="1"/>
      <w:numFmt w:val="lowerRoman"/>
      <w:suff w:val="space"/>
      <w:lvlText w:val="%7)"/>
      <w:lvlJc w:val="left"/>
      <w:pPr>
        <w:ind w:left="0" w:firstLine="0"/>
      </w:pPr>
      <w:rPr>
        <w:rFonts w:ascii="Times New Roman" w:hAnsi="Times New Roman" w:cs="Times New Roman" w:hint="default"/>
        <w:i w:val="0"/>
        <w:iCs w:val="0"/>
        <w:caps w:val="0"/>
        <w:smallCaps w:val="0"/>
        <w:strike w:val="0"/>
        <w:dstrike w:val="0"/>
        <w:outline w:val="0"/>
        <w:shadow w:val="0"/>
        <w:emboss w:val="0"/>
        <w:imprint w:val="0"/>
        <w:vanish w:val="0"/>
        <w:webHidden w:val="0"/>
        <w:spacing w:val="0"/>
        <w:position w:val="0"/>
        <w:u w:val="none"/>
        <w:effect w:val="none"/>
        <w:vertAlign w:val="baseline"/>
        <w:em w:val="none"/>
        <w:specVanish w:val="0"/>
      </w:r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5">
    <w:nsid w:val="4DFC09A6"/>
    <w:multiLevelType w:val="hybridMultilevel"/>
    <w:tmpl w:val="D874582C"/>
    <w:lvl w:ilvl="0" w:tplc="04090003">
      <w:start w:val="8"/>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F937A8A"/>
    <w:multiLevelType w:val="hybridMultilevel"/>
    <w:tmpl w:val="42726C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0AD528C"/>
    <w:multiLevelType w:val="hybridMultilevel"/>
    <w:tmpl w:val="9CB2D54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53B1619E"/>
    <w:multiLevelType w:val="hybridMultilevel"/>
    <w:tmpl w:val="68A4D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4CC6A36"/>
    <w:multiLevelType w:val="hybridMultilevel"/>
    <w:tmpl w:val="AC0A7A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5506154C"/>
    <w:multiLevelType w:val="hybridMultilevel"/>
    <w:tmpl w:val="1AA8DE30"/>
    <w:lvl w:ilvl="0" w:tplc="938C0E76">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552694E"/>
    <w:multiLevelType w:val="hybridMultilevel"/>
    <w:tmpl w:val="9F9A5F6E"/>
    <w:lvl w:ilvl="0" w:tplc="565C8020">
      <w:start w:val="1"/>
      <w:numFmt w:val="decimal"/>
      <w:lvlText w:val="%1."/>
      <w:lvlJc w:val="left"/>
      <w:pPr>
        <w:ind w:left="720" w:hanging="360"/>
      </w:pPr>
      <w:rPr>
        <w:rFont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576630B"/>
    <w:multiLevelType w:val="hybridMultilevel"/>
    <w:tmpl w:val="E9E24A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7EE1EBC"/>
    <w:multiLevelType w:val="hybridMultilevel"/>
    <w:tmpl w:val="A67A0230"/>
    <w:lvl w:ilvl="0" w:tplc="04090015">
      <w:start w:val="1"/>
      <w:numFmt w:val="upperLetter"/>
      <w:lvlText w:val="%1."/>
      <w:lvlJc w:val="left"/>
      <w:pPr>
        <w:ind w:left="360" w:hanging="360"/>
      </w:pPr>
    </w:lvl>
    <w:lvl w:ilvl="1" w:tplc="04090001">
      <w:start w:val="1"/>
      <w:numFmt w:val="bullet"/>
      <w:lvlText w:val=""/>
      <w:lvlJc w:val="left"/>
      <w:pPr>
        <w:ind w:left="216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4">
    <w:nsid w:val="5B023235"/>
    <w:multiLevelType w:val="hybridMultilevel"/>
    <w:tmpl w:val="9FB0C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B1F0ED8"/>
    <w:multiLevelType w:val="hybridMultilevel"/>
    <w:tmpl w:val="F112034E"/>
    <w:lvl w:ilvl="0" w:tplc="98B851B4">
      <w:start w:val="1"/>
      <w:numFmt w:val="upperLetter"/>
      <w:pStyle w:val="Heading2"/>
      <w:lvlText w:val="%1."/>
      <w:lvlJc w:val="left"/>
      <w:pPr>
        <w:ind w:left="1260" w:hanging="360"/>
      </w:pPr>
      <w:rPr>
        <w:rFonts w:hint="default"/>
        <w:b/>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6">
    <w:nsid w:val="5C306BC8"/>
    <w:multiLevelType w:val="hybridMultilevel"/>
    <w:tmpl w:val="CCF43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D3F7F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8">
    <w:nsid w:val="5D6F395F"/>
    <w:multiLevelType w:val="hybridMultilevel"/>
    <w:tmpl w:val="FB84A5E8"/>
    <w:lvl w:ilvl="0" w:tplc="59E081D1">
      <w:numFmt w:val="bullet"/>
      <w:lvlText w:val="·"/>
      <w:lvlJc w:val="left"/>
      <w:pPr>
        <w:ind w:left="720" w:hanging="360"/>
      </w:pPr>
      <w:rPr>
        <w:rFonts w:ascii="Symbol" w:hAnsi="Symbol"/>
        <w:snapToGrid/>
        <w:spacing w:val="-4"/>
        <w:w w:val="105"/>
        <w:sz w:val="24"/>
      </w:rPr>
    </w:lvl>
    <w:lvl w:ilvl="1" w:tplc="59E081D1">
      <w:numFmt w:val="bullet"/>
      <w:lvlText w:val="·"/>
      <w:lvlJc w:val="left"/>
      <w:pPr>
        <w:ind w:left="1440" w:hanging="360"/>
      </w:pPr>
      <w:rPr>
        <w:rFonts w:ascii="Symbol" w:hAnsi="Symbol" w:hint="default"/>
        <w:snapToGrid/>
        <w:spacing w:val="-4"/>
        <w:w w:val="105"/>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E911E57"/>
    <w:multiLevelType w:val="hybridMultilevel"/>
    <w:tmpl w:val="6034F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1960BDF"/>
    <w:multiLevelType w:val="hybridMultilevel"/>
    <w:tmpl w:val="5B08AE8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61D31F73"/>
    <w:multiLevelType w:val="hybridMultilevel"/>
    <w:tmpl w:val="804C7B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12">
    <w:nsid w:val="61F6553B"/>
    <w:multiLevelType w:val="hybridMultilevel"/>
    <w:tmpl w:val="0DBC61F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3">
    <w:nsid w:val="628B320B"/>
    <w:multiLevelType w:val="hybridMultilevel"/>
    <w:tmpl w:val="B5FE61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2B22092"/>
    <w:multiLevelType w:val="hybridMultilevel"/>
    <w:tmpl w:val="1436BF10"/>
    <w:lvl w:ilvl="0" w:tplc="938C0E76">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1">
      <w:start w:val="1"/>
      <w:numFmt w:val="bullet"/>
      <w:lvlText w:val=""/>
      <w:lvlJc w:val="left"/>
      <w:pPr>
        <w:ind w:left="2160" w:hanging="360"/>
      </w:pPr>
      <w:rPr>
        <w:rFonts w:ascii="Symbol" w:hAnsi="Symbol" w:hint="default"/>
      </w:rPr>
    </w:lvl>
    <w:lvl w:ilvl="3" w:tplc="0409000F">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5">
    <w:nsid w:val="639234E0"/>
    <w:multiLevelType w:val="hybridMultilevel"/>
    <w:tmpl w:val="43CA2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5F233CE"/>
    <w:multiLevelType w:val="hybridMultilevel"/>
    <w:tmpl w:val="6D4EA0F2"/>
    <w:lvl w:ilvl="0" w:tplc="4BDA546A">
      <w:start w:val="2"/>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6371E55"/>
    <w:multiLevelType w:val="hybridMultilevel"/>
    <w:tmpl w:val="C7242996"/>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68234F72"/>
    <w:multiLevelType w:val="hybridMultilevel"/>
    <w:tmpl w:val="FB78F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83462C9"/>
    <w:multiLevelType w:val="hybridMultilevel"/>
    <w:tmpl w:val="A11AF0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982687E"/>
    <w:multiLevelType w:val="hybridMultilevel"/>
    <w:tmpl w:val="EABCC6D2"/>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1">
    <w:nsid w:val="69C326F0"/>
    <w:multiLevelType w:val="hybridMultilevel"/>
    <w:tmpl w:val="7390C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A5D3E7B"/>
    <w:multiLevelType w:val="hybridMultilevel"/>
    <w:tmpl w:val="97A4F7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nsid w:val="6B9A4366"/>
    <w:multiLevelType w:val="hybridMultilevel"/>
    <w:tmpl w:val="A2E0036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nsid w:val="6C3902BC"/>
    <w:multiLevelType w:val="hybridMultilevel"/>
    <w:tmpl w:val="3A08B91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5">
    <w:nsid w:val="6C6063FF"/>
    <w:multiLevelType w:val="hybridMultilevel"/>
    <w:tmpl w:val="AB263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C7A5C58"/>
    <w:multiLevelType w:val="hybridMultilevel"/>
    <w:tmpl w:val="96ACC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27">
    <w:nsid w:val="6C985EC3"/>
    <w:multiLevelType w:val="hybridMultilevel"/>
    <w:tmpl w:val="5442F0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8">
    <w:nsid w:val="6D4E0C82"/>
    <w:multiLevelType w:val="hybridMultilevel"/>
    <w:tmpl w:val="D49AD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FC17D3C"/>
    <w:multiLevelType w:val="hybridMultilevel"/>
    <w:tmpl w:val="0AA0D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719D52DA"/>
    <w:multiLevelType w:val="hybridMultilevel"/>
    <w:tmpl w:val="7CB007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34C7370"/>
    <w:multiLevelType w:val="hybridMultilevel"/>
    <w:tmpl w:val="4A1C9B2E"/>
    <w:lvl w:ilvl="0" w:tplc="04090001">
      <w:start w:val="1"/>
      <w:numFmt w:val="bullet"/>
      <w:lvlText w:val=""/>
      <w:lvlJc w:val="left"/>
      <w:pPr>
        <w:tabs>
          <w:tab w:val="num" w:pos="1800"/>
        </w:tabs>
        <w:ind w:left="1800" w:hanging="360"/>
      </w:pPr>
      <w:rPr>
        <w:rFonts w:ascii="Symbol" w:hAnsi="Symbol" w:hint="default"/>
      </w:rPr>
    </w:lvl>
    <w:lvl w:ilvl="1" w:tplc="E96C70A2">
      <w:start w:val="1"/>
      <w:numFmt w:val="bullet"/>
      <w:lvlText w:val=""/>
      <w:lvlJc w:val="left"/>
      <w:pPr>
        <w:tabs>
          <w:tab w:val="num" w:pos="2520"/>
        </w:tabs>
        <w:ind w:left="2520" w:hanging="360"/>
      </w:pPr>
      <w:rPr>
        <w:rFonts w:ascii="Symbol" w:hAnsi="Symbo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2">
    <w:nsid w:val="738D4114"/>
    <w:multiLevelType w:val="hybridMultilevel"/>
    <w:tmpl w:val="C47A0AF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nsid w:val="73D2225D"/>
    <w:multiLevelType w:val="hybridMultilevel"/>
    <w:tmpl w:val="F0C65A86"/>
    <w:lvl w:ilvl="0" w:tplc="D2988F2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nsid w:val="75550E9C"/>
    <w:multiLevelType w:val="hybridMultilevel"/>
    <w:tmpl w:val="248EB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5616C6C"/>
    <w:multiLevelType w:val="hybridMultilevel"/>
    <w:tmpl w:val="525A9A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nsid w:val="77B9590E"/>
    <w:multiLevelType w:val="hybridMultilevel"/>
    <w:tmpl w:val="B336ACE8"/>
    <w:lvl w:ilvl="0" w:tplc="1BC83D4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8A05F7B"/>
    <w:multiLevelType w:val="hybridMultilevel"/>
    <w:tmpl w:val="1F86DF88"/>
    <w:lvl w:ilvl="0" w:tplc="DBD29BA2">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8">
    <w:nsid w:val="798E1B74"/>
    <w:multiLevelType w:val="hybridMultilevel"/>
    <w:tmpl w:val="98462E3A"/>
    <w:lvl w:ilvl="0" w:tplc="04090003">
      <w:start w:val="1"/>
      <w:numFmt w:val="decimal"/>
      <w:lvlText w:val="%1."/>
      <w:lvlJc w:val="left"/>
      <w:pPr>
        <w:ind w:left="810" w:hanging="360"/>
      </w:pPr>
      <w:rPr>
        <w:rFonts w:hint="default"/>
        <w:b/>
      </w:rPr>
    </w:lvl>
    <w:lvl w:ilvl="1" w:tplc="04090003">
      <w:start w:val="1"/>
      <w:numFmt w:val="lowerLetter"/>
      <w:lvlText w:val="%2)"/>
      <w:lvlJc w:val="left"/>
      <w:pPr>
        <w:ind w:left="1530" w:hanging="360"/>
      </w:pPr>
      <w:rPr>
        <w:rFonts w:hint="default"/>
      </w:rPr>
    </w:lvl>
    <w:lvl w:ilvl="2" w:tplc="04090001">
      <w:start w:val="1"/>
      <w:numFmt w:val="bullet"/>
      <w:lvlText w:val=""/>
      <w:lvlJc w:val="left"/>
      <w:pPr>
        <w:ind w:left="2250" w:hanging="360"/>
      </w:pPr>
      <w:rPr>
        <w:rFonts w:ascii="Symbol" w:hAnsi="Symbol" w:hint="default"/>
      </w:rPr>
    </w:lvl>
    <w:lvl w:ilvl="3" w:tplc="ECE4AC92">
      <w:start w:val="1"/>
      <w:numFmt w:val="bullet"/>
      <w:lvlText w:val="o"/>
      <w:lvlJc w:val="left"/>
      <w:pPr>
        <w:ind w:left="2970" w:hanging="360"/>
      </w:pPr>
      <w:rPr>
        <w:rFonts w:ascii="Courier New" w:hAnsi="Courier New" w:cs="Courier New" w:hint="default"/>
        <w:color w:val="auto"/>
      </w:rPr>
    </w:lvl>
    <w:lvl w:ilvl="4" w:tplc="04090003">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9">
    <w:nsid w:val="7B6D5178"/>
    <w:multiLevelType w:val="hybridMultilevel"/>
    <w:tmpl w:val="68D04C2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0">
    <w:nsid w:val="7C326807"/>
    <w:multiLevelType w:val="hybridMultilevel"/>
    <w:tmpl w:val="30CC7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E9735D1"/>
    <w:multiLevelType w:val="hybridMultilevel"/>
    <w:tmpl w:val="B706DF3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2">
    <w:nsid w:val="7EC35295"/>
    <w:multiLevelType w:val="hybridMultilevel"/>
    <w:tmpl w:val="BCF466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5"/>
  </w:num>
  <w:num w:numId="3">
    <w:abstractNumId w:val="131"/>
  </w:num>
  <w:num w:numId="4">
    <w:abstractNumId w:val="137"/>
  </w:num>
  <w:num w:numId="5">
    <w:abstractNumId w:val="4"/>
  </w:num>
  <w:num w:numId="6">
    <w:abstractNumId w:val="4"/>
    <w:lvlOverride w:ilvl="0">
      <w:lvl w:ilvl="0">
        <w:numFmt w:val="bullet"/>
        <w:lvlText w:val="·"/>
        <w:lvlJc w:val="left"/>
        <w:pPr>
          <w:tabs>
            <w:tab w:val="num" w:pos="168"/>
          </w:tabs>
          <w:ind w:left="600"/>
        </w:pPr>
        <w:rPr>
          <w:rFonts w:ascii="Symbol" w:hAnsi="Symbol"/>
          <w:snapToGrid/>
          <w:sz w:val="22"/>
        </w:rPr>
      </w:lvl>
    </w:lvlOverride>
  </w:num>
  <w:num w:numId="7">
    <w:abstractNumId w:val="4"/>
    <w:lvlOverride w:ilvl="0">
      <w:lvl w:ilvl="0">
        <w:numFmt w:val="bullet"/>
        <w:lvlText w:val="·"/>
        <w:lvlJc w:val="left"/>
        <w:pPr>
          <w:tabs>
            <w:tab w:val="num" w:pos="288"/>
          </w:tabs>
          <w:ind w:left="689"/>
        </w:pPr>
        <w:rPr>
          <w:rFonts w:ascii="Symbol" w:hAnsi="Symbol"/>
          <w:snapToGrid/>
          <w:sz w:val="24"/>
        </w:rPr>
      </w:lvl>
    </w:lvlOverride>
  </w:num>
  <w:num w:numId="8">
    <w:abstractNumId w:val="4"/>
    <w:lvlOverride w:ilvl="0">
      <w:lvl w:ilvl="0">
        <w:numFmt w:val="bullet"/>
        <w:lvlText w:val="·"/>
        <w:lvlJc w:val="left"/>
        <w:pPr>
          <w:tabs>
            <w:tab w:val="num" w:pos="288"/>
          </w:tabs>
          <w:ind w:left="689"/>
        </w:pPr>
        <w:rPr>
          <w:rFonts w:ascii="Symbol" w:hAnsi="Symbol"/>
          <w:snapToGrid/>
          <w:sz w:val="22"/>
        </w:rPr>
      </w:lvl>
    </w:lvlOverride>
  </w:num>
  <w:num w:numId="9">
    <w:abstractNumId w:val="4"/>
    <w:lvlOverride w:ilvl="0">
      <w:lvl w:ilvl="0">
        <w:numFmt w:val="bullet"/>
        <w:lvlText w:val="·"/>
        <w:lvlJc w:val="left"/>
        <w:pPr>
          <w:tabs>
            <w:tab w:val="num" w:pos="144"/>
          </w:tabs>
          <w:ind w:left="718"/>
        </w:pPr>
        <w:rPr>
          <w:rFonts w:ascii="Symbol" w:hAnsi="Symbol"/>
          <w:snapToGrid/>
          <w:sz w:val="22"/>
        </w:rPr>
      </w:lvl>
    </w:lvlOverride>
  </w:num>
  <w:num w:numId="10">
    <w:abstractNumId w:val="35"/>
  </w:num>
  <w:num w:numId="11">
    <w:abstractNumId w:val="51"/>
  </w:num>
  <w:num w:numId="12">
    <w:abstractNumId w:val="10"/>
  </w:num>
  <w:num w:numId="13">
    <w:abstractNumId w:val="12"/>
  </w:num>
  <w:num w:numId="14">
    <w:abstractNumId w:val="86"/>
  </w:num>
  <w:num w:numId="15">
    <w:abstractNumId w:val="74"/>
  </w:num>
  <w:num w:numId="16">
    <w:abstractNumId w:val="73"/>
  </w:num>
  <w:num w:numId="17">
    <w:abstractNumId w:val="29"/>
  </w:num>
  <w:num w:numId="18">
    <w:abstractNumId w:val="21"/>
  </w:num>
  <w:num w:numId="19">
    <w:abstractNumId w:val="113"/>
  </w:num>
  <w:num w:numId="20">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96"/>
  </w:num>
  <w:num w:numId="24">
    <w:abstractNumId w:val="107"/>
  </w:num>
  <w:num w:numId="25">
    <w:abstractNumId w:val="142"/>
  </w:num>
  <w:num w:numId="26">
    <w:abstractNumId w:val="90"/>
  </w:num>
  <w:num w:numId="27">
    <w:abstractNumId w:val="9"/>
  </w:num>
  <w:num w:numId="28">
    <w:abstractNumId w:val="55"/>
  </w:num>
  <w:num w:numId="29">
    <w:abstractNumId w:val="16"/>
  </w:num>
  <w:num w:numId="30">
    <w:abstractNumId w:val="15"/>
  </w:num>
  <w:num w:numId="31">
    <w:abstractNumId w:val="41"/>
  </w:num>
  <w:num w:numId="32">
    <w:abstractNumId w:val="64"/>
  </w:num>
  <w:num w:numId="33">
    <w:abstractNumId w:val="102"/>
  </w:num>
  <w:num w:numId="34">
    <w:abstractNumId w:val="8"/>
  </w:num>
  <w:num w:numId="35">
    <w:abstractNumId w:val="85"/>
  </w:num>
  <w:num w:numId="36">
    <w:abstractNumId w:val="18"/>
  </w:num>
  <w:num w:numId="37">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58"/>
  </w:num>
  <w:num w:numId="40">
    <w:abstractNumId w:val="40"/>
  </w:num>
  <w:num w:numId="41">
    <w:abstractNumId w:val="50"/>
  </w:num>
  <w:num w:numId="42">
    <w:abstractNumId w:val="88"/>
  </w:num>
  <w:num w:numId="43">
    <w:abstractNumId w:val="43"/>
  </w:num>
  <w:num w:numId="44">
    <w:abstractNumId w:val="122"/>
  </w:num>
  <w:num w:numId="45">
    <w:abstractNumId w:val="76"/>
  </w:num>
  <w:num w:numId="46">
    <w:abstractNumId w:val="37"/>
  </w:num>
  <w:num w:numId="47">
    <w:abstractNumId w:val="3"/>
  </w:num>
  <w:num w:numId="48">
    <w:abstractNumId w:val="2"/>
  </w:num>
  <w:num w:numId="49">
    <w:abstractNumId w:val="78"/>
  </w:num>
  <w:num w:numId="50">
    <w:abstractNumId w:val="125"/>
  </w:num>
  <w:num w:numId="51">
    <w:abstractNumId w:val="7"/>
  </w:num>
  <w:num w:numId="52">
    <w:abstractNumId w:val="72"/>
  </w:num>
  <w:num w:numId="53">
    <w:abstractNumId w:val="69"/>
  </w:num>
  <w:num w:numId="54">
    <w:abstractNumId w:val="77"/>
  </w:num>
  <w:num w:numId="55">
    <w:abstractNumId w:val="19"/>
  </w:num>
  <w:num w:numId="56">
    <w:abstractNumId w:val="26"/>
  </w:num>
  <w:num w:numId="57">
    <w:abstractNumId w:val="127"/>
  </w:num>
  <w:num w:numId="58">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8"/>
  </w:num>
  <w:num w:numId="60">
    <w:abstractNumId w:val="103"/>
  </w:num>
  <w:num w:numId="61">
    <w:abstractNumId w:val="42"/>
  </w:num>
  <w:num w:numId="62">
    <w:abstractNumId w:val="32"/>
  </w:num>
  <w:num w:numId="63">
    <w:abstractNumId w:val="97"/>
  </w:num>
  <w:num w:numId="64">
    <w:abstractNumId w:val="106"/>
  </w:num>
  <w:num w:numId="65">
    <w:abstractNumId w:val="92"/>
  </w:num>
  <w:num w:numId="66">
    <w:abstractNumId w:val="115"/>
  </w:num>
  <w:num w:numId="67">
    <w:abstractNumId w:val="136"/>
  </w:num>
  <w:num w:numId="68">
    <w:abstractNumId w:val="6"/>
  </w:num>
  <w:num w:numId="69">
    <w:abstractNumId w:val="28"/>
  </w:num>
  <w:num w:numId="70">
    <w:abstractNumId w:val="80"/>
  </w:num>
  <w:num w:numId="71">
    <w:abstractNumId w:val="130"/>
  </w:num>
  <w:num w:numId="72">
    <w:abstractNumId w:val="44"/>
  </w:num>
  <w:num w:numId="73">
    <w:abstractNumId w:val="36"/>
  </w:num>
  <w:num w:numId="74">
    <w:abstractNumId w:val="54"/>
  </w:num>
  <w:num w:numId="75">
    <w:abstractNumId w:val="67"/>
  </w:num>
  <w:num w:numId="76">
    <w:abstractNumId w:val="118"/>
  </w:num>
  <w:num w:numId="77">
    <w:abstractNumId w:val="47"/>
  </w:num>
  <w:num w:numId="78">
    <w:abstractNumId w:val="98"/>
  </w:num>
  <w:num w:numId="79">
    <w:abstractNumId w:val="20"/>
  </w:num>
  <w:num w:numId="80">
    <w:abstractNumId w:val="53"/>
  </w:num>
  <w:num w:numId="81">
    <w:abstractNumId w:val="0"/>
  </w:num>
  <w:num w:numId="82">
    <w:abstractNumId w:val="110"/>
  </w:num>
  <w:num w:numId="83">
    <w:abstractNumId w:val="62"/>
  </w:num>
  <w:num w:numId="84">
    <w:abstractNumId w:val="23"/>
  </w:num>
  <w:num w:numId="85">
    <w:abstractNumId w:val="57"/>
  </w:num>
  <w:num w:numId="86">
    <w:abstractNumId w:val="128"/>
  </w:num>
  <w:num w:numId="87">
    <w:abstractNumId w:val="1"/>
  </w:num>
  <w:num w:numId="88">
    <w:abstractNumId w:val="27"/>
  </w:num>
  <w:num w:numId="89">
    <w:abstractNumId w:val="46"/>
  </w:num>
  <w:num w:numId="90">
    <w:abstractNumId w:val="140"/>
  </w:num>
  <w:num w:numId="91">
    <w:abstractNumId w:val="135"/>
  </w:num>
  <w:num w:numId="92">
    <w:abstractNumId w:val="99"/>
  </w:num>
  <w:num w:numId="93">
    <w:abstractNumId w:val="132"/>
  </w:num>
  <w:num w:numId="94">
    <w:abstractNumId w:val="133"/>
  </w:num>
  <w:num w:numId="95">
    <w:abstractNumId w:val="48"/>
  </w:num>
  <w:num w:numId="96">
    <w:abstractNumId w:val="86"/>
    <w:lvlOverride w:ilvl="0">
      <w:startOverride w:val="1"/>
    </w:lvlOverride>
  </w:num>
  <w:num w:numId="97">
    <w:abstractNumId w:val="86"/>
    <w:lvlOverride w:ilvl="0">
      <w:startOverride w:val="1"/>
    </w:lvlOverride>
  </w:num>
  <w:num w:numId="98">
    <w:abstractNumId w:val="89"/>
  </w:num>
  <w:num w:numId="99">
    <w:abstractNumId w:val="100"/>
  </w:num>
  <w:num w:numId="100">
    <w:abstractNumId w:val="30"/>
  </w:num>
  <w:num w:numId="101">
    <w:abstractNumId w:val="11"/>
  </w:num>
  <w:num w:numId="102">
    <w:abstractNumId w:val="121"/>
  </w:num>
  <w:num w:numId="103">
    <w:abstractNumId w:val="112"/>
  </w:num>
  <w:num w:numId="104">
    <w:abstractNumId w:val="100"/>
    <w:lvlOverride w:ilvl="0">
      <w:startOverride w:val="1"/>
    </w:lvlOverride>
  </w:num>
  <w:num w:numId="105">
    <w:abstractNumId w:val="100"/>
    <w:lvlOverride w:ilvl="0">
      <w:startOverride w:val="1"/>
    </w:lvlOverride>
  </w:num>
  <w:num w:numId="106">
    <w:abstractNumId w:val="100"/>
    <w:lvlOverride w:ilvl="0">
      <w:startOverride w:val="1"/>
    </w:lvlOverride>
  </w:num>
  <w:num w:numId="107">
    <w:abstractNumId w:val="100"/>
    <w:lvlOverride w:ilvl="0">
      <w:startOverride w:val="1"/>
    </w:lvlOverride>
  </w:num>
  <w:num w:numId="108">
    <w:abstractNumId w:val="100"/>
    <w:lvlOverride w:ilvl="0">
      <w:startOverride w:val="1"/>
    </w:lvlOverride>
  </w:num>
  <w:num w:numId="109">
    <w:abstractNumId w:val="100"/>
    <w:lvlOverride w:ilvl="0">
      <w:startOverride w:val="1"/>
    </w:lvlOverride>
  </w:num>
  <w:num w:numId="110">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26"/>
  </w:num>
  <w:num w:numId="112">
    <w:abstractNumId w:val="7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1"/>
  </w:num>
  <w:num w:numId="114">
    <w:abstractNumId w:val="105"/>
  </w:num>
  <w:num w:numId="115">
    <w:abstractNumId w:val="105"/>
    <w:lvlOverride w:ilvl="0">
      <w:startOverride w:val="1"/>
    </w:lvlOverride>
  </w:num>
  <w:num w:numId="116">
    <w:abstractNumId w:val="105"/>
    <w:lvlOverride w:ilvl="0">
      <w:startOverride w:val="1"/>
    </w:lvlOverride>
  </w:num>
  <w:num w:numId="117">
    <w:abstractNumId w:val="105"/>
    <w:lvlOverride w:ilvl="0">
      <w:startOverride w:val="1"/>
    </w:lvlOverride>
  </w:num>
  <w:num w:numId="118">
    <w:abstractNumId w:val="105"/>
    <w:lvlOverride w:ilvl="0">
      <w:startOverride w:val="1"/>
    </w:lvlOverride>
  </w:num>
  <w:num w:numId="119">
    <w:abstractNumId w:val="105"/>
    <w:lvlOverride w:ilvl="0">
      <w:startOverride w:val="1"/>
    </w:lvlOverride>
  </w:num>
  <w:num w:numId="120">
    <w:abstractNumId w:val="13"/>
  </w:num>
  <w:num w:numId="121">
    <w:abstractNumId w:val="61"/>
  </w:num>
  <w:num w:numId="122">
    <w:abstractNumId w:val="95"/>
  </w:num>
  <w:num w:numId="123">
    <w:abstractNumId w:val="49"/>
  </w:num>
  <w:num w:numId="124">
    <w:abstractNumId w:val="60"/>
  </w:num>
  <w:num w:numId="125">
    <w:abstractNumId w:val="66"/>
  </w:num>
  <w:num w:numId="126">
    <w:abstractNumId w:val="25"/>
  </w:num>
  <w:num w:numId="127">
    <w:abstractNumId w:val="117"/>
  </w:num>
  <w:num w:numId="128">
    <w:abstractNumId w:val="71"/>
  </w:num>
  <w:num w:numId="129">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83"/>
  </w:num>
  <w:num w:numId="131">
    <w:abstractNumId w:val="93"/>
  </w:num>
  <w:num w:numId="132">
    <w:abstractNumId w:val="34"/>
  </w:num>
  <w:num w:numId="133">
    <w:abstractNumId w:val="39"/>
  </w:num>
  <w:num w:numId="134">
    <w:abstractNumId w:val="13"/>
    <w:lvlOverride w:ilvl="0">
      <w:startOverride w:val="1"/>
    </w:lvlOverride>
  </w:num>
  <w:num w:numId="135">
    <w:abstractNumId w:val="109"/>
  </w:num>
  <w:num w:numId="136">
    <w:abstractNumId w:val="24"/>
  </w:num>
  <w:num w:numId="137">
    <w:abstractNumId w:val="38"/>
  </w:num>
  <w:num w:numId="138">
    <w:abstractNumId w:val="81"/>
  </w:num>
  <w:num w:numId="139">
    <w:abstractNumId w:val="52"/>
  </w:num>
  <w:num w:numId="140">
    <w:abstractNumId w:val="84"/>
  </w:num>
  <w:num w:numId="141">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08"/>
  </w:num>
  <w:num w:numId="143">
    <w:abstractNumId w:val="5"/>
  </w:num>
  <w:num w:numId="144">
    <w:abstractNumId w:val="138"/>
  </w:num>
  <w:num w:numId="145">
    <w:abstractNumId w:val="114"/>
  </w:num>
  <w:num w:numId="146">
    <w:abstractNumId w:val="82"/>
  </w:num>
  <w:num w:numId="147">
    <w:abstractNumId w:val="33"/>
  </w:num>
  <w:num w:numId="148">
    <w:abstractNumId w:val="65"/>
  </w:num>
  <w:num w:numId="149">
    <w:abstractNumId w:val="45"/>
  </w:num>
  <w:num w:numId="150">
    <w:abstractNumId w:val="116"/>
  </w:num>
  <w:num w:numId="151">
    <w:abstractNumId w:val="124"/>
  </w:num>
  <w:num w:numId="152">
    <w:abstractNumId w:val="120"/>
  </w:num>
  <w:num w:numId="153">
    <w:abstractNumId w:val="123"/>
  </w:num>
  <w:num w:numId="154">
    <w:abstractNumId w:val="59"/>
  </w:num>
  <w:num w:numId="155">
    <w:abstractNumId w:val="70"/>
  </w:num>
  <w:num w:numId="156">
    <w:abstractNumId w:val="111"/>
  </w:num>
  <w:num w:numId="157">
    <w:abstractNumId w:val="14"/>
  </w:num>
  <w:num w:numId="158">
    <w:abstractNumId w:val="104"/>
  </w:num>
  <w:num w:numId="159">
    <w:abstractNumId w:val="31"/>
  </w:num>
  <w:num w:numId="160">
    <w:abstractNumId w:val="129"/>
  </w:num>
  <w:num w:numId="161">
    <w:abstractNumId w:val="134"/>
  </w:num>
  <w:num w:numId="162">
    <w:abstractNumId w:val="79"/>
  </w:num>
  <w:num w:numId="163">
    <w:abstractNumId w:val="86"/>
    <w:lvlOverride w:ilvl="0">
      <w:startOverride w:val="1"/>
    </w:lvlOverride>
  </w:num>
  <w:num w:numId="164">
    <w:abstractNumId w:val="13"/>
    <w:lvlOverride w:ilvl="0">
      <w:startOverride w:val="1"/>
    </w:lvlOverride>
  </w:num>
  <w:num w:numId="165">
    <w:abstractNumId w:val="13"/>
    <w:lvlOverride w:ilvl="0">
      <w:startOverride w:val="1"/>
    </w:lvlOverride>
  </w:num>
  <w:numIdMacAtCleanup w:val="1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removePersonalInformation/>
  <w:removeDateAndTime/>
  <w:stylePaneFormatFilter w:val="3F01"/>
  <w:defaultTabStop w:val="720"/>
  <w:drawingGridHorizontalSpacing w:val="120"/>
  <w:displayHorizontalDrawingGridEvery w:val="2"/>
  <w:displayVertic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8371E8"/>
    <w:rsid w:val="0000146D"/>
    <w:rsid w:val="00002A3F"/>
    <w:rsid w:val="00002D8C"/>
    <w:rsid w:val="000037FA"/>
    <w:rsid w:val="000051F5"/>
    <w:rsid w:val="0000569F"/>
    <w:rsid w:val="000072E0"/>
    <w:rsid w:val="00007B28"/>
    <w:rsid w:val="00007D7E"/>
    <w:rsid w:val="00010D37"/>
    <w:rsid w:val="000114CF"/>
    <w:rsid w:val="00011977"/>
    <w:rsid w:val="00011AD6"/>
    <w:rsid w:val="000133B5"/>
    <w:rsid w:val="00015123"/>
    <w:rsid w:val="00016820"/>
    <w:rsid w:val="00017F34"/>
    <w:rsid w:val="0002370B"/>
    <w:rsid w:val="00025311"/>
    <w:rsid w:val="00025C12"/>
    <w:rsid w:val="000310DA"/>
    <w:rsid w:val="00031442"/>
    <w:rsid w:val="00032A5F"/>
    <w:rsid w:val="00032CE2"/>
    <w:rsid w:val="000330CC"/>
    <w:rsid w:val="00033305"/>
    <w:rsid w:val="0003354C"/>
    <w:rsid w:val="000338D1"/>
    <w:rsid w:val="000339FC"/>
    <w:rsid w:val="00033B4B"/>
    <w:rsid w:val="00033F84"/>
    <w:rsid w:val="000344DC"/>
    <w:rsid w:val="000344EC"/>
    <w:rsid w:val="000361DC"/>
    <w:rsid w:val="0003642E"/>
    <w:rsid w:val="000364CB"/>
    <w:rsid w:val="000377D2"/>
    <w:rsid w:val="00037AAB"/>
    <w:rsid w:val="0004097D"/>
    <w:rsid w:val="00040AED"/>
    <w:rsid w:val="00041185"/>
    <w:rsid w:val="000412FA"/>
    <w:rsid w:val="00041F84"/>
    <w:rsid w:val="00042E09"/>
    <w:rsid w:val="0004382B"/>
    <w:rsid w:val="0004515B"/>
    <w:rsid w:val="000454D0"/>
    <w:rsid w:val="00045BA7"/>
    <w:rsid w:val="00046DDE"/>
    <w:rsid w:val="00047CD3"/>
    <w:rsid w:val="00051391"/>
    <w:rsid w:val="00051DEA"/>
    <w:rsid w:val="000521D8"/>
    <w:rsid w:val="0005351A"/>
    <w:rsid w:val="0005366B"/>
    <w:rsid w:val="00055481"/>
    <w:rsid w:val="0005549B"/>
    <w:rsid w:val="000554E7"/>
    <w:rsid w:val="000557F5"/>
    <w:rsid w:val="000564D7"/>
    <w:rsid w:val="00060852"/>
    <w:rsid w:val="000619CC"/>
    <w:rsid w:val="00062699"/>
    <w:rsid w:val="00062C19"/>
    <w:rsid w:val="000633B7"/>
    <w:rsid w:val="00063A99"/>
    <w:rsid w:val="00063BC3"/>
    <w:rsid w:val="0006485A"/>
    <w:rsid w:val="00064985"/>
    <w:rsid w:val="000650FF"/>
    <w:rsid w:val="0006534E"/>
    <w:rsid w:val="00065C2C"/>
    <w:rsid w:val="00065EBF"/>
    <w:rsid w:val="00066B57"/>
    <w:rsid w:val="00066C02"/>
    <w:rsid w:val="00067EC6"/>
    <w:rsid w:val="00070929"/>
    <w:rsid w:val="000716C1"/>
    <w:rsid w:val="00071F07"/>
    <w:rsid w:val="000739C6"/>
    <w:rsid w:val="00074380"/>
    <w:rsid w:val="00074C27"/>
    <w:rsid w:val="00076CC8"/>
    <w:rsid w:val="0007711C"/>
    <w:rsid w:val="00077150"/>
    <w:rsid w:val="00082D34"/>
    <w:rsid w:val="00083110"/>
    <w:rsid w:val="0008352F"/>
    <w:rsid w:val="000835C2"/>
    <w:rsid w:val="0008393B"/>
    <w:rsid w:val="00084AF9"/>
    <w:rsid w:val="00084D75"/>
    <w:rsid w:val="00084F04"/>
    <w:rsid w:val="00085E2C"/>
    <w:rsid w:val="00085F1F"/>
    <w:rsid w:val="0008684C"/>
    <w:rsid w:val="0008732B"/>
    <w:rsid w:val="00087F6B"/>
    <w:rsid w:val="00091E88"/>
    <w:rsid w:val="00092604"/>
    <w:rsid w:val="00093D3C"/>
    <w:rsid w:val="00094952"/>
    <w:rsid w:val="00095413"/>
    <w:rsid w:val="00095FC3"/>
    <w:rsid w:val="000964B0"/>
    <w:rsid w:val="00096D0B"/>
    <w:rsid w:val="00097350"/>
    <w:rsid w:val="000977B4"/>
    <w:rsid w:val="000A06F3"/>
    <w:rsid w:val="000A4B64"/>
    <w:rsid w:val="000A5116"/>
    <w:rsid w:val="000A5F1A"/>
    <w:rsid w:val="000A61F3"/>
    <w:rsid w:val="000A680A"/>
    <w:rsid w:val="000A6A72"/>
    <w:rsid w:val="000A7228"/>
    <w:rsid w:val="000A7F80"/>
    <w:rsid w:val="000B0D30"/>
    <w:rsid w:val="000B0DCA"/>
    <w:rsid w:val="000B17C7"/>
    <w:rsid w:val="000B1985"/>
    <w:rsid w:val="000B1C84"/>
    <w:rsid w:val="000B2053"/>
    <w:rsid w:val="000B400D"/>
    <w:rsid w:val="000B4439"/>
    <w:rsid w:val="000B4C19"/>
    <w:rsid w:val="000B4DDE"/>
    <w:rsid w:val="000B559B"/>
    <w:rsid w:val="000B5960"/>
    <w:rsid w:val="000B767F"/>
    <w:rsid w:val="000B77FE"/>
    <w:rsid w:val="000C0186"/>
    <w:rsid w:val="000C09D1"/>
    <w:rsid w:val="000C1E6A"/>
    <w:rsid w:val="000C23F1"/>
    <w:rsid w:val="000C2525"/>
    <w:rsid w:val="000C267B"/>
    <w:rsid w:val="000C3000"/>
    <w:rsid w:val="000C41BD"/>
    <w:rsid w:val="000C4E24"/>
    <w:rsid w:val="000C6825"/>
    <w:rsid w:val="000C68E7"/>
    <w:rsid w:val="000C7254"/>
    <w:rsid w:val="000C7355"/>
    <w:rsid w:val="000D08A7"/>
    <w:rsid w:val="000D10F2"/>
    <w:rsid w:val="000D2E12"/>
    <w:rsid w:val="000D2EA5"/>
    <w:rsid w:val="000D34B3"/>
    <w:rsid w:val="000D3C3B"/>
    <w:rsid w:val="000D4280"/>
    <w:rsid w:val="000D5413"/>
    <w:rsid w:val="000D56B5"/>
    <w:rsid w:val="000D5813"/>
    <w:rsid w:val="000D5CC1"/>
    <w:rsid w:val="000D665D"/>
    <w:rsid w:val="000D6957"/>
    <w:rsid w:val="000D6BA3"/>
    <w:rsid w:val="000D7B8A"/>
    <w:rsid w:val="000D7EAC"/>
    <w:rsid w:val="000E043B"/>
    <w:rsid w:val="000E1937"/>
    <w:rsid w:val="000E219B"/>
    <w:rsid w:val="000E2B0F"/>
    <w:rsid w:val="000E2B64"/>
    <w:rsid w:val="000E31F0"/>
    <w:rsid w:val="000E322E"/>
    <w:rsid w:val="000E3E0F"/>
    <w:rsid w:val="000E4729"/>
    <w:rsid w:val="000E4F5C"/>
    <w:rsid w:val="000E5354"/>
    <w:rsid w:val="000E5698"/>
    <w:rsid w:val="000E5DE2"/>
    <w:rsid w:val="000F08B5"/>
    <w:rsid w:val="000F140B"/>
    <w:rsid w:val="000F2ECE"/>
    <w:rsid w:val="000F532E"/>
    <w:rsid w:val="000F5357"/>
    <w:rsid w:val="000F5F16"/>
    <w:rsid w:val="000F6DDE"/>
    <w:rsid w:val="001012D2"/>
    <w:rsid w:val="001050EE"/>
    <w:rsid w:val="0010526F"/>
    <w:rsid w:val="0010637E"/>
    <w:rsid w:val="00106DA8"/>
    <w:rsid w:val="00107162"/>
    <w:rsid w:val="001074A7"/>
    <w:rsid w:val="00107830"/>
    <w:rsid w:val="00107E0B"/>
    <w:rsid w:val="00110D42"/>
    <w:rsid w:val="00112158"/>
    <w:rsid w:val="00112FFA"/>
    <w:rsid w:val="00116406"/>
    <w:rsid w:val="001170F8"/>
    <w:rsid w:val="00117201"/>
    <w:rsid w:val="00117913"/>
    <w:rsid w:val="0012356D"/>
    <w:rsid w:val="001245D3"/>
    <w:rsid w:val="00124835"/>
    <w:rsid w:val="001252F6"/>
    <w:rsid w:val="00125AD2"/>
    <w:rsid w:val="00125C10"/>
    <w:rsid w:val="00126F0E"/>
    <w:rsid w:val="001277E0"/>
    <w:rsid w:val="00127F7B"/>
    <w:rsid w:val="00127F90"/>
    <w:rsid w:val="001302FC"/>
    <w:rsid w:val="00130844"/>
    <w:rsid w:val="0013206B"/>
    <w:rsid w:val="00132BF5"/>
    <w:rsid w:val="001330A0"/>
    <w:rsid w:val="0013334F"/>
    <w:rsid w:val="0013363C"/>
    <w:rsid w:val="00133A52"/>
    <w:rsid w:val="00134176"/>
    <w:rsid w:val="0013455D"/>
    <w:rsid w:val="00134719"/>
    <w:rsid w:val="00135F5A"/>
    <w:rsid w:val="00141D4F"/>
    <w:rsid w:val="001423E1"/>
    <w:rsid w:val="001432E1"/>
    <w:rsid w:val="00143CFA"/>
    <w:rsid w:val="001447DE"/>
    <w:rsid w:val="00144E49"/>
    <w:rsid w:val="00145441"/>
    <w:rsid w:val="00145F85"/>
    <w:rsid w:val="00146357"/>
    <w:rsid w:val="0014719B"/>
    <w:rsid w:val="001476EB"/>
    <w:rsid w:val="001504FF"/>
    <w:rsid w:val="00151280"/>
    <w:rsid w:val="0015175B"/>
    <w:rsid w:val="0015227E"/>
    <w:rsid w:val="0015247A"/>
    <w:rsid w:val="001530CE"/>
    <w:rsid w:val="00155479"/>
    <w:rsid w:val="001613C0"/>
    <w:rsid w:val="001620D8"/>
    <w:rsid w:val="00163483"/>
    <w:rsid w:val="00164951"/>
    <w:rsid w:val="00165247"/>
    <w:rsid w:val="001654C3"/>
    <w:rsid w:val="001667FA"/>
    <w:rsid w:val="00167BD2"/>
    <w:rsid w:val="001716B5"/>
    <w:rsid w:val="00171E40"/>
    <w:rsid w:val="00172B5B"/>
    <w:rsid w:val="00172E9B"/>
    <w:rsid w:val="00173A74"/>
    <w:rsid w:val="00173AD6"/>
    <w:rsid w:val="00173F42"/>
    <w:rsid w:val="00174D9A"/>
    <w:rsid w:val="00174FC9"/>
    <w:rsid w:val="00175E43"/>
    <w:rsid w:val="00177459"/>
    <w:rsid w:val="00177E56"/>
    <w:rsid w:val="001801A7"/>
    <w:rsid w:val="001828D2"/>
    <w:rsid w:val="00182D36"/>
    <w:rsid w:val="0018369D"/>
    <w:rsid w:val="0018374B"/>
    <w:rsid w:val="00183962"/>
    <w:rsid w:val="00184D67"/>
    <w:rsid w:val="00185192"/>
    <w:rsid w:val="001851AA"/>
    <w:rsid w:val="00185AE2"/>
    <w:rsid w:val="00185B98"/>
    <w:rsid w:val="001865CE"/>
    <w:rsid w:val="00187187"/>
    <w:rsid w:val="001873D5"/>
    <w:rsid w:val="001875CB"/>
    <w:rsid w:val="00187B38"/>
    <w:rsid w:val="001917FA"/>
    <w:rsid w:val="00192B47"/>
    <w:rsid w:val="00192F82"/>
    <w:rsid w:val="001935B4"/>
    <w:rsid w:val="00193EE6"/>
    <w:rsid w:val="00194070"/>
    <w:rsid w:val="00194BC1"/>
    <w:rsid w:val="001950B8"/>
    <w:rsid w:val="0019614F"/>
    <w:rsid w:val="00196BF2"/>
    <w:rsid w:val="001971BB"/>
    <w:rsid w:val="0019737B"/>
    <w:rsid w:val="001A0016"/>
    <w:rsid w:val="001A0E46"/>
    <w:rsid w:val="001A11C9"/>
    <w:rsid w:val="001A2A8D"/>
    <w:rsid w:val="001A2C9F"/>
    <w:rsid w:val="001A32F5"/>
    <w:rsid w:val="001A52BB"/>
    <w:rsid w:val="001A5A5F"/>
    <w:rsid w:val="001A608C"/>
    <w:rsid w:val="001A659C"/>
    <w:rsid w:val="001A70F7"/>
    <w:rsid w:val="001A7A86"/>
    <w:rsid w:val="001B0015"/>
    <w:rsid w:val="001B0400"/>
    <w:rsid w:val="001B0B22"/>
    <w:rsid w:val="001B22B3"/>
    <w:rsid w:val="001B308A"/>
    <w:rsid w:val="001B5D60"/>
    <w:rsid w:val="001B62A3"/>
    <w:rsid w:val="001B6E09"/>
    <w:rsid w:val="001B70C3"/>
    <w:rsid w:val="001B735F"/>
    <w:rsid w:val="001C09AA"/>
    <w:rsid w:val="001C168E"/>
    <w:rsid w:val="001C1D42"/>
    <w:rsid w:val="001C223F"/>
    <w:rsid w:val="001C335D"/>
    <w:rsid w:val="001C3725"/>
    <w:rsid w:val="001C4BD0"/>
    <w:rsid w:val="001C4D86"/>
    <w:rsid w:val="001C52E6"/>
    <w:rsid w:val="001C571D"/>
    <w:rsid w:val="001C6E12"/>
    <w:rsid w:val="001C728A"/>
    <w:rsid w:val="001D071A"/>
    <w:rsid w:val="001D1129"/>
    <w:rsid w:val="001D14F7"/>
    <w:rsid w:val="001D20D8"/>
    <w:rsid w:val="001D2414"/>
    <w:rsid w:val="001D264C"/>
    <w:rsid w:val="001D2C8E"/>
    <w:rsid w:val="001D38B6"/>
    <w:rsid w:val="001D4408"/>
    <w:rsid w:val="001D594A"/>
    <w:rsid w:val="001D5FF6"/>
    <w:rsid w:val="001D6202"/>
    <w:rsid w:val="001D6482"/>
    <w:rsid w:val="001D66AD"/>
    <w:rsid w:val="001D7C5E"/>
    <w:rsid w:val="001D7FD6"/>
    <w:rsid w:val="001E0186"/>
    <w:rsid w:val="001E0961"/>
    <w:rsid w:val="001E28FD"/>
    <w:rsid w:val="001E2DFD"/>
    <w:rsid w:val="001E341D"/>
    <w:rsid w:val="001E4327"/>
    <w:rsid w:val="001E437C"/>
    <w:rsid w:val="001E4CDB"/>
    <w:rsid w:val="001E4D68"/>
    <w:rsid w:val="001E6445"/>
    <w:rsid w:val="001E6B34"/>
    <w:rsid w:val="001E6C38"/>
    <w:rsid w:val="001E6FF1"/>
    <w:rsid w:val="001E7206"/>
    <w:rsid w:val="001F0DB4"/>
    <w:rsid w:val="001F126B"/>
    <w:rsid w:val="001F28D1"/>
    <w:rsid w:val="001F4B63"/>
    <w:rsid w:val="001F6CAA"/>
    <w:rsid w:val="001F6F72"/>
    <w:rsid w:val="00200F14"/>
    <w:rsid w:val="002011A5"/>
    <w:rsid w:val="00201203"/>
    <w:rsid w:val="00201239"/>
    <w:rsid w:val="002015A8"/>
    <w:rsid w:val="00202711"/>
    <w:rsid w:val="002029E3"/>
    <w:rsid w:val="00203336"/>
    <w:rsid w:val="00203695"/>
    <w:rsid w:val="0020465F"/>
    <w:rsid w:val="0020591D"/>
    <w:rsid w:val="0020632F"/>
    <w:rsid w:val="0020691B"/>
    <w:rsid w:val="00207676"/>
    <w:rsid w:val="00210B99"/>
    <w:rsid w:val="002112E6"/>
    <w:rsid w:val="002166EC"/>
    <w:rsid w:val="002169EC"/>
    <w:rsid w:val="00216ECE"/>
    <w:rsid w:val="00217104"/>
    <w:rsid w:val="0021789E"/>
    <w:rsid w:val="00217E9B"/>
    <w:rsid w:val="00220B26"/>
    <w:rsid w:val="0022265C"/>
    <w:rsid w:val="00222F44"/>
    <w:rsid w:val="002248B0"/>
    <w:rsid w:val="00224F80"/>
    <w:rsid w:val="00225B91"/>
    <w:rsid w:val="00226DA6"/>
    <w:rsid w:val="002301B9"/>
    <w:rsid w:val="002319C0"/>
    <w:rsid w:val="00231FA8"/>
    <w:rsid w:val="00232DFF"/>
    <w:rsid w:val="00233F87"/>
    <w:rsid w:val="0023428B"/>
    <w:rsid w:val="002344C5"/>
    <w:rsid w:val="0023464F"/>
    <w:rsid w:val="00235EEB"/>
    <w:rsid w:val="00236748"/>
    <w:rsid w:val="00237DAD"/>
    <w:rsid w:val="0024045D"/>
    <w:rsid w:val="002406EF"/>
    <w:rsid w:val="00242173"/>
    <w:rsid w:val="002426E2"/>
    <w:rsid w:val="00243DEA"/>
    <w:rsid w:val="00243FAA"/>
    <w:rsid w:val="00244A10"/>
    <w:rsid w:val="002451F7"/>
    <w:rsid w:val="002453CC"/>
    <w:rsid w:val="002457B0"/>
    <w:rsid w:val="00245D45"/>
    <w:rsid w:val="00245DF8"/>
    <w:rsid w:val="002460F1"/>
    <w:rsid w:val="00246B5A"/>
    <w:rsid w:val="00246FCE"/>
    <w:rsid w:val="002476E8"/>
    <w:rsid w:val="002476F2"/>
    <w:rsid w:val="0024775D"/>
    <w:rsid w:val="00247B20"/>
    <w:rsid w:val="0025000B"/>
    <w:rsid w:val="002504F1"/>
    <w:rsid w:val="00251397"/>
    <w:rsid w:val="00251680"/>
    <w:rsid w:val="00251FF6"/>
    <w:rsid w:val="00252107"/>
    <w:rsid w:val="002529E8"/>
    <w:rsid w:val="00252A57"/>
    <w:rsid w:val="002533D8"/>
    <w:rsid w:val="00254B99"/>
    <w:rsid w:val="00255315"/>
    <w:rsid w:val="002555EC"/>
    <w:rsid w:val="00256DBF"/>
    <w:rsid w:val="002604F5"/>
    <w:rsid w:val="002617FE"/>
    <w:rsid w:val="00261A19"/>
    <w:rsid w:val="00262477"/>
    <w:rsid w:val="002624C6"/>
    <w:rsid w:val="0026361A"/>
    <w:rsid w:val="00263805"/>
    <w:rsid w:val="00263A6F"/>
    <w:rsid w:val="00263ACE"/>
    <w:rsid w:val="00263B51"/>
    <w:rsid w:val="00263EA3"/>
    <w:rsid w:val="00263FF7"/>
    <w:rsid w:val="002640E0"/>
    <w:rsid w:val="00265645"/>
    <w:rsid w:val="00265816"/>
    <w:rsid w:val="002672D2"/>
    <w:rsid w:val="002673E7"/>
    <w:rsid w:val="00267C9A"/>
    <w:rsid w:val="002703B8"/>
    <w:rsid w:val="00270406"/>
    <w:rsid w:val="002711C0"/>
    <w:rsid w:val="00271B88"/>
    <w:rsid w:val="00272065"/>
    <w:rsid w:val="00274FC2"/>
    <w:rsid w:val="002751CA"/>
    <w:rsid w:val="00276042"/>
    <w:rsid w:val="0027692B"/>
    <w:rsid w:val="00277A0A"/>
    <w:rsid w:val="00277E34"/>
    <w:rsid w:val="0028160C"/>
    <w:rsid w:val="00281896"/>
    <w:rsid w:val="00282711"/>
    <w:rsid w:val="002831A5"/>
    <w:rsid w:val="00283578"/>
    <w:rsid w:val="002837FD"/>
    <w:rsid w:val="00284507"/>
    <w:rsid w:val="00284838"/>
    <w:rsid w:val="00284DDD"/>
    <w:rsid w:val="00285030"/>
    <w:rsid w:val="002859E1"/>
    <w:rsid w:val="00285A3A"/>
    <w:rsid w:val="00286152"/>
    <w:rsid w:val="00286207"/>
    <w:rsid w:val="002862F2"/>
    <w:rsid w:val="002872B5"/>
    <w:rsid w:val="002877E3"/>
    <w:rsid w:val="0029050A"/>
    <w:rsid w:val="00291119"/>
    <w:rsid w:val="00291990"/>
    <w:rsid w:val="00291A14"/>
    <w:rsid w:val="00291F50"/>
    <w:rsid w:val="00292063"/>
    <w:rsid w:val="0029332D"/>
    <w:rsid w:val="002935C9"/>
    <w:rsid w:val="002943C3"/>
    <w:rsid w:val="00294BC4"/>
    <w:rsid w:val="0029543A"/>
    <w:rsid w:val="0029594E"/>
    <w:rsid w:val="002966B1"/>
    <w:rsid w:val="002979B0"/>
    <w:rsid w:val="00297B09"/>
    <w:rsid w:val="002A07AE"/>
    <w:rsid w:val="002A082E"/>
    <w:rsid w:val="002A2076"/>
    <w:rsid w:val="002A309F"/>
    <w:rsid w:val="002A342C"/>
    <w:rsid w:val="002A4E31"/>
    <w:rsid w:val="002A4E78"/>
    <w:rsid w:val="002A5361"/>
    <w:rsid w:val="002A583E"/>
    <w:rsid w:val="002A6691"/>
    <w:rsid w:val="002A71B1"/>
    <w:rsid w:val="002A7813"/>
    <w:rsid w:val="002B1CA5"/>
    <w:rsid w:val="002B249F"/>
    <w:rsid w:val="002B2851"/>
    <w:rsid w:val="002B2C40"/>
    <w:rsid w:val="002B31E7"/>
    <w:rsid w:val="002B4FB0"/>
    <w:rsid w:val="002B5506"/>
    <w:rsid w:val="002B60D3"/>
    <w:rsid w:val="002C0A62"/>
    <w:rsid w:val="002C46D0"/>
    <w:rsid w:val="002C48CE"/>
    <w:rsid w:val="002C66E0"/>
    <w:rsid w:val="002D02F3"/>
    <w:rsid w:val="002D048A"/>
    <w:rsid w:val="002D0C6E"/>
    <w:rsid w:val="002D1B09"/>
    <w:rsid w:val="002D2C52"/>
    <w:rsid w:val="002D33C1"/>
    <w:rsid w:val="002D423C"/>
    <w:rsid w:val="002D47FB"/>
    <w:rsid w:val="002D624B"/>
    <w:rsid w:val="002D67EB"/>
    <w:rsid w:val="002D7A13"/>
    <w:rsid w:val="002D7FBC"/>
    <w:rsid w:val="002E045A"/>
    <w:rsid w:val="002E20A7"/>
    <w:rsid w:val="002E20FB"/>
    <w:rsid w:val="002E2875"/>
    <w:rsid w:val="002E33F4"/>
    <w:rsid w:val="002E41E6"/>
    <w:rsid w:val="002E4CB9"/>
    <w:rsid w:val="002E5525"/>
    <w:rsid w:val="002E5631"/>
    <w:rsid w:val="002E5741"/>
    <w:rsid w:val="002E6110"/>
    <w:rsid w:val="002E69FE"/>
    <w:rsid w:val="002E77B2"/>
    <w:rsid w:val="002F00B9"/>
    <w:rsid w:val="002F0593"/>
    <w:rsid w:val="002F0AD0"/>
    <w:rsid w:val="002F158C"/>
    <w:rsid w:val="002F1A14"/>
    <w:rsid w:val="002F1A18"/>
    <w:rsid w:val="002F2383"/>
    <w:rsid w:val="002F27B9"/>
    <w:rsid w:val="002F31C7"/>
    <w:rsid w:val="002F32DB"/>
    <w:rsid w:val="002F35AD"/>
    <w:rsid w:val="002F3A7A"/>
    <w:rsid w:val="002F47E8"/>
    <w:rsid w:val="002F4D2B"/>
    <w:rsid w:val="002F54DC"/>
    <w:rsid w:val="002F57AD"/>
    <w:rsid w:val="002F695C"/>
    <w:rsid w:val="002F6E58"/>
    <w:rsid w:val="002F6E7D"/>
    <w:rsid w:val="00300623"/>
    <w:rsid w:val="00303106"/>
    <w:rsid w:val="00304236"/>
    <w:rsid w:val="003043BF"/>
    <w:rsid w:val="003047F5"/>
    <w:rsid w:val="00304EFF"/>
    <w:rsid w:val="003060F5"/>
    <w:rsid w:val="00306450"/>
    <w:rsid w:val="00307518"/>
    <w:rsid w:val="00307DA6"/>
    <w:rsid w:val="00307E1A"/>
    <w:rsid w:val="003102A3"/>
    <w:rsid w:val="003104E8"/>
    <w:rsid w:val="0031128C"/>
    <w:rsid w:val="00311457"/>
    <w:rsid w:val="00313912"/>
    <w:rsid w:val="00313E30"/>
    <w:rsid w:val="0031535F"/>
    <w:rsid w:val="003155AE"/>
    <w:rsid w:val="0031779D"/>
    <w:rsid w:val="003207A4"/>
    <w:rsid w:val="0032085E"/>
    <w:rsid w:val="003215DF"/>
    <w:rsid w:val="00321F32"/>
    <w:rsid w:val="00322D4C"/>
    <w:rsid w:val="00323673"/>
    <w:rsid w:val="00324C15"/>
    <w:rsid w:val="00325853"/>
    <w:rsid w:val="00325D1B"/>
    <w:rsid w:val="00325FCA"/>
    <w:rsid w:val="003268F2"/>
    <w:rsid w:val="00326C68"/>
    <w:rsid w:val="00327664"/>
    <w:rsid w:val="00332F6E"/>
    <w:rsid w:val="003333A3"/>
    <w:rsid w:val="003336C4"/>
    <w:rsid w:val="003341F1"/>
    <w:rsid w:val="00334316"/>
    <w:rsid w:val="0033453A"/>
    <w:rsid w:val="00336318"/>
    <w:rsid w:val="00337796"/>
    <w:rsid w:val="00340AE6"/>
    <w:rsid w:val="00340C1D"/>
    <w:rsid w:val="00341227"/>
    <w:rsid w:val="00341633"/>
    <w:rsid w:val="0034266B"/>
    <w:rsid w:val="0034287F"/>
    <w:rsid w:val="00343E7C"/>
    <w:rsid w:val="00344242"/>
    <w:rsid w:val="00344A4A"/>
    <w:rsid w:val="0034501D"/>
    <w:rsid w:val="00345731"/>
    <w:rsid w:val="00346EF3"/>
    <w:rsid w:val="00347344"/>
    <w:rsid w:val="003476C3"/>
    <w:rsid w:val="00347D51"/>
    <w:rsid w:val="00347FFB"/>
    <w:rsid w:val="00350131"/>
    <w:rsid w:val="0035057A"/>
    <w:rsid w:val="0035095C"/>
    <w:rsid w:val="00351524"/>
    <w:rsid w:val="0035152C"/>
    <w:rsid w:val="003516B4"/>
    <w:rsid w:val="00355B9E"/>
    <w:rsid w:val="003560EE"/>
    <w:rsid w:val="00357BF8"/>
    <w:rsid w:val="00357E66"/>
    <w:rsid w:val="0036016F"/>
    <w:rsid w:val="003612B2"/>
    <w:rsid w:val="003616B1"/>
    <w:rsid w:val="003621E1"/>
    <w:rsid w:val="00362332"/>
    <w:rsid w:val="00362CB1"/>
    <w:rsid w:val="0036324C"/>
    <w:rsid w:val="0036333A"/>
    <w:rsid w:val="003639CF"/>
    <w:rsid w:val="003640E8"/>
    <w:rsid w:val="00364CA3"/>
    <w:rsid w:val="0036591D"/>
    <w:rsid w:val="003664C4"/>
    <w:rsid w:val="003667D7"/>
    <w:rsid w:val="00367C5B"/>
    <w:rsid w:val="00370775"/>
    <w:rsid w:val="00370BE0"/>
    <w:rsid w:val="00371BF2"/>
    <w:rsid w:val="00372697"/>
    <w:rsid w:val="0037275A"/>
    <w:rsid w:val="003730B6"/>
    <w:rsid w:val="00374065"/>
    <w:rsid w:val="0037483E"/>
    <w:rsid w:val="00375548"/>
    <w:rsid w:val="00376770"/>
    <w:rsid w:val="00377159"/>
    <w:rsid w:val="00380541"/>
    <w:rsid w:val="00380E08"/>
    <w:rsid w:val="00380E18"/>
    <w:rsid w:val="00380F80"/>
    <w:rsid w:val="003811D2"/>
    <w:rsid w:val="003823FB"/>
    <w:rsid w:val="00382504"/>
    <w:rsid w:val="00382A83"/>
    <w:rsid w:val="00383513"/>
    <w:rsid w:val="00385D91"/>
    <w:rsid w:val="00386266"/>
    <w:rsid w:val="00386494"/>
    <w:rsid w:val="0038655F"/>
    <w:rsid w:val="00386B2D"/>
    <w:rsid w:val="00386EA7"/>
    <w:rsid w:val="00387693"/>
    <w:rsid w:val="003905CE"/>
    <w:rsid w:val="003905F0"/>
    <w:rsid w:val="0039076C"/>
    <w:rsid w:val="00391062"/>
    <w:rsid w:val="0039109A"/>
    <w:rsid w:val="0039131D"/>
    <w:rsid w:val="00393785"/>
    <w:rsid w:val="00393ACF"/>
    <w:rsid w:val="00394CB6"/>
    <w:rsid w:val="0039522F"/>
    <w:rsid w:val="0039541E"/>
    <w:rsid w:val="00395DB4"/>
    <w:rsid w:val="00396BB9"/>
    <w:rsid w:val="00396D31"/>
    <w:rsid w:val="00396F70"/>
    <w:rsid w:val="0039743E"/>
    <w:rsid w:val="00397B51"/>
    <w:rsid w:val="003A063D"/>
    <w:rsid w:val="003A0ADE"/>
    <w:rsid w:val="003A15A8"/>
    <w:rsid w:val="003A1649"/>
    <w:rsid w:val="003A1979"/>
    <w:rsid w:val="003A1C1F"/>
    <w:rsid w:val="003A2A25"/>
    <w:rsid w:val="003A3288"/>
    <w:rsid w:val="003A33D3"/>
    <w:rsid w:val="003A4A53"/>
    <w:rsid w:val="003A5854"/>
    <w:rsid w:val="003A6005"/>
    <w:rsid w:val="003A6561"/>
    <w:rsid w:val="003B02CA"/>
    <w:rsid w:val="003B2C2E"/>
    <w:rsid w:val="003B3067"/>
    <w:rsid w:val="003B5087"/>
    <w:rsid w:val="003B5199"/>
    <w:rsid w:val="003B756F"/>
    <w:rsid w:val="003C0374"/>
    <w:rsid w:val="003C06CE"/>
    <w:rsid w:val="003C09A1"/>
    <w:rsid w:val="003C0D44"/>
    <w:rsid w:val="003C1461"/>
    <w:rsid w:val="003C2AA1"/>
    <w:rsid w:val="003C3019"/>
    <w:rsid w:val="003C35EE"/>
    <w:rsid w:val="003C42AA"/>
    <w:rsid w:val="003C4EE9"/>
    <w:rsid w:val="003C6D9D"/>
    <w:rsid w:val="003D0595"/>
    <w:rsid w:val="003D0EB1"/>
    <w:rsid w:val="003D1FF4"/>
    <w:rsid w:val="003D3A9A"/>
    <w:rsid w:val="003D3D29"/>
    <w:rsid w:val="003D4F04"/>
    <w:rsid w:val="003D5239"/>
    <w:rsid w:val="003D5AE4"/>
    <w:rsid w:val="003D5CE3"/>
    <w:rsid w:val="003D63DC"/>
    <w:rsid w:val="003D6B6D"/>
    <w:rsid w:val="003E0781"/>
    <w:rsid w:val="003E1459"/>
    <w:rsid w:val="003E25B9"/>
    <w:rsid w:val="003E2DE0"/>
    <w:rsid w:val="003E3109"/>
    <w:rsid w:val="003E3C93"/>
    <w:rsid w:val="003E4C8E"/>
    <w:rsid w:val="003E5D8A"/>
    <w:rsid w:val="003E688B"/>
    <w:rsid w:val="003F07C1"/>
    <w:rsid w:val="003F1963"/>
    <w:rsid w:val="003F2D4F"/>
    <w:rsid w:val="003F2DB6"/>
    <w:rsid w:val="003F302F"/>
    <w:rsid w:val="003F3BA8"/>
    <w:rsid w:val="003F4859"/>
    <w:rsid w:val="003F4C01"/>
    <w:rsid w:val="003F4C05"/>
    <w:rsid w:val="003F5646"/>
    <w:rsid w:val="003F5C08"/>
    <w:rsid w:val="003F6334"/>
    <w:rsid w:val="003F664F"/>
    <w:rsid w:val="003F77A8"/>
    <w:rsid w:val="003F789D"/>
    <w:rsid w:val="004003F9"/>
    <w:rsid w:val="00400448"/>
    <w:rsid w:val="00400678"/>
    <w:rsid w:val="00400B0B"/>
    <w:rsid w:val="004013FD"/>
    <w:rsid w:val="004027EF"/>
    <w:rsid w:val="0040280E"/>
    <w:rsid w:val="004029A4"/>
    <w:rsid w:val="00402C3E"/>
    <w:rsid w:val="00403667"/>
    <w:rsid w:val="00404907"/>
    <w:rsid w:val="00405F62"/>
    <w:rsid w:val="0040611A"/>
    <w:rsid w:val="004063FC"/>
    <w:rsid w:val="0040647F"/>
    <w:rsid w:val="0040653B"/>
    <w:rsid w:val="004075F3"/>
    <w:rsid w:val="00407C09"/>
    <w:rsid w:val="00407E8F"/>
    <w:rsid w:val="00410117"/>
    <w:rsid w:val="004102C7"/>
    <w:rsid w:val="00410471"/>
    <w:rsid w:val="00410525"/>
    <w:rsid w:val="0041235F"/>
    <w:rsid w:val="00412D11"/>
    <w:rsid w:val="00412E73"/>
    <w:rsid w:val="00412F67"/>
    <w:rsid w:val="004146DE"/>
    <w:rsid w:val="004149A3"/>
    <w:rsid w:val="00414D89"/>
    <w:rsid w:val="00414E2D"/>
    <w:rsid w:val="00415067"/>
    <w:rsid w:val="00416576"/>
    <w:rsid w:val="00417ADA"/>
    <w:rsid w:val="00420544"/>
    <w:rsid w:val="0042156F"/>
    <w:rsid w:val="004216AE"/>
    <w:rsid w:val="00421AED"/>
    <w:rsid w:val="00422F11"/>
    <w:rsid w:val="00422F3A"/>
    <w:rsid w:val="00423A83"/>
    <w:rsid w:val="00424847"/>
    <w:rsid w:val="00424E7D"/>
    <w:rsid w:val="00426966"/>
    <w:rsid w:val="00431480"/>
    <w:rsid w:val="00431709"/>
    <w:rsid w:val="00432343"/>
    <w:rsid w:val="00432403"/>
    <w:rsid w:val="00432A98"/>
    <w:rsid w:val="00432CEA"/>
    <w:rsid w:val="0043356B"/>
    <w:rsid w:val="00433CC5"/>
    <w:rsid w:val="00434B02"/>
    <w:rsid w:val="004357E0"/>
    <w:rsid w:val="0043720B"/>
    <w:rsid w:val="00437497"/>
    <w:rsid w:val="00437D38"/>
    <w:rsid w:val="0044086C"/>
    <w:rsid w:val="00440BF8"/>
    <w:rsid w:val="00440F97"/>
    <w:rsid w:val="004419D2"/>
    <w:rsid w:val="00443161"/>
    <w:rsid w:val="00443A8A"/>
    <w:rsid w:val="00444426"/>
    <w:rsid w:val="004461B3"/>
    <w:rsid w:val="00446DA7"/>
    <w:rsid w:val="00447C1F"/>
    <w:rsid w:val="00447CD9"/>
    <w:rsid w:val="004504B5"/>
    <w:rsid w:val="0045093D"/>
    <w:rsid w:val="00454A2F"/>
    <w:rsid w:val="00455312"/>
    <w:rsid w:val="004554AE"/>
    <w:rsid w:val="00455961"/>
    <w:rsid w:val="00455F95"/>
    <w:rsid w:val="0045759F"/>
    <w:rsid w:val="004579FA"/>
    <w:rsid w:val="00457AB9"/>
    <w:rsid w:val="00457FB9"/>
    <w:rsid w:val="004604EA"/>
    <w:rsid w:val="0046092A"/>
    <w:rsid w:val="00460A86"/>
    <w:rsid w:val="00462224"/>
    <w:rsid w:val="00462D09"/>
    <w:rsid w:val="0046357E"/>
    <w:rsid w:val="00463882"/>
    <w:rsid w:val="004640F3"/>
    <w:rsid w:val="00464239"/>
    <w:rsid w:val="00464592"/>
    <w:rsid w:val="0046481E"/>
    <w:rsid w:val="00464B2B"/>
    <w:rsid w:val="00465638"/>
    <w:rsid w:val="0046576B"/>
    <w:rsid w:val="00465B32"/>
    <w:rsid w:val="00465FFD"/>
    <w:rsid w:val="00467021"/>
    <w:rsid w:val="00467045"/>
    <w:rsid w:val="00467593"/>
    <w:rsid w:val="004703A7"/>
    <w:rsid w:val="00470ADC"/>
    <w:rsid w:val="00471183"/>
    <w:rsid w:val="00472E73"/>
    <w:rsid w:val="004735DC"/>
    <w:rsid w:val="00474AF4"/>
    <w:rsid w:val="00475F42"/>
    <w:rsid w:val="004763AD"/>
    <w:rsid w:val="00477808"/>
    <w:rsid w:val="00477CF2"/>
    <w:rsid w:val="004816EA"/>
    <w:rsid w:val="004837A5"/>
    <w:rsid w:val="00483BC8"/>
    <w:rsid w:val="004848B2"/>
    <w:rsid w:val="00484D00"/>
    <w:rsid w:val="00486F59"/>
    <w:rsid w:val="00486F70"/>
    <w:rsid w:val="00487564"/>
    <w:rsid w:val="00490FA8"/>
    <w:rsid w:val="0049143F"/>
    <w:rsid w:val="0049163D"/>
    <w:rsid w:val="00493AF7"/>
    <w:rsid w:val="00494337"/>
    <w:rsid w:val="004947B9"/>
    <w:rsid w:val="0049597F"/>
    <w:rsid w:val="004A1757"/>
    <w:rsid w:val="004A2D29"/>
    <w:rsid w:val="004A650E"/>
    <w:rsid w:val="004A6539"/>
    <w:rsid w:val="004A67A8"/>
    <w:rsid w:val="004A7D9E"/>
    <w:rsid w:val="004A7ED8"/>
    <w:rsid w:val="004B033C"/>
    <w:rsid w:val="004B06ED"/>
    <w:rsid w:val="004B084B"/>
    <w:rsid w:val="004B189D"/>
    <w:rsid w:val="004B3A1B"/>
    <w:rsid w:val="004B3B0E"/>
    <w:rsid w:val="004B531E"/>
    <w:rsid w:val="004B5D0C"/>
    <w:rsid w:val="004B5F4E"/>
    <w:rsid w:val="004B71D2"/>
    <w:rsid w:val="004B7943"/>
    <w:rsid w:val="004B7D5E"/>
    <w:rsid w:val="004C0B6E"/>
    <w:rsid w:val="004C0F54"/>
    <w:rsid w:val="004C2247"/>
    <w:rsid w:val="004C4938"/>
    <w:rsid w:val="004C6146"/>
    <w:rsid w:val="004C67B9"/>
    <w:rsid w:val="004C67BF"/>
    <w:rsid w:val="004C6BBF"/>
    <w:rsid w:val="004C74E6"/>
    <w:rsid w:val="004C7FC7"/>
    <w:rsid w:val="004D0433"/>
    <w:rsid w:val="004D23C6"/>
    <w:rsid w:val="004D6019"/>
    <w:rsid w:val="004D676D"/>
    <w:rsid w:val="004D6990"/>
    <w:rsid w:val="004D77B5"/>
    <w:rsid w:val="004D782D"/>
    <w:rsid w:val="004D79AE"/>
    <w:rsid w:val="004E043F"/>
    <w:rsid w:val="004E0E8F"/>
    <w:rsid w:val="004E13FD"/>
    <w:rsid w:val="004E1775"/>
    <w:rsid w:val="004E2E88"/>
    <w:rsid w:val="004E39C0"/>
    <w:rsid w:val="004E3AD4"/>
    <w:rsid w:val="004E3E17"/>
    <w:rsid w:val="004E4F40"/>
    <w:rsid w:val="004E5E7D"/>
    <w:rsid w:val="004F27CA"/>
    <w:rsid w:val="004F37A8"/>
    <w:rsid w:val="004F3DA2"/>
    <w:rsid w:val="004F3F97"/>
    <w:rsid w:val="004F4B84"/>
    <w:rsid w:val="004F510A"/>
    <w:rsid w:val="004F53B9"/>
    <w:rsid w:val="004F5CDC"/>
    <w:rsid w:val="004F68B3"/>
    <w:rsid w:val="00500732"/>
    <w:rsid w:val="00500B4E"/>
    <w:rsid w:val="0050235B"/>
    <w:rsid w:val="005024CB"/>
    <w:rsid w:val="00503107"/>
    <w:rsid w:val="00503129"/>
    <w:rsid w:val="00504046"/>
    <w:rsid w:val="00506225"/>
    <w:rsid w:val="0050636E"/>
    <w:rsid w:val="00506C08"/>
    <w:rsid w:val="005103A7"/>
    <w:rsid w:val="00511196"/>
    <w:rsid w:val="00511BD7"/>
    <w:rsid w:val="0051313B"/>
    <w:rsid w:val="00513245"/>
    <w:rsid w:val="00513C39"/>
    <w:rsid w:val="0051531D"/>
    <w:rsid w:val="005156D6"/>
    <w:rsid w:val="005159E8"/>
    <w:rsid w:val="00515D53"/>
    <w:rsid w:val="00517574"/>
    <w:rsid w:val="00517FB6"/>
    <w:rsid w:val="00522B78"/>
    <w:rsid w:val="005256BC"/>
    <w:rsid w:val="0052694B"/>
    <w:rsid w:val="00526E7B"/>
    <w:rsid w:val="00527C03"/>
    <w:rsid w:val="005307C3"/>
    <w:rsid w:val="005332D7"/>
    <w:rsid w:val="00534B59"/>
    <w:rsid w:val="00534CE4"/>
    <w:rsid w:val="00535B33"/>
    <w:rsid w:val="005374EF"/>
    <w:rsid w:val="00537DFD"/>
    <w:rsid w:val="005402FF"/>
    <w:rsid w:val="00541717"/>
    <w:rsid w:val="005418F9"/>
    <w:rsid w:val="00541B70"/>
    <w:rsid w:val="0054248A"/>
    <w:rsid w:val="005437C3"/>
    <w:rsid w:val="00544526"/>
    <w:rsid w:val="00544978"/>
    <w:rsid w:val="005469CD"/>
    <w:rsid w:val="005473A5"/>
    <w:rsid w:val="00550197"/>
    <w:rsid w:val="00550998"/>
    <w:rsid w:val="005523FE"/>
    <w:rsid w:val="00553165"/>
    <w:rsid w:val="005534CE"/>
    <w:rsid w:val="005540C1"/>
    <w:rsid w:val="005547DE"/>
    <w:rsid w:val="00554DE7"/>
    <w:rsid w:val="005552EF"/>
    <w:rsid w:val="00555F26"/>
    <w:rsid w:val="0055757B"/>
    <w:rsid w:val="005576DE"/>
    <w:rsid w:val="00557C57"/>
    <w:rsid w:val="00557CEB"/>
    <w:rsid w:val="00557E00"/>
    <w:rsid w:val="00560459"/>
    <w:rsid w:val="0056245F"/>
    <w:rsid w:val="00563F3E"/>
    <w:rsid w:val="0056501E"/>
    <w:rsid w:val="005666A9"/>
    <w:rsid w:val="00567D83"/>
    <w:rsid w:val="00570E56"/>
    <w:rsid w:val="00570F26"/>
    <w:rsid w:val="0057398E"/>
    <w:rsid w:val="00573B8F"/>
    <w:rsid w:val="00574131"/>
    <w:rsid w:val="00574292"/>
    <w:rsid w:val="00574548"/>
    <w:rsid w:val="00574E6B"/>
    <w:rsid w:val="005751EB"/>
    <w:rsid w:val="0057531F"/>
    <w:rsid w:val="005754A1"/>
    <w:rsid w:val="00575C3D"/>
    <w:rsid w:val="00576901"/>
    <w:rsid w:val="00576A6C"/>
    <w:rsid w:val="005776B9"/>
    <w:rsid w:val="00577D78"/>
    <w:rsid w:val="00577E83"/>
    <w:rsid w:val="0058085B"/>
    <w:rsid w:val="00582ED7"/>
    <w:rsid w:val="00582FE1"/>
    <w:rsid w:val="00583254"/>
    <w:rsid w:val="00583F7B"/>
    <w:rsid w:val="00584C79"/>
    <w:rsid w:val="0058510D"/>
    <w:rsid w:val="00585D36"/>
    <w:rsid w:val="00586312"/>
    <w:rsid w:val="00586551"/>
    <w:rsid w:val="00590094"/>
    <w:rsid w:val="00591564"/>
    <w:rsid w:val="0059285C"/>
    <w:rsid w:val="005928A2"/>
    <w:rsid w:val="00592A44"/>
    <w:rsid w:val="00592A49"/>
    <w:rsid w:val="005930C6"/>
    <w:rsid w:val="0059330C"/>
    <w:rsid w:val="00593D71"/>
    <w:rsid w:val="005945D4"/>
    <w:rsid w:val="00594661"/>
    <w:rsid w:val="00596A2E"/>
    <w:rsid w:val="00597426"/>
    <w:rsid w:val="005976CD"/>
    <w:rsid w:val="005A03A3"/>
    <w:rsid w:val="005A11C0"/>
    <w:rsid w:val="005A1C85"/>
    <w:rsid w:val="005A2E9C"/>
    <w:rsid w:val="005A3292"/>
    <w:rsid w:val="005A38F0"/>
    <w:rsid w:val="005A3A62"/>
    <w:rsid w:val="005A3F52"/>
    <w:rsid w:val="005A54A1"/>
    <w:rsid w:val="005A6011"/>
    <w:rsid w:val="005A7280"/>
    <w:rsid w:val="005A7E63"/>
    <w:rsid w:val="005B0F02"/>
    <w:rsid w:val="005B0F3F"/>
    <w:rsid w:val="005B1081"/>
    <w:rsid w:val="005B11EA"/>
    <w:rsid w:val="005B1E5C"/>
    <w:rsid w:val="005B202B"/>
    <w:rsid w:val="005B214B"/>
    <w:rsid w:val="005B4FA5"/>
    <w:rsid w:val="005B5598"/>
    <w:rsid w:val="005B5BBA"/>
    <w:rsid w:val="005B6C2E"/>
    <w:rsid w:val="005B6C88"/>
    <w:rsid w:val="005C0715"/>
    <w:rsid w:val="005C08EE"/>
    <w:rsid w:val="005C0C73"/>
    <w:rsid w:val="005C1F81"/>
    <w:rsid w:val="005C22CF"/>
    <w:rsid w:val="005C2315"/>
    <w:rsid w:val="005C314D"/>
    <w:rsid w:val="005C3F62"/>
    <w:rsid w:val="005C4049"/>
    <w:rsid w:val="005C4527"/>
    <w:rsid w:val="005C4A47"/>
    <w:rsid w:val="005C5A4C"/>
    <w:rsid w:val="005C7187"/>
    <w:rsid w:val="005D0046"/>
    <w:rsid w:val="005D2203"/>
    <w:rsid w:val="005D34FC"/>
    <w:rsid w:val="005D38BB"/>
    <w:rsid w:val="005D3CA0"/>
    <w:rsid w:val="005D3DC5"/>
    <w:rsid w:val="005D6099"/>
    <w:rsid w:val="005D64DA"/>
    <w:rsid w:val="005D7822"/>
    <w:rsid w:val="005D7BBC"/>
    <w:rsid w:val="005D7D3A"/>
    <w:rsid w:val="005E2C9E"/>
    <w:rsid w:val="005E3172"/>
    <w:rsid w:val="005E33BA"/>
    <w:rsid w:val="005E3D50"/>
    <w:rsid w:val="005E6E7C"/>
    <w:rsid w:val="005E7B24"/>
    <w:rsid w:val="005F0B3F"/>
    <w:rsid w:val="005F0C0D"/>
    <w:rsid w:val="005F0F16"/>
    <w:rsid w:val="005F1624"/>
    <w:rsid w:val="005F2989"/>
    <w:rsid w:val="005F2DBA"/>
    <w:rsid w:val="005F3587"/>
    <w:rsid w:val="005F433B"/>
    <w:rsid w:val="005F516A"/>
    <w:rsid w:val="005F51FE"/>
    <w:rsid w:val="005F56E0"/>
    <w:rsid w:val="005F592E"/>
    <w:rsid w:val="005F5DB8"/>
    <w:rsid w:val="005F5EB7"/>
    <w:rsid w:val="005F62CB"/>
    <w:rsid w:val="005F636D"/>
    <w:rsid w:val="005F68C7"/>
    <w:rsid w:val="005F6DCD"/>
    <w:rsid w:val="005F7C50"/>
    <w:rsid w:val="00600129"/>
    <w:rsid w:val="006002F7"/>
    <w:rsid w:val="0060077D"/>
    <w:rsid w:val="00600A91"/>
    <w:rsid w:val="006011AA"/>
    <w:rsid w:val="006014D8"/>
    <w:rsid w:val="0060150C"/>
    <w:rsid w:val="006021F1"/>
    <w:rsid w:val="00602F48"/>
    <w:rsid w:val="00603FFC"/>
    <w:rsid w:val="006051CC"/>
    <w:rsid w:val="00605F67"/>
    <w:rsid w:val="0060698E"/>
    <w:rsid w:val="00607B2C"/>
    <w:rsid w:val="00607E33"/>
    <w:rsid w:val="00607E4A"/>
    <w:rsid w:val="00607F99"/>
    <w:rsid w:val="00610DF2"/>
    <w:rsid w:val="00611B73"/>
    <w:rsid w:val="006126C0"/>
    <w:rsid w:val="006133CA"/>
    <w:rsid w:val="00614A85"/>
    <w:rsid w:val="00615CA4"/>
    <w:rsid w:val="006164B6"/>
    <w:rsid w:val="00617287"/>
    <w:rsid w:val="00617713"/>
    <w:rsid w:val="00617D6C"/>
    <w:rsid w:val="006201C8"/>
    <w:rsid w:val="0062060E"/>
    <w:rsid w:val="00622207"/>
    <w:rsid w:val="00622515"/>
    <w:rsid w:val="00622FAD"/>
    <w:rsid w:val="006236A9"/>
    <w:rsid w:val="00624438"/>
    <w:rsid w:val="00624FCD"/>
    <w:rsid w:val="006254C4"/>
    <w:rsid w:val="00625CBC"/>
    <w:rsid w:val="0062660B"/>
    <w:rsid w:val="00626C7D"/>
    <w:rsid w:val="00627958"/>
    <w:rsid w:val="00630351"/>
    <w:rsid w:val="00630E0C"/>
    <w:rsid w:val="00631147"/>
    <w:rsid w:val="00631595"/>
    <w:rsid w:val="00631872"/>
    <w:rsid w:val="006321B7"/>
    <w:rsid w:val="00632572"/>
    <w:rsid w:val="00632894"/>
    <w:rsid w:val="00633DBC"/>
    <w:rsid w:val="00633F54"/>
    <w:rsid w:val="00634646"/>
    <w:rsid w:val="006348D7"/>
    <w:rsid w:val="00634EC6"/>
    <w:rsid w:val="00635B83"/>
    <w:rsid w:val="00637C33"/>
    <w:rsid w:val="00640027"/>
    <w:rsid w:val="0064083E"/>
    <w:rsid w:val="00640C4C"/>
    <w:rsid w:val="00642896"/>
    <w:rsid w:val="006436AA"/>
    <w:rsid w:val="006436ED"/>
    <w:rsid w:val="00645ED3"/>
    <w:rsid w:val="00647252"/>
    <w:rsid w:val="0064743F"/>
    <w:rsid w:val="006476BE"/>
    <w:rsid w:val="00647EBC"/>
    <w:rsid w:val="00650358"/>
    <w:rsid w:val="006507C8"/>
    <w:rsid w:val="00650976"/>
    <w:rsid w:val="00650B95"/>
    <w:rsid w:val="00650D4C"/>
    <w:rsid w:val="0065130C"/>
    <w:rsid w:val="006517DE"/>
    <w:rsid w:val="0065321F"/>
    <w:rsid w:val="00653827"/>
    <w:rsid w:val="006544D0"/>
    <w:rsid w:val="00654897"/>
    <w:rsid w:val="00656592"/>
    <w:rsid w:val="00656733"/>
    <w:rsid w:val="0065709B"/>
    <w:rsid w:val="00661D13"/>
    <w:rsid w:val="00662C04"/>
    <w:rsid w:val="0066310C"/>
    <w:rsid w:val="00663D75"/>
    <w:rsid w:val="00664281"/>
    <w:rsid w:val="006652D7"/>
    <w:rsid w:val="00665E64"/>
    <w:rsid w:val="00671DC4"/>
    <w:rsid w:val="00671E49"/>
    <w:rsid w:val="00672374"/>
    <w:rsid w:val="00673757"/>
    <w:rsid w:val="006737E8"/>
    <w:rsid w:val="00673EA3"/>
    <w:rsid w:val="00674413"/>
    <w:rsid w:val="006744D8"/>
    <w:rsid w:val="00674F98"/>
    <w:rsid w:val="006753CE"/>
    <w:rsid w:val="00675E9E"/>
    <w:rsid w:val="00676177"/>
    <w:rsid w:val="0067687F"/>
    <w:rsid w:val="006773B4"/>
    <w:rsid w:val="00677CF2"/>
    <w:rsid w:val="00680DE1"/>
    <w:rsid w:val="00681CEF"/>
    <w:rsid w:val="00683113"/>
    <w:rsid w:val="006837B4"/>
    <w:rsid w:val="0068498D"/>
    <w:rsid w:val="00685A64"/>
    <w:rsid w:val="00687861"/>
    <w:rsid w:val="006878A0"/>
    <w:rsid w:val="006879BA"/>
    <w:rsid w:val="00687DB9"/>
    <w:rsid w:val="00690B51"/>
    <w:rsid w:val="00691CEB"/>
    <w:rsid w:val="006933C7"/>
    <w:rsid w:val="00693F92"/>
    <w:rsid w:val="00694F49"/>
    <w:rsid w:val="006951EC"/>
    <w:rsid w:val="00695425"/>
    <w:rsid w:val="00697640"/>
    <w:rsid w:val="00697ABD"/>
    <w:rsid w:val="006A0339"/>
    <w:rsid w:val="006A390B"/>
    <w:rsid w:val="006A574C"/>
    <w:rsid w:val="006A575F"/>
    <w:rsid w:val="006A598B"/>
    <w:rsid w:val="006A5B13"/>
    <w:rsid w:val="006A5B15"/>
    <w:rsid w:val="006A5D25"/>
    <w:rsid w:val="006A7274"/>
    <w:rsid w:val="006A72CA"/>
    <w:rsid w:val="006A7E11"/>
    <w:rsid w:val="006B05A7"/>
    <w:rsid w:val="006B0CF1"/>
    <w:rsid w:val="006B11B2"/>
    <w:rsid w:val="006B135B"/>
    <w:rsid w:val="006B1AEC"/>
    <w:rsid w:val="006B2D01"/>
    <w:rsid w:val="006B3148"/>
    <w:rsid w:val="006B4AF4"/>
    <w:rsid w:val="006B524B"/>
    <w:rsid w:val="006B53EF"/>
    <w:rsid w:val="006B58C7"/>
    <w:rsid w:val="006B687A"/>
    <w:rsid w:val="006B68D5"/>
    <w:rsid w:val="006B70AF"/>
    <w:rsid w:val="006C0549"/>
    <w:rsid w:val="006C05DD"/>
    <w:rsid w:val="006C091A"/>
    <w:rsid w:val="006C0A60"/>
    <w:rsid w:val="006C0FC4"/>
    <w:rsid w:val="006C2240"/>
    <w:rsid w:val="006C26C0"/>
    <w:rsid w:val="006C26C9"/>
    <w:rsid w:val="006C2A0B"/>
    <w:rsid w:val="006C2FA8"/>
    <w:rsid w:val="006C3BE0"/>
    <w:rsid w:val="006C3F03"/>
    <w:rsid w:val="006C4704"/>
    <w:rsid w:val="006C562F"/>
    <w:rsid w:val="006C5F73"/>
    <w:rsid w:val="006C6999"/>
    <w:rsid w:val="006C6CBA"/>
    <w:rsid w:val="006C7931"/>
    <w:rsid w:val="006C7F95"/>
    <w:rsid w:val="006D2176"/>
    <w:rsid w:val="006D349E"/>
    <w:rsid w:val="006D4258"/>
    <w:rsid w:val="006D578A"/>
    <w:rsid w:val="006D5F81"/>
    <w:rsid w:val="006D62B5"/>
    <w:rsid w:val="006D7107"/>
    <w:rsid w:val="006D7DB5"/>
    <w:rsid w:val="006E0180"/>
    <w:rsid w:val="006E0878"/>
    <w:rsid w:val="006E16DF"/>
    <w:rsid w:val="006E16EC"/>
    <w:rsid w:val="006E3283"/>
    <w:rsid w:val="006E383A"/>
    <w:rsid w:val="006E50F3"/>
    <w:rsid w:val="006E5486"/>
    <w:rsid w:val="006E5572"/>
    <w:rsid w:val="006E5815"/>
    <w:rsid w:val="006E5A38"/>
    <w:rsid w:val="006E682B"/>
    <w:rsid w:val="006E6A2B"/>
    <w:rsid w:val="006E7882"/>
    <w:rsid w:val="006E7E06"/>
    <w:rsid w:val="006F099B"/>
    <w:rsid w:val="006F0F75"/>
    <w:rsid w:val="006F1C2F"/>
    <w:rsid w:val="006F2197"/>
    <w:rsid w:val="006F3263"/>
    <w:rsid w:val="006F3A63"/>
    <w:rsid w:val="006F3DB9"/>
    <w:rsid w:val="006F4482"/>
    <w:rsid w:val="006F533B"/>
    <w:rsid w:val="006F5818"/>
    <w:rsid w:val="006F6ACA"/>
    <w:rsid w:val="006F7374"/>
    <w:rsid w:val="006F7631"/>
    <w:rsid w:val="00702D98"/>
    <w:rsid w:val="00703A8A"/>
    <w:rsid w:val="0070426F"/>
    <w:rsid w:val="00704343"/>
    <w:rsid w:val="00704C75"/>
    <w:rsid w:val="007057BF"/>
    <w:rsid w:val="00707E39"/>
    <w:rsid w:val="00710102"/>
    <w:rsid w:val="00710D9D"/>
    <w:rsid w:val="0071110E"/>
    <w:rsid w:val="007138B5"/>
    <w:rsid w:val="0071392F"/>
    <w:rsid w:val="007147FF"/>
    <w:rsid w:val="00714935"/>
    <w:rsid w:val="00714CE9"/>
    <w:rsid w:val="00714E81"/>
    <w:rsid w:val="00715AA1"/>
    <w:rsid w:val="00717CE5"/>
    <w:rsid w:val="007203FD"/>
    <w:rsid w:val="007215CF"/>
    <w:rsid w:val="00721819"/>
    <w:rsid w:val="0072272A"/>
    <w:rsid w:val="007238A8"/>
    <w:rsid w:val="00723D38"/>
    <w:rsid w:val="007257A6"/>
    <w:rsid w:val="00725D09"/>
    <w:rsid w:val="007269D9"/>
    <w:rsid w:val="00726CB0"/>
    <w:rsid w:val="00730AC5"/>
    <w:rsid w:val="007318C0"/>
    <w:rsid w:val="00732F56"/>
    <w:rsid w:val="007338BE"/>
    <w:rsid w:val="00733A1B"/>
    <w:rsid w:val="007342FA"/>
    <w:rsid w:val="0073441E"/>
    <w:rsid w:val="0073484C"/>
    <w:rsid w:val="00735501"/>
    <w:rsid w:val="00735911"/>
    <w:rsid w:val="00735986"/>
    <w:rsid w:val="007364D5"/>
    <w:rsid w:val="00737789"/>
    <w:rsid w:val="00737FE3"/>
    <w:rsid w:val="00740162"/>
    <w:rsid w:val="00741E9A"/>
    <w:rsid w:val="00742BEB"/>
    <w:rsid w:val="0074475B"/>
    <w:rsid w:val="0074490F"/>
    <w:rsid w:val="00744A9A"/>
    <w:rsid w:val="00745739"/>
    <w:rsid w:val="0074680C"/>
    <w:rsid w:val="00750147"/>
    <w:rsid w:val="0075208D"/>
    <w:rsid w:val="007540E7"/>
    <w:rsid w:val="00754485"/>
    <w:rsid w:val="007554D7"/>
    <w:rsid w:val="00756BE3"/>
    <w:rsid w:val="00757FAC"/>
    <w:rsid w:val="0076036F"/>
    <w:rsid w:val="00760D8F"/>
    <w:rsid w:val="0076122D"/>
    <w:rsid w:val="00761791"/>
    <w:rsid w:val="00761D32"/>
    <w:rsid w:val="00763137"/>
    <w:rsid w:val="00763467"/>
    <w:rsid w:val="0076510B"/>
    <w:rsid w:val="00767B02"/>
    <w:rsid w:val="0077238C"/>
    <w:rsid w:val="00772A1B"/>
    <w:rsid w:val="007736DF"/>
    <w:rsid w:val="00774F9E"/>
    <w:rsid w:val="0077525B"/>
    <w:rsid w:val="007757B8"/>
    <w:rsid w:val="00776DE0"/>
    <w:rsid w:val="00777198"/>
    <w:rsid w:val="007778BF"/>
    <w:rsid w:val="00780356"/>
    <w:rsid w:val="00780D21"/>
    <w:rsid w:val="0078129C"/>
    <w:rsid w:val="00781560"/>
    <w:rsid w:val="00781644"/>
    <w:rsid w:val="00781E7F"/>
    <w:rsid w:val="007823B0"/>
    <w:rsid w:val="00782FB4"/>
    <w:rsid w:val="0078410E"/>
    <w:rsid w:val="007842D5"/>
    <w:rsid w:val="00784829"/>
    <w:rsid w:val="007848B0"/>
    <w:rsid w:val="00784D73"/>
    <w:rsid w:val="007868BC"/>
    <w:rsid w:val="00786CDB"/>
    <w:rsid w:val="00786E85"/>
    <w:rsid w:val="007877A1"/>
    <w:rsid w:val="007905E6"/>
    <w:rsid w:val="00791B04"/>
    <w:rsid w:val="00792226"/>
    <w:rsid w:val="00792B94"/>
    <w:rsid w:val="00794600"/>
    <w:rsid w:val="00794666"/>
    <w:rsid w:val="007949E0"/>
    <w:rsid w:val="00794C18"/>
    <w:rsid w:val="00795F5A"/>
    <w:rsid w:val="00796DD4"/>
    <w:rsid w:val="0079738D"/>
    <w:rsid w:val="007975C7"/>
    <w:rsid w:val="00797B89"/>
    <w:rsid w:val="007A116F"/>
    <w:rsid w:val="007A2ACE"/>
    <w:rsid w:val="007A2E96"/>
    <w:rsid w:val="007A35CF"/>
    <w:rsid w:val="007A391C"/>
    <w:rsid w:val="007A3AC1"/>
    <w:rsid w:val="007A477A"/>
    <w:rsid w:val="007A4AF9"/>
    <w:rsid w:val="007A4FE0"/>
    <w:rsid w:val="007A630D"/>
    <w:rsid w:val="007A7FAB"/>
    <w:rsid w:val="007B2D74"/>
    <w:rsid w:val="007B38A3"/>
    <w:rsid w:val="007B4BEB"/>
    <w:rsid w:val="007B4F46"/>
    <w:rsid w:val="007B4F86"/>
    <w:rsid w:val="007B5E39"/>
    <w:rsid w:val="007B6235"/>
    <w:rsid w:val="007B63A5"/>
    <w:rsid w:val="007B6590"/>
    <w:rsid w:val="007B6A29"/>
    <w:rsid w:val="007B6E49"/>
    <w:rsid w:val="007B7EAA"/>
    <w:rsid w:val="007C0A87"/>
    <w:rsid w:val="007C1320"/>
    <w:rsid w:val="007C1BCD"/>
    <w:rsid w:val="007C28DF"/>
    <w:rsid w:val="007C2915"/>
    <w:rsid w:val="007C2F25"/>
    <w:rsid w:val="007C3799"/>
    <w:rsid w:val="007C3DA6"/>
    <w:rsid w:val="007C458F"/>
    <w:rsid w:val="007C4F7E"/>
    <w:rsid w:val="007C51B8"/>
    <w:rsid w:val="007C554C"/>
    <w:rsid w:val="007C5881"/>
    <w:rsid w:val="007C5DE5"/>
    <w:rsid w:val="007D0428"/>
    <w:rsid w:val="007D0486"/>
    <w:rsid w:val="007D0A9E"/>
    <w:rsid w:val="007D1077"/>
    <w:rsid w:val="007D149C"/>
    <w:rsid w:val="007D24CB"/>
    <w:rsid w:val="007D2975"/>
    <w:rsid w:val="007D2DFF"/>
    <w:rsid w:val="007D2E60"/>
    <w:rsid w:val="007D33FA"/>
    <w:rsid w:val="007D4010"/>
    <w:rsid w:val="007D4B8A"/>
    <w:rsid w:val="007D52EE"/>
    <w:rsid w:val="007D584F"/>
    <w:rsid w:val="007D596F"/>
    <w:rsid w:val="007D636A"/>
    <w:rsid w:val="007D64E3"/>
    <w:rsid w:val="007D74A9"/>
    <w:rsid w:val="007D796F"/>
    <w:rsid w:val="007D7976"/>
    <w:rsid w:val="007E2500"/>
    <w:rsid w:val="007E26F6"/>
    <w:rsid w:val="007E28F3"/>
    <w:rsid w:val="007E4E10"/>
    <w:rsid w:val="007E50C5"/>
    <w:rsid w:val="007E5354"/>
    <w:rsid w:val="007E5BB2"/>
    <w:rsid w:val="007E5E96"/>
    <w:rsid w:val="007E783B"/>
    <w:rsid w:val="007F15D2"/>
    <w:rsid w:val="007F1923"/>
    <w:rsid w:val="007F1EB2"/>
    <w:rsid w:val="007F2505"/>
    <w:rsid w:val="007F33B5"/>
    <w:rsid w:val="007F341E"/>
    <w:rsid w:val="007F3854"/>
    <w:rsid w:val="007F42E0"/>
    <w:rsid w:val="007F4319"/>
    <w:rsid w:val="007F5D5C"/>
    <w:rsid w:val="007F5F95"/>
    <w:rsid w:val="007F61BE"/>
    <w:rsid w:val="007F7AFA"/>
    <w:rsid w:val="007F7ED8"/>
    <w:rsid w:val="00801A5E"/>
    <w:rsid w:val="00801FA7"/>
    <w:rsid w:val="008027F8"/>
    <w:rsid w:val="0080436B"/>
    <w:rsid w:val="008064DC"/>
    <w:rsid w:val="00811C1D"/>
    <w:rsid w:val="00813352"/>
    <w:rsid w:val="00813725"/>
    <w:rsid w:val="00814575"/>
    <w:rsid w:val="00814F33"/>
    <w:rsid w:val="008158A3"/>
    <w:rsid w:val="00815DDC"/>
    <w:rsid w:val="00816011"/>
    <w:rsid w:val="0081684F"/>
    <w:rsid w:val="00817D3B"/>
    <w:rsid w:val="008204AF"/>
    <w:rsid w:val="008215F6"/>
    <w:rsid w:val="00821AE5"/>
    <w:rsid w:val="00822B31"/>
    <w:rsid w:val="00822E77"/>
    <w:rsid w:val="00823C67"/>
    <w:rsid w:val="00825537"/>
    <w:rsid w:val="00825816"/>
    <w:rsid w:val="00827CC9"/>
    <w:rsid w:val="008300AD"/>
    <w:rsid w:val="00831C61"/>
    <w:rsid w:val="00831C80"/>
    <w:rsid w:val="00831D2A"/>
    <w:rsid w:val="00832EFB"/>
    <w:rsid w:val="00832F9B"/>
    <w:rsid w:val="008333BA"/>
    <w:rsid w:val="00833875"/>
    <w:rsid w:val="00833A24"/>
    <w:rsid w:val="00833B0D"/>
    <w:rsid w:val="008341FC"/>
    <w:rsid w:val="0083440C"/>
    <w:rsid w:val="00834EB2"/>
    <w:rsid w:val="00835FB8"/>
    <w:rsid w:val="0083658F"/>
    <w:rsid w:val="008371E8"/>
    <w:rsid w:val="00837301"/>
    <w:rsid w:val="00837AD1"/>
    <w:rsid w:val="00840ED1"/>
    <w:rsid w:val="0084116C"/>
    <w:rsid w:val="008414C0"/>
    <w:rsid w:val="008426DA"/>
    <w:rsid w:val="0084291D"/>
    <w:rsid w:val="008439AC"/>
    <w:rsid w:val="00843A07"/>
    <w:rsid w:val="00843C74"/>
    <w:rsid w:val="00843DB1"/>
    <w:rsid w:val="00844A91"/>
    <w:rsid w:val="00846721"/>
    <w:rsid w:val="00846B4B"/>
    <w:rsid w:val="00846F14"/>
    <w:rsid w:val="00850570"/>
    <w:rsid w:val="008509BE"/>
    <w:rsid w:val="00850FE7"/>
    <w:rsid w:val="008518FC"/>
    <w:rsid w:val="00852260"/>
    <w:rsid w:val="008535A5"/>
    <w:rsid w:val="0085559E"/>
    <w:rsid w:val="0085637D"/>
    <w:rsid w:val="00856664"/>
    <w:rsid w:val="008574BB"/>
    <w:rsid w:val="00857562"/>
    <w:rsid w:val="00857E78"/>
    <w:rsid w:val="00860ABD"/>
    <w:rsid w:val="00861434"/>
    <w:rsid w:val="008619C9"/>
    <w:rsid w:val="00861DFE"/>
    <w:rsid w:val="008621A3"/>
    <w:rsid w:val="008627F3"/>
    <w:rsid w:val="00863466"/>
    <w:rsid w:val="00863A31"/>
    <w:rsid w:val="00863F70"/>
    <w:rsid w:val="0086423F"/>
    <w:rsid w:val="00864F41"/>
    <w:rsid w:val="00865669"/>
    <w:rsid w:val="00866086"/>
    <w:rsid w:val="00867237"/>
    <w:rsid w:val="0087079B"/>
    <w:rsid w:val="00870DD1"/>
    <w:rsid w:val="00870E65"/>
    <w:rsid w:val="00872575"/>
    <w:rsid w:val="00873351"/>
    <w:rsid w:val="008736DD"/>
    <w:rsid w:val="008737A6"/>
    <w:rsid w:val="00873D94"/>
    <w:rsid w:val="0087465D"/>
    <w:rsid w:val="00874D1F"/>
    <w:rsid w:val="00875343"/>
    <w:rsid w:val="00876876"/>
    <w:rsid w:val="008768BB"/>
    <w:rsid w:val="008770FC"/>
    <w:rsid w:val="0088077B"/>
    <w:rsid w:val="00882594"/>
    <w:rsid w:val="00882789"/>
    <w:rsid w:val="00883056"/>
    <w:rsid w:val="00883B9F"/>
    <w:rsid w:val="00883FB3"/>
    <w:rsid w:val="008847F3"/>
    <w:rsid w:val="00884FB5"/>
    <w:rsid w:val="00890365"/>
    <w:rsid w:val="00891019"/>
    <w:rsid w:val="008917F5"/>
    <w:rsid w:val="00891AFB"/>
    <w:rsid w:val="00892197"/>
    <w:rsid w:val="008927BA"/>
    <w:rsid w:val="00892B05"/>
    <w:rsid w:val="008930CB"/>
    <w:rsid w:val="0089393F"/>
    <w:rsid w:val="0089685E"/>
    <w:rsid w:val="00897980"/>
    <w:rsid w:val="00897BAB"/>
    <w:rsid w:val="008A0F72"/>
    <w:rsid w:val="008A2171"/>
    <w:rsid w:val="008A2367"/>
    <w:rsid w:val="008A3F48"/>
    <w:rsid w:val="008A4C5B"/>
    <w:rsid w:val="008A507D"/>
    <w:rsid w:val="008A550C"/>
    <w:rsid w:val="008A554D"/>
    <w:rsid w:val="008A5F32"/>
    <w:rsid w:val="008A78E3"/>
    <w:rsid w:val="008A7BCE"/>
    <w:rsid w:val="008B0448"/>
    <w:rsid w:val="008B0602"/>
    <w:rsid w:val="008B0E6C"/>
    <w:rsid w:val="008B2ED0"/>
    <w:rsid w:val="008B3653"/>
    <w:rsid w:val="008B3D01"/>
    <w:rsid w:val="008B4B29"/>
    <w:rsid w:val="008B5451"/>
    <w:rsid w:val="008B5597"/>
    <w:rsid w:val="008B578C"/>
    <w:rsid w:val="008B5A7A"/>
    <w:rsid w:val="008B6127"/>
    <w:rsid w:val="008B6358"/>
    <w:rsid w:val="008B66E7"/>
    <w:rsid w:val="008B7AFF"/>
    <w:rsid w:val="008B7CC6"/>
    <w:rsid w:val="008C028A"/>
    <w:rsid w:val="008C0658"/>
    <w:rsid w:val="008C1905"/>
    <w:rsid w:val="008C1B42"/>
    <w:rsid w:val="008C1BB1"/>
    <w:rsid w:val="008C219A"/>
    <w:rsid w:val="008C3AAB"/>
    <w:rsid w:val="008C4EB8"/>
    <w:rsid w:val="008C5BFA"/>
    <w:rsid w:val="008C62F1"/>
    <w:rsid w:val="008C6DDF"/>
    <w:rsid w:val="008C7570"/>
    <w:rsid w:val="008C7FA1"/>
    <w:rsid w:val="008D1473"/>
    <w:rsid w:val="008D1847"/>
    <w:rsid w:val="008D187B"/>
    <w:rsid w:val="008D20E9"/>
    <w:rsid w:val="008D2DD4"/>
    <w:rsid w:val="008D3509"/>
    <w:rsid w:val="008D35D9"/>
    <w:rsid w:val="008D472A"/>
    <w:rsid w:val="008D5905"/>
    <w:rsid w:val="008D6894"/>
    <w:rsid w:val="008D6967"/>
    <w:rsid w:val="008D6C95"/>
    <w:rsid w:val="008D6D38"/>
    <w:rsid w:val="008E2171"/>
    <w:rsid w:val="008E4E50"/>
    <w:rsid w:val="008E4F62"/>
    <w:rsid w:val="008E5427"/>
    <w:rsid w:val="008E6341"/>
    <w:rsid w:val="008E6C1F"/>
    <w:rsid w:val="008E6C72"/>
    <w:rsid w:val="008E7C3A"/>
    <w:rsid w:val="008F1240"/>
    <w:rsid w:val="008F1482"/>
    <w:rsid w:val="008F17A6"/>
    <w:rsid w:val="008F2F14"/>
    <w:rsid w:val="008F3ADD"/>
    <w:rsid w:val="008F4E35"/>
    <w:rsid w:val="008F5264"/>
    <w:rsid w:val="008F637F"/>
    <w:rsid w:val="008F6674"/>
    <w:rsid w:val="008F6A71"/>
    <w:rsid w:val="008F776C"/>
    <w:rsid w:val="008F7FE4"/>
    <w:rsid w:val="00900239"/>
    <w:rsid w:val="00900A18"/>
    <w:rsid w:val="0090148B"/>
    <w:rsid w:val="009014A2"/>
    <w:rsid w:val="00903B20"/>
    <w:rsid w:val="00903D1F"/>
    <w:rsid w:val="0090452D"/>
    <w:rsid w:val="00904591"/>
    <w:rsid w:val="00905433"/>
    <w:rsid w:val="00905C49"/>
    <w:rsid w:val="00905F37"/>
    <w:rsid w:val="009071DF"/>
    <w:rsid w:val="00907305"/>
    <w:rsid w:val="00907ACD"/>
    <w:rsid w:val="009101CE"/>
    <w:rsid w:val="00910820"/>
    <w:rsid w:val="00910F31"/>
    <w:rsid w:val="00911DD7"/>
    <w:rsid w:val="00911EA2"/>
    <w:rsid w:val="00911EB9"/>
    <w:rsid w:val="00911FDD"/>
    <w:rsid w:val="0091233C"/>
    <w:rsid w:val="00912BA2"/>
    <w:rsid w:val="00914FFA"/>
    <w:rsid w:val="00915566"/>
    <w:rsid w:val="00915844"/>
    <w:rsid w:val="00915B06"/>
    <w:rsid w:val="009162DB"/>
    <w:rsid w:val="00916DBF"/>
    <w:rsid w:val="00920CC9"/>
    <w:rsid w:val="00921718"/>
    <w:rsid w:val="00921A95"/>
    <w:rsid w:val="00922F38"/>
    <w:rsid w:val="009230E3"/>
    <w:rsid w:val="009231DD"/>
    <w:rsid w:val="00923921"/>
    <w:rsid w:val="00926414"/>
    <w:rsid w:val="00927008"/>
    <w:rsid w:val="00927489"/>
    <w:rsid w:val="00927B1F"/>
    <w:rsid w:val="00930B7A"/>
    <w:rsid w:val="00931E1A"/>
    <w:rsid w:val="00932923"/>
    <w:rsid w:val="00933054"/>
    <w:rsid w:val="009334F5"/>
    <w:rsid w:val="00935097"/>
    <w:rsid w:val="00937B2E"/>
    <w:rsid w:val="00937D03"/>
    <w:rsid w:val="0094088D"/>
    <w:rsid w:val="0094165F"/>
    <w:rsid w:val="00941BF3"/>
    <w:rsid w:val="00942531"/>
    <w:rsid w:val="00943DA3"/>
    <w:rsid w:val="00944F1F"/>
    <w:rsid w:val="009452A5"/>
    <w:rsid w:val="009466E8"/>
    <w:rsid w:val="00946755"/>
    <w:rsid w:val="00946899"/>
    <w:rsid w:val="009473E4"/>
    <w:rsid w:val="00947802"/>
    <w:rsid w:val="00947B7B"/>
    <w:rsid w:val="00947C2F"/>
    <w:rsid w:val="009507A2"/>
    <w:rsid w:val="00950D65"/>
    <w:rsid w:val="00950E46"/>
    <w:rsid w:val="00951CF6"/>
    <w:rsid w:val="00952712"/>
    <w:rsid w:val="00952904"/>
    <w:rsid w:val="00952C1A"/>
    <w:rsid w:val="00953084"/>
    <w:rsid w:val="00954261"/>
    <w:rsid w:val="00955A46"/>
    <w:rsid w:val="00955E45"/>
    <w:rsid w:val="009568DF"/>
    <w:rsid w:val="00960A35"/>
    <w:rsid w:val="00961786"/>
    <w:rsid w:val="009622FC"/>
    <w:rsid w:val="0096599B"/>
    <w:rsid w:val="0096650A"/>
    <w:rsid w:val="00966852"/>
    <w:rsid w:val="0097083E"/>
    <w:rsid w:val="00970B61"/>
    <w:rsid w:val="0097195A"/>
    <w:rsid w:val="00971DF8"/>
    <w:rsid w:val="00971EE3"/>
    <w:rsid w:val="00973D8D"/>
    <w:rsid w:val="009746FB"/>
    <w:rsid w:val="00974C36"/>
    <w:rsid w:val="009758B9"/>
    <w:rsid w:val="0097607F"/>
    <w:rsid w:val="009761EE"/>
    <w:rsid w:val="0097674A"/>
    <w:rsid w:val="0098101B"/>
    <w:rsid w:val="00981B57"/>
    <w:rsid w:val="00981F61"/>
    <w:rsid w:val="00982439"/>
    <w:rsid w:val="00982E60"/>
    <w:rsid w:val="00983384"/>
    <w:rsid w:val="00983FCE"/>
    <w:rsid w:val="00984B02"/>
    <w:rsid w:val="009861D0"/>
    <w:rsid w:val="00987066"/>
    <w:rsid w:val="009873A2"/>
    <w:rsid w:val="009878D9"/>
    <w:rsid w:val="00987F62"/>
    <w:rsid w:val="00991706"/>
    <w:rsid w:val="0099196A"/>
    <w:rsid w:val="0099197D"/>
    <w:rsid w:val="00992DD2"/>
    <w:rsid w:val="0099300B"/>
    <w:rsid w:val="00993D1B"/>
    <w:rsid w:val="009943E9"/>
    <w:rsid w:val="00995060"/>
    <w:rsid w:val="009950A8"/>
    <w:rsid w:val="0099620E"/>
    <w:rsid w:val="009974F2"/>
    <w:rsid w:val="009976C3"/>
    <w:rsid w:val="00997F1E"/>
    <w:rsid w:val="009A02B7"/>
    <w:rsid w:val="009A1057"/>
    <w:rsid w:val="009A1B3C"/>
    <w:rsid w:val="009A3293"/>
    <w:rsid w:val="009A3D31"/>
    <w:rsid w:val="009A4243"/>
    <w:rsid w:val="009A4A42"/>
    <w:rsid w:val="009A51B1"/>
    <w:rsid w:val="009A58C5"/>
    <w:rsid w:val="009A58CF"/>
    <w:rsid w:val="009A596E"/>
    <w:rsid w:val="009A6E6B"/>
    <w:rsid w:val="009B06B9"/>
    <w:rsid w:val="009B1E53"/>
    <w:rsid w:val="009B2AA3"/>
    <w:rsid w:val="009B3F21"/>
    <w:rsid w:val="009B44A4"/>
    <w:rsid w:val="009B4E10"/>
    <w:rsid w:val="009B528D"/>
    <w:rsid w:val="009B52BC"/>
    <w:rsid w:val="009B799A"/>
    <w:rsid w:val="009C1621"/>
    <w:rsid w:val="009C172F"/>
    <w:rsid w:val="009C274D"/>
    <w:rsid w:val="009C60AF"/>
    <w:rsid w:val="009C66AB"/>
    <w:rsid w:val="009C70A0"/>
    <w:rsid w:val="009C7745"/>
    <w:rsid w:val="009D1ADD"/>
    <w:rsid w:val="009D1AEB"/>
    <w:rsid w:val="009D1BE6"/>
    <w:rsid w:val="009D1EEC"/>
    <w:rsid w:val="009D207F"/>
    <w:rsid w:val="009D286A"/>
    <w:rsid w:val="009D31AA"/>
    <w:rsid w:val="009D343D"/>
    <w:rsid w:val="009D3B23"/>
    <w:rsid w:val="009D5326"/>
    <w:rsid w:val="009D575B"/>
    <w:rsid w:val="009D6107"/>
    <w:rsid w:val="009E14DA"/>
    <w:rsid w:val="009E162F"/>
    <w:rsid w:val="009E17F2"/>
    <w:rsid w:val="009E193F"/>
    <w:rsid w:val="009E2908"/>
    <w:rsid w:val="009E3931"/>
    <w:rsid w:val="009E3CF4"/>
    <w:rsid w:val="009E50CA"/>
    <w:rsid w:val="009E5804"/>
    <w:rsid w:val="009E6B3E"/>
    <w:rsid w:val="009E7A51"/>
    <w:rsid w:val="009F0B4A"/>
    <w:rsid w:val="009F0C0E"/>
    <w:rsid w:val="009F1571"/>
    <w:rsid w:val="009F204C"/>
    <w:rsid w:val="009F23DC"/>
    <w:rsid w:val="009F2747"/>
    <w:rsid w:val="009F2D4F"/>
    <w:rsid w:val="009F34FD"/>
    <w:rsid w:val="009F45D3"/>
    <w:rsid w:val="009F48C1"/>
    <w:rsid w:val="009F4A3E"/>
    <w:rsid w:val="009F4F4C"/>
    <w:rsid w:val="009F6CD8"/>
    <w:rsid w:val="00A00FBE"/>
    <w:rsid w:val="00A012D9"/>
    <w:rsid w:val="00A01B6F"/>
    <w:rsid w:val="00A03C76"/>
    <w:rsid w:val="00A044E2"/>
    <w:rsid w:val="00A04D67"/>
    <w:rsid w:val="00A0566C"/>
    <w:rsid w:val="00A064AC"/>
    <w:rsid w:val="00A07453"/>
    <w:rsid w:val="00A07BB8"/>
    <w:rsid w:val="00A07E9A"/>
    <w:rsid w:val="00A101E1"/>
    <w:rsid w:val="00A11504"/>
    <w:rsid w:val="00A12C56"/>
    <w:rsid w:val="00A134C2"/>
    <w:rsid w:val="00A14152"/>
    <w:rsid w:val="00A1444A"/>
    <w:rsid w:val="00A14830"/>
    <w:rsid w:val="00A150F1"/>
    <w:rsid w:val="00A15338"/>
    <w:rsid w:val="00A17BE9"/>
    <w:rsid w:val="00A2157E"/>
    <w:rsid w:val="00A230EE"/>
    <w:rsid w:val="00A2347D"/>
    <w:rsid w:val="00A238B3"/>
    <w:rsid w:val="00A23B4E"/>
    <w:rsid w:val="00A23C48"/>
    <w:rsid w:val="00A242DA"/>
    <w:rsid w:val="00A246E1"/>
    <w:rsid w:val="00A2495B"/>
    <w:rsid w:val="00A25F9A"/>
    <w:rsid w:val="00A27647"/>
    <w:rsid w:val="00A30685"/>
    <w:rsid w:val="00A309A7"/>
    <w:rsid w:val="00A3192A"/>
    <w:rsid w:val="00A32170"/>
    <w:rsid w:val="00A32BEA"/>
    <w:rsid w:val="00A32E71"/>
    <w:rsid w:val="00A3312C"/>
    <w:rsid w:val="00A33BDC"/>
    <w:rsid w:val="00A34060"/>
    <w:rsid w:val="00A348BA"/>
    <w:rsid w:val="00A36744"/>
    <w:rsid w:val="00A37CC0"/>
    <w:rsid w:val="00A4009E"/>
    <w:rsid w:val="00A40364"/>
    <w:rsid w:val="00A40986"/>
    <w:rsid w:val="00A40BFC"/>
    <w:rsid w:val="00A412E8"/>
    <w:rsid w:val="00A42B98"/>
    <w:rsid w:val="00A42BAB"/>
    <w:rsid w:val="00A42CF0"/>
    <w:rsid w:val="00A43C10"/>
    <w:rsid w:val="00A465BD"/>
    <w:rsid w:val="00A46833"/>
    <w:rsid w:val="00A47C1E"/>
    <w:rsid w:val="00A50029"/>
    <w:rsid w:val="00A52080"/>
    <w:rsid w:val="00A5220D"/>
    <w:rsid w:val="00A52A35"/>
    <w:rsid w:val="00A52E7C"/>
    <w:rsid w:val="00A53083"/>
    <w:rsid w:val="00A53687"/>
    <w:rsid w:val="00A53F8D"/>
    <w:rsid w:val="00A550F5"/>
    <w:rsid w:val="00A554C6"/>
    <w:rsid w:val="00A559AF"/>
    <w:rsid w:val="00A5670B"/>
    <w:rsid w:val="00A56975"/>
    <w:rsid w:val="00A56A08"/>
    <w:rsid w:val="00A56A24"/>
    <w:rsid w:val="00A56FEA"/>
    <w:rsid w:val="00A576BB"/>
    <w:rsid w:val="00A605A2"/>
    <w:rsid w:val="00A606BC"/>
    <w:rsid w:val="00A61B1C"/>
    <w:rsid w:val="00A61C8E"/>
    <w:rsid w:val="00A6224B"/>
    <w:rsid w:val="00A62560"/>
    <w:rsid w:val="00A645E2"/>
    <w:rsid w:val="00A654AE"/>
    <w:rsid w:val="00A65D13"/>
    <w:rsid w:val="00A665D9"/>
    <w:rsid w:val="00A66679"/>
    <w:rsid w:val="00A66C17"/>
    <w:rsid w:val="00A66D4D"/>
    <w:rsid w:val="00A67141"/>
    <w:rsid w:val="00A70A76"/>
    <w:rsid w:val="00A713AC"/>
    <w:rsid w:val="00A733EF"/>
    <w:rsid w:val="00A73B64"/>
    <w:rsid w:val="00A73FBF"/>
    <w:rsid w:val="00A7416A"/>
    <w:rsid w:val="00A7451D"/>
    <w:rsid w:val="00A75152"/>
    <w:rsid w:val="00A76A47"/>
    <w:rsid w:val="00A76D73"/>
    <w:rsid w:val="00A772B3"/>
    <w:rsid w:val="00A77F3D"/>
    <w:rsid w:val="00A80F7B"/>
    <w:rsid w:val="00A81096"/>
    <w:rsid w:val="00A83AEA"/>
    <w:rsid w:val="00A84385"/>
    <w:rsid w:val="00A85502"/>
    <w:rsid w:val="00A85EE9"/>
    <w:rsid w:val="00A86BB7"/>
    <w:rsid w:val="00A86DD7"/>
    <w:rsid w:val="00A875B3"/>
    <w:rsid w:val="00A92CCE"/>
    <w:rsid w:val="00A93BF3"/>
    <w:rsid w:val="00A93F90"/>
    <w:rsid w:val="00A947AA"/>
    <w:rsid w:val="00A953AF"/>
    <w:rsid w:val="00A955C9"/>
    <w:rsid w:val="00A96A28"/>
    <w:rsid w:val="00A96F5B"/>
    <w:rsid w:val="00A97462"/>
    <w:rsid w:val="00AA1753"/>
    <w:rsid w:val="00AA266A"/>
    <w:rsid w:val="00AA3266"/>
    <w:rsid w:val="00AA39C6"/>
    <w:rsid w:val="00AA4804"/>
    <w:rsid w:val="00AA4BFC"/>
    <w:rsid w:val="00AA5024"/>
    <w:rsid w:val="00AA5114"/>
    <w:rsid w:val="00AA670F"/>
    <w:rsid w:val="00AA794A"/>
    <w:rsid w:val="00AB1EC5"/>
    <w:rsid w:val="00AB282F"/>
    <w:rsid w:val="00AB2A8B"/>
    <w:rsid w:val="00AB3AA2"/>
    <w:rsid w:val="00AB4459"/>
    <w:rsid w:val="00AB48E6"/>
    <w:rsid w:val="00AB4973"/>
    <w:rsid w:val="00AB4D81"/>
    <w:rsid w:val="00AB5249"/>
    <w:rsid w:val="00AB5AE7"/>
    <w:rsid w:val="00AB747E"/>
    <w:rsid w:val="00AC22DC"/>
    <w:rsid w:val="00AC295D"/>
    <w:rsid w:val="00AC3DB0"/>
    <w:rsid w:val="00AC6116"/>
    <w:rsid w:val="00AC739E"/>
    <w:rsid w:val="00AD01F8"/>
    <w:rsid w:val="00AD02D6"/>
    <w:rsid w:val="00AD03DE"/>
    <w:rsid w:val="00AD1A8E"/>
    <w:rsid w:val="00AD1EE9"/>
    <w:rsid w:val="00AD237D"/>
    <w:rsid w:val="00AD29EE"/>
    <w:rsid w:val="00AD2A97"/>
    <w:rsid w:val="00AD2D54"/>
    <w:rsid w:val="00AD4384"/>
    <w:rsid w:val="00AD5413"/>
    <w:rsid w:val="00AD5F6A"/>
    <w:rsid w:val="00AD6588"/>
    <w:rsid w:val="00AD66CF"/>
    <w:rsid w:val="00AD76E0"/>
    <w:rsid w:val="00AE0115"/>
    <w:rsid w:val="00AE1130"/>
    <w:rsid w:val="00AE1519"/>
    <w:rsid w:val="00AE1948"/>
    <w:rsid w:val="00AE1C0F"/>
    <w:rsid w:val="00AE23F5"/>
    <w:rsid w:val="00AE26FF"/>
    <w:rsid w:val="00AE3145"/>
    <w:rsid w:val="00AE36B1"/>
    <w:rsid w:val="00AE42B6"/>
    <w:rsid w:val="00AE4A65"/>
    <w:rsid w:val="00AE5D43"/>
    <w:rsid w:val="00AE5E5F"/>
    <w:rsid w:val="00AE7105"/>
    <w:rsid w:val="00AE7E03"/>
    <w:rsid w:val="00AF317C"/>
    <w:rsid w:val="00AF448D"/>
    <w:rsid w:val="00AF5329"/>
    <w:rsid w:val="00AF5377"/>
    <w:rsid w:val="00AF5B6D"/>
    <w:rsid w:val="00AF5EA7"/>
    <w:rsid w:val="00AF6276"/>
    <w:rsid w:val="00AF6734"/>
    <w:rsid w:val="00AF6ADB"/>
    <w:rsid w:val="00AF70FA"/>
    <w:rsid w:val="00AF7765"/>
    <w:rsid w:val="00B00754"/>
    <w:rsid w:val="00B0131E"/>
    <w:rsid w:val="00B0253A"/>
    <w:rsid w:val="00B0264F"/>
    <w:rsid w:val="00B0272D"/>
    <w:rsid w:val="00B02FA9"/>
    <w:rsid w:val="00B055E0"/>
    <w:rsid w:val="00B07480"/>
    <w:rsid w:val="00B07568"/>
    <w:rsid w:val="00B10CCC"/>
    <w:rsid w:val="00B1175F"/>
    <w:rsid w:val="00B12CF6"/>
    <w:rsid w:val="00B12D10"/>
    <w:rsid w:val="00B144BB"/>
    <w:rsid w:val="00B14728"/>
    <w:rsid w:val="00B1482C"/>
    <w:rsid w:val="00B14F93"/>
    <w:rsid w:val="00B150A6"/>
    <w:rsid w:val="00B16586"/>
    <w:rsid w:val="00B17F26"/>
    <w:rsid w:val="00B2051F"/>
    <w:rsid w:val="00B22011"/>
    <w:rsid w:val="00B23DFC"/>
    <w:rsid w:val="00B23E96"/>
    <w:rsid w:val="00B244DF"/>
    <w:rsid w:val="00B24633"/>
    <w:rsid w:val="00B24BA6"/>
    <w:rsid w:val="00B24EFF"/>
    <w:rsid w:val="00B2538A"/>
    <w:rsid w:val="00B26325"/>
    <w:rsid w:val="00B27C3D"/>
    <w:rsid w:val="00B27E0C"/>
    <w:rsid w:val="00B27F57"/>
    <w:rsid w:val="00B3253B"/>
    <w:rsid w:val="00B3296D"/>
    <w:rsid w:val="00B33CAB"/>
    <w:rsid w:val="00B340E2"/>
    <w:rsid w:val="00B342E8"/>
    <w:rsid w:val="00B3467D"/>
    <w:rsid w:val="00B34784"/>
    <w:rsid w:val="00B34FD0"/>
    <w:rsid w:val="00B35298"/>
    <w:rsid w:val="00B3633E"/>
    <w:rsid w:val="00B36492"/>
    <w:rsid w:val="00B36766"/>
    <w:rsid w:val="00B36B3A"/>
    <w:rsid w:val="00B36C96"/>
    <w:rsid w:val="00B376B1"/>
    <w:rsid w:val="00B37EF2"/>
    <w:rsid w:val="00B4118C"/>
    <w:rsid w:val="00B4131A"/>
    <w:rsid w:val="00B41484"/>
    <w:rsid w:val="00B41BD2"/>
    <w:rsid w:val="00B41D3C"/>
    <w:rsid w:val="00B41F1C"/>
    <w:rsid w:val="00B42CE7"/>
    <w:rsid w:val="00B42D62"/>
    <w:rsid w:val="00B42EEC"/>
    <w:rsid w:val="00B43179"/>
    <w:rsid w:val="00B431FA"/>
    <w:rsid w:val="00B43492"/>
    <w:rsid w:val="00B449F8"/>
    <w:rsid w:val="00B44A7B"/>
    <w:rsid w:val="00B44C9F"/>
    <w:rsid w:val="00B44D96"/>
    <w:rsid w:val="00B455EB"/>
    <w:rsid w:val="00B45E2A"/>
    <w:rsid w:val="00B46106"/>
    <w:rsid w:val="00B46A0C"/>
    <w:rsid w:val="00B4761D"/>
    <w:rsid w:val="00B47D0B"/>
    <w:rsid w:val="00B523A4"/>
    <w:rsid w:val="00B52763"/>
    <w:rsid w:val="00B528C0"/>
    <w:rsid w:val="00B52E26"/>
    <w:rsid w:val="00B539A0"/>
    <w:rsid w:val="00B53B8E"/>
    <w:rsid w:val="00B53D49"/>
    <w:rsid w:val="00B544E6"/>
    <w:rsid w:val="00B54D1D"/>
    <w:rsid w:val="00B552C6"/>
    <w:rsid w:val="00B5548B"/>
    <w:rsid w:val="00B55562"/>
    <w:rsid w:val="00B557BB"/>
    <w:rsid w:val="00B56630"/>
    <w:rsid w:val="00B567B7"/>
    <w:rsid w:val="00B56BE3"/>
    <w:rsid w:val="00B56D77"/>
    <w:rsid w:val="00B57BF1"/>
    <w:rsid w:val="00B601D0"/>
    <w:rsid w:val="00B604D8"/>
    <w:rsid w:val="00B614C2"/>
    <w:rsid w:val="00B61C01"/>
    <w:rsid w:val="00B61E5D"/>
    <w:rsid w:val="00B624A7"/>
    <w:rsid w:val="00B6360C"/>
    <w:rsid w:val="00B638A2"/>
    <w:rsid w:val="00B63B9F"/>
    <w:rsid w:val="00B64197"/>
    <w:rsid w:val="00B643A0"/>
    <w:rsid w:val="00B649F7"/>
    <w:rsid w:val="00B64CC6"/>
    <w:rsid w:val="00B65508"/>
    <w:rsid w:val="00B66A37"/>
    <w:rsid w:val="00B67611"/>
    <w:rsid w:val="00B676DD"/>
    <w:rsid w:val="00B67CF3"/>
    <w:rsid w:val="00B7083B"/>
    <w:rsid w:val="00B71F8C"/>
    <w:rsid w:val="00B720BE"/>
    <w:rsid w:val="00B72136"/>
    <w:rsid w:val="00B721E7"/>
    <w:rsid w:val="00B728F2"/>
    <w:rsid w:val="00B72CA5"/>
    <w:rsid w:val="00B730BA"/>
    <w:rsid w:val="00B73A21"/>
    <w:rsid w:val="00B73D44"/>
    <w:rsid w:val="00B73E55"/>
    <w:rsid w:val="00B74B86"/>
    <w:rsid w:val="00B75060"/>
    <w:rsid w:val="00B75CE1"/>
    <w:rsid w:val="00B761DA"/>
    <w:rsid w:val="00B763EE"/>
    <w:rsid w:val="00B769B4"/>
    <w:rsid w:val="00B76E6E"/>
    <w:rsid w:val="00B774EB"/>
    <w:rsid w:val="00B809CA"/>
    <w:rsid w:val="00B80C46"/>
    <w:rsid w:val="00B810B5"/>
    <w:rsid w:val="00B8112B"/>
    <w:rsid w:val="00B81A8E"/>
    <w:rsid w:val="00B83DCC"/>
    <w:rsid w:val="00B84092"/>
    <w:rsid w:val="00B841ED"/>
    <w:rsid w:val="00B848BC"/>
    <w:rsid w:val="00B85726"/>
    <w:rsid w:val="00B862F8"/>
    <w:rsid w:val="00B86846"/>
    <w:rsid w:val="00B8747D"/>
    <w:rsid w:val="00B875BA"/>
    <w:rsid w:val="00B87CCB"/>
    <w:rsid w:val="00B90055"/>
    <w:rsid w:val="00B91166"/>
    <w:rsid w:val="00B91FA8"/>
    <w:rsid w:val="00B92D5F"/>
    <w:rsid w:val="00B9306F"/>
    <w:rsid w:val="00B93C28"/>
    <w:rsid w:val="00B94011"/>
    <w:rsid w:val="00B94144"/>
    <w:rsid w:val="00B96CBF"/>
    <w:rsid w:val="00B96EFD"/>
    <w:rsid w:val="00B97417"/>
    <w:rsid w:val="00B9793B"/>
    <w:rsid w:val="00BA492A"/>
    <w:rsid w:val="00BA4DEC"/>
    <w:rsid w:val="00BA4E51"/>
    <w:rsid w:val="00BA5283"/>
    <w:rsid w:val="00BA5CA5"/>
    <w:rsid w:val="00BA5D1A"/>
    <w:rsid w:val="00BA5FBB"/>
    <w:rsid w:val="00BB0113"/>
    <w:rsid w:val="00BB0B9B"/>
    <w:rsid w:val="00BB10CF"/>
    <w:rsid w:val="00BB10E4"/>
    <w:rsid w:val="00BB368D"/>
    <w:rsid w:val="00BB4085"/>
    <w:rsid w:val="00BB4DCF"/>
    <w:rsid w:val="00BB50C4"/>
    <w:rsid w:val="00BB5D97"/>
    <w:rsid w:val="00BB6EFF"/>
    <w:rsid w:val="00BB71D4"/>
    <w:rsid w:val="00BB7479"/>
    <w:rsid w:val="00BC1A6B"/>
    <w:rsid w:val="00BC2CCB"/>
    <w:rsid w:val="00BC3090"/>
    <w:rsid w:val="00BC3FA1"/>
    <w:rsid w:val="00BC4F75"/>
    <w:rsid w:val="00BC50F4"/>
    <w:rsid w:val="00BC718D"/>
    <w:rsid w:val="00BC7393"/>
    <w:rsid w:val="00BD0749"/>
    <w:rsid w:val="00BD098F"/>
    <w:rsid w:val="00BD0E88"/>
    <w:rsid w:val="00BD0F17"/>
    <w:rsid w:val="00BD1A87"/>
    <w:rsid w:val="00BD2705"/>
    <w:rsid w:val="00BD285F"/>
    <w:rsid w:val="00BD46C1"/>
    <w:rsid w:val="00BD5B49"/>
    <w:rsid w:val="00BD6134"/>
    <w:rsid w:val="00BD6562"/>
    <w:rsid w:val="00BD6D16"/>
    <w:rsid w:val="00BE0FFE"/>
    <w:rsid w:val="00BE313C"/>
    <w:rsid w:val="00BE3169"/>
    <w:rsid w:val="00BE3A9C"/>
    <w:rsid w:val="00BE4391"/>
    <w:rsid w:val="00BE509D"/>
    <w:rsid w:val="00BE6C86"/>
    <w:rsid w:val="00BE73FA"/>
    <w:rsid w:val="00BE7738"/>
    <w:rsid w:val="00BE7BF3"/>
    <w:rsid w:val="00BF001B"/>
    <w:rsid w:val="00BF02C3"/>
    <w:rsid w:val="00BF0D28"/>
    <w:rsid w:val="00BF1722"/>
    <w:rsid w:val="00BF3634"/>
    <w:rsid w:val="00BF4BAC"/>
    <w:rsid w:val="00BF5128"/>
    <w:rsid w:val="00BF5CE2"/>
    <w:rsid w:val="00BF6586"/>
    <w:rsid w:val="00BF6A5F"/>
    <w:rsid w:val="00BF6C91"/>
    <w:rsid w:val="00BF77F3"/>
    <w:rsid w:val="00C016CA"/>
    <w:rsid w:val="00C02D0A"/>
    <w:rsid w:val="00C04121"/>
    <w:rsid w:val="00C04E72"/>
    <w:rsid w:val="00C054D6"/>
    <w:rsid w:val="00C05BE8"/>
    <w:rsid w:val="00C0659E"/>
    <w:rsid w:val="00C0676D"/>
    <w:rsid w:val="00C06DF7"/>
    <w:rsid w:val="00C06EC9"/>
    <w:rsid w:val="00C0772C"/>
    <w:rsid w:val="00C100F2"/>
    <w:rsid w:val="00C10721"/>
    <w:rsid w:val="00C11910"/>
    <w:rsid w:val="00C13F62"/>
    <w:rsid w:val="00C146B3"/>
    <w:rsid w:val="00C151AD"/>
    <w:rsid w:val="00C15359"/>
    <w:rsid w:val="00C16C0F"/>
    <w:rsid w:val="00C200A9"/>
    <w:rsid w:val="00C206EF"/>
    <w:rsid w:val="00C21506"/>
    <w:rsid w:val="00C24057"/>
    <w:rsid w:val="00C24106"/>
    <w:rsid w:val="00C2429F"/>
    <w:rsid w:val="00C24646"/>
    <w:rsid w:val="00C24882"/>
    <w:rsid w:val="00C25A3C"/>
    <w:rsid w:val="00C25B81"/>
    <w:rsid w:val="00C26FE7"/>
    <w:rsid w:val="00C27825"/>
    <w:rsid w:val="00C30AF4"/>
    <w:rsid w:val="00C30E0B"/>
    <w:rsid w:val="00C31232"/>
    <w:rsid w:val="00C31B8B"/>
    <w:rsid w:val="00C322B6"/>
    <w:rsid w:val="00C32951"/>
    <w:rsid w:val="00C3385E"/>
    <w:rsid w:val="00C33AEE"/>
    <w:rsid w:val="00C33FE5"/>
    <w:rsid w:val="00C341C7"/>
    <w:rsid w:val="00C344DC"/>
    <w:rsid w:val="00C35AF2"/>
    <w:rsid w:val="00C36140"/>
    <w:rsid w:val="00C36503"/>
    <w:rsid w:val="00C36C7E"/>
    <w:rsid w:val="00C37A83"/>
    <w:rsid w:val="00C40168"/>
    <w:rsid w:val="00C40D31"/>
    <w:rsid w:val="00C40E1C"/>
    <w:rsid w:val="00C425F3"/>
    <w:rsid w:val="00C43147"/>
    <w:rsid w:val="00C432F1"/>
    <w:rsid w:val="00C43373"/>
    <w:rsid w:val="00C43775"/>
    <w:rsid w:val="00C4656B"/>
    <w:rsid w:val="00C46672"/>
    <w:rsid w:val="00C46C2D"/>
    <w:rsid w:val="00C47353"/>
    <w:rsid w:val="00C4746A"/>
    <w:rsid w:val="00C476F5"/>
    <w:rsid w:val="00C47C48"/>
    <w:rsid w:val="00C47D51"/>
    <w:rsid w:val="00C500AC"/>
    <w:rsid w:val="00C50B7C"/>
    <w:rsid w:val="00C5187B"/>
    <w:rsid w:val="00C519E9"/>
    <w:rsid w:val="00C52A64"/>
    <w:rsid w:val="00C52ABD"/>
    <w:rsid w:val="00C52C04"/>
    <w:rsid w:val="00C554F5"/>
    <w:rsid w:val="00C55DCA"/>
    <w:rsid w:val="00C56132"/>
    <w:rsid w:val="00C563DB"/>
    <w:rsid w:val="00C570FA"/>
    <w:rsid w:val="00C57395"/>
    <w:rsid w:val="00C62D1D"/>
    <w:rsid w:val="00C63AB4"/>
    <w:rsid w:val="00C641A1"/>
    <w:rsid w:val="00C64B37"/>
    <w:rsid w:val="00C64D3A"/>
    <w:rsid w:val="00C655EC"/>
    <w:rsid w:val="00C67355"/>
    <w:rsid w:val="00C67758"/>
    <w:rsid w:val="00C702EB"/>
    <w:rsid w:val="00C70C48"/>
    <w:rsid w:val="00C70CCF"/>
    <w:rsid w:val="00C716B4"/>
    <w:rsid w:val="00C72C1F"/>
    <w:rsid w:val="00C72DAC"/>
    <w:rsid w:val="00C74AD2"/>
    <w:rsid w:val="00C74DDE"/>
    <w:rsid w:val="00C76141"/>
    <w:rsid w:val="00C76517"/>
    <w:rsid w:val="00C813BE"/>
    <w:rsid w:val="00C819E6"/>
    <w:rsid w:val="00C82A47"/>
    <w:rsid w:val="00C82B1D"/>
    <w:rsid w:val="00C83989"/>
    <w:rsid w:val="00C83F42"/>
    <w:rsid w:val="00C84223"/>
    <w:rsid w:val="00C85117"/>
    <w:rsid w:val="00C85288"/>
    <w:rsid w:val="00C85BFB"/>
    <w:rsid w:val="00C8649C"/>
    <w:rsid w:val="00C86A00"/>
    <w:rsid w:val="00C91537"/>
    <w:rsid w:val="00C91DC1"/>
    <w:rsid w:val="00C920EE"/>
    <w:rsid w:val="00C93B99"/>
    <w:rsid w:val="00C93ED5"/>
    <w:rsid w:val="00C9447E"/>
    <w:rsid w:val="00C945D3"/>
    <w:rsid w:val="00C948A5"/>
    <w:rsid w:val="00CA0565"/>
    <w:rsid w:val="00CA0765"/>
    <w:rsid w:val="00CA17EF"/>
    <w:rsid w:val="00CA1EBF"/>
    <w:rsid w:val="00CA200E"/>
    <w:rsid w:val="00CA2613"/>
    <w:rsid w:val="00CA2BF2"/>
    <w:rsid w:val="00CA36E8"/>
    <w:rsid w:val="00CA3838"/>
    <w:rsid w:val="00CA4884"/>
    <w:rsid w:val="00CA52EB"/>
    <w:rsid w:val="00CA6D8A"/>
    <w:rsid w:val="00CA7B50"/>
    <w:rsid w:val="00CB004B"/>
    <w:rsid w:val="00CB0168"/>
    <w:rsid w:val="00CB06DD"/>
    <w:rsid w:val="00CB0F52"/>
    <w:rsid w:val="00CB61F2"/>
    <w:rsid w:val="00CB6CCD"/>
    <w:rsid w:val="00CB78EC"/>
    <w:rsid w:val="00CB7EE0"/>
    <w:rsid w:val="00CC17B2"/>
    <w:rsid w:val="00CC1896"/>
    <w:rsid w:val="00CC1FB6"/>
    <w:rsid w:val="00CC212D"/>
    <w:rsid w:val="00CC3243"/>
    <w:rsid w:val="00CC36BC"/>
    <w:rsid w:val="00CC3C6C"/>
    <w:rsid w:val="00CC4398"/>
    <w:rsid w:val="00CC7143"/>
    <w:rsid w:val="00CC7868"/>
    <w:rsid w:val="00CD067C"/>
    <w:rsid w:val="00CD0AC4"/>
    <w:rsid w:val="00CD0E3C"/>
    <w:rsid w:val="00CD11ED"/>
    <w:rsid w:val="00CD48DD"/>
    <w:rsid w:val="00CD6861"/>
    <w:rsid w:val="00CD6DE9"/>
    <w:rsid w:val="00CD720A"/>
    <w:rsid w:val="00CD7AB2"/>
    <w:rsid w:val="00CD7F60"/>
    <w:rsid w:val="00CE038C"/>
    <w:rsid w:val="00CE058D"/>
    <w:rsid w:val="00CE200C"/>
    <w:rsid w:val="00CE23CA"/>
    <w:rsid w:val="00CE2446"/>
    <w:rsid w:val="00CE38B1"/>
    <w:rsid w:val="00CE495A"/>
    <w:rsid w:val="00CE4B9C"/>
    <w:rsid w:val="00CE5A1B"/>
    <w:rsid w:val="00CE6271"/>
    <w:rsid w:val="00CE7EA6"/>
    <w:rsid w:val="00CF07CB"/>
    <w:rsid w:val="00CF1D9A"/>
    <w:rsid w:val="00CF2A18"/>
    <w:rsid w:val="00CF2D01"/>
    <w:rsid w:val="00CF316E"/>
    <w:rsid w:val="00CF4406"/>
    <w:rsid w:val="00CF4DAF"/>
    <w:rsid w:val="00CF4FB0"/>
    <w:rsid w:val="00CF50B1"/>
    <w:rsid w:val="00CF6F49"/>
    <w:rsid w:val="00CF727D"/>
    <w:rsid w:val="00CF7784"/>
    <w:rsid w:val="00CF7CD5"/>
    <w:rsid w:val="00D002F6"/>
    <w:rsid w:val="00D01644"/>
    <w:rsid w:val="00D01EDC"/>
    <w:rsid w:val="00D01F79"/>
    <w:rsid w:val="00D022D2"/>
    <w:rsid w:val="00D02403"/>
    <w:rsid w:val="00D02A38"/>
    <w:rsid w:val="00D02C82"/>
    <w:rsid w:val="00D0348E"/>
    <w:rsid w:val="00D0449C"/>
    <w:rsid w:val="00D04F5C"/>
    <w:rsid w:val="00D05654"/>
    <w:rsid w:val="00D0567A"/>
    <w:rsid w:val="00D063E9"/>
    <w:rsid w:val="00D0671F"/>
    <w:rsid w:val="00D06D02"/>
    <w:rsid w:val="00D107DB"/>
    <w:rsid w:val="00D110D6"/>
    <w:rsid w:val="00D114B1"/>
    <w:rsid w:val="00D119F4"/>
    <w:rsid w:val="00D11E47"/>
    <w:rsid w:val="00D121F0"/>
    <w:rsid w:val="00D1265D"/>
    <w:rsid w:val="00D15126"/>
    <w:rsid w:val="00D167C7"/>
    <w:rsid w:val="00D16905"/>
    <w:rsid w:val="00D208DC"/>
    <w:rsid w:val="00D221DA"/>
    <w:rsid w:val="00D22E43"/>
    <w:rsid w:val="00D22FFB"/>
    <w:rsid w:val="00D23DE3"/>
    <w:rsid w:val="00D23FF6"/>
    <w:rsid w:val="00D25071"/>
    <w:rsid w:val="00D26A97"/>
    <w:rsid w:val="00D274B9"/>
    <w:rsid w:val="00D3008B"/>
    <w:rsid w:val="00D304D1"/>
    <w:rsid w:val="00D305EE"/>
    <w:rsid w:val="00D3074E"/>
    <w:rsid w:val="00D307D0"/>
    <w:rsid w:val="00D30C57"/>
    <w:rsid w:val="00D30C9E"/>
    <w:rsid w:val="00D31D4F"/>
    <w:rsid w:val="00D32949"/>
    <w:rsid w:val="00D32D1B"/>
    <w:rsid w:val="00D32F9F"/>
    <w:rsid w:val="00D333AA"/>
    <w:rsid w:val="00D34A10"/>
    <w:rsid w:val="00D34B01"/>
    <w:rsid w:val="00D350E4"/>
    <w:rsid w:val="00D35992"/>
    <w:rsid w:val="00D3599E"/>
    <w:rsid w:val="00D36AEA"/>
    <w:rsid w:val="00D36C7B"/>
    <w:rsid w:val="00D371AB"/>
    <w:rsid w:val="00D37750"/>
    <w:rsid w:val="00D37D11"/>
    <w:rsid w:val="00D37E97"/>
    <w:rsid w:val="00D41970"/>
    <w:rsid w:val="00D42387"/>
    <w:rsid w:val="00D42898"/>
    <w:rsid w:val="00D42A30"/>
    <w:rsid w:val="00D438CE"/>
    <w:rsid w:val="00D44B9D"/>
    <w:rsid w:val="00D44E01"/>
    <w:rsid w:val="00D46B53"/>
    <w:rsid w:val="00D46B80"/>
    <w:rsid w:val="00D47CAD"/>
    <w:rsid w:val="00D504C3"/>
    <w:rsid w:val="00D518A2"/>
    <w:rsid w:val="00D51901"/>
    <w:rsid w:val="00D51E3F"/>
    <w:rsid w:val="00D52B8F"/>
    <w:rsid w:val="00D53B3B"/>
    <w:rsid w:val="00D550EC"/>
    <w:rsid w:val="00D575A4"/>
    <w:rsid w:val="00D608F1"/>
    <w:rsid w:val="00D60BA0"/>
    <w:rsid w:val="00D61632"/>
    <w:rsid w:val="00D61B78"/>
    <w:rsid w:val="00D61E97"/>
    <w:rsid w:val="00D6202B"/>
    <w:rsid w:val="00D62179"/>
    <w:rsid w:val="00D622F3"/>
    <w:rsid w:val="00D625A5"/>
    <w:rsid w:val="00D6304F"/>
    <w:rsid w:val="00D63C4A"/>
    <w:rsid w:val="00D64111"/>
    <w:rsid w:val="00D656AC"/>
    <w:rsid w:val="00D66BFA"/>
    <w:rsid w:val="00D6732E"/>
    <w:rsid w:val="00D67FC4"/>
    <w:rsid w:val="00D70812"/>
    <w:rsid w:val="00D70882"/>
    <w:rsid w:val="00D70DC8"/>
    <w:rsid w:val="00D7171A"/>
    <w:rsid w:val="00D7236F"/>
    <w:rsid w:val="00D77113"/>
    <w:rsid w:val="00D77E59"/>
    <w:rsid w:val="00D77E92"/>
    <w:rsid w:val="00D80587"/>
    <w:rsid w:val="00D806D1"/>
    <w:rsid w:val="00D81354"/>
    <w:rsid w:val="00D81E3C"/>
    <w:rsid w:val="00D825AE"/>
    <w:rsid w:val="00D82EC1"/>
    <w:rsid w:val="00D82FB2"/>
    <w:rsid w:val="00D8339D"/>
    <w:rsid w:val="00D847C7"/>
    <w:rsid w:val="00D849CB"/>
    <w:rsid w:val="00D84CA5"/>
    <w:rsid w:val="00D854F0"/>
    <w:rsid w:val="00D85F99"/>
    <w:rsid w:val="00D86142"/>
    <w:rsid w:val="00D914D6"/>
    <w:rsid w:val="00D91973"/>
    <w:rsid w:val="00D93C0B"/>
    <w:rsid w:val="00D96E67"/>
    <w:rsid w:val="00D97027"/>
    <w:rsid w:val="00D970C9"/>
    <w:rsid w:val="00DA06A3"/>
    <w:rsid w:val="00DA11FC"/>
    <w:rsid w:val="00DA16CA"/>
    <w:rsid w:val="00DA21B6"/>
    <w:rsid w:val="00DA2D05"/>
    <w:rsid w:val="00DA3AD4"/>
    <w:rsid w:val="00DA41C4"/>
    <w:rsid w:val="00DA44F9"/>
    <w:rsid w:val="00DA605E"/>
    <w:rsid w:val="00DA6F83"/>
    <w:rsid w:val="00DA7B9C"/>
    <w:rsid w:val="00DB034D"/>
    <w:rsid w:val="00DB1AA2"/>
    <w:rsid w:val="00DB2291"/>
    <w:rsid w:val="00DB24F2"/>
    <w:rsid w:val="00DB2D35"/>
    <w:rsid w:val="00DB3648"/>
    <w:rsid w:val="00DB3C06"/>
    <w:rsid w:val="00DB4D65"/>
    <w:rsid w:val="00DB4E2A"/>
    <w:rsid w:val="00DB52C5"/>
    <w:rsid w:val="00DB5528"/>
    <w:rsid w:val="00DB64B3"/>
    <w:rsid w:val="00DB6579"/>
    <w:rsid w:val="00DB698F"/>
    <w:rsid w:val="00DB7636"/>
    <w:rsid w:val="00DC0573"/>
    <w:rsid w:val="00DC1269"/>
    <w:rsid w:val="00DC1AFA"/>
    <w:rsid w:val="00DC21C4"/>
    <w:rsid w:val="00DC2657"/>
    <w:rsid w:val="00DC2A5A"/>
    <w:rsid w:val="00DC2D51"/>
    <w:rsid w:val="00DC33BD"/>
    <w:rsid w:val="00DC53C5"/>
    <w:rsid w:val="00DC6200"/>
    <w:rsid w:val="00DC6DE8"/>
    <w:rsid w:val="00DC75A9"/>
    <w:rsid w:val="00DD075C"/>
    <w:rsid w:val="00DD1873"/>
    <w:rsid w:val="00DD1B15"/>
    <w:rsid w:val="00DD2564"/>
    <w:rsid w:val="00DD29AE"/>
    <w:rsid w:val="00DD2AB5"/>
    <w:rsid w:val="00DD374F"/>
    <w:rsid w:val="00DD38C5"/>
    <w:rsid w:val="00DD55CF"/>
    <w:rsid w:val="00DD6955"/>
    <w:rsid w:val="00DD7296"/>
    <w:rsid w:val="00DE1007"/>
    <w:rsid w:val="00DE136B"/>
    <w:rsid w:val="00DE184D"/>
    <w:rsid w:val="00DE1A88"/>
    <w:rsid w:val="00DE2284"/>
    <w:rsid w:val="00DE26CC"/>
    <w:rsid w:val="00DE2A23"/>
    <w:rsid w:val="00DE2E3A"/>
    <w:rsid w:val="00DE323C"/>
    <w:rsid w:val="00DE421A"/>
    <w:rsid w:val="00DE47A4"/>
    <w:rsid w:val="00DE4ABD"/>
    <w:rsid w:val="00DE5055"/>
    <w:rsid w:val="00DE5413"/>
    <w:rsid w:val="00DE5C5A"/>
    <w:rsid w:val="00DE6FD4"/>
    <w:rsid w:val="00DE7201"/>
    <w:rsid w:val="00DE799C"/>
    <w:rsid w:val="00DE7F05"/>
    <w:rsid w:val="00DF028F"/>
    <w:rsid w:val="00DF07C2"/>
    <w:rsid w:val="00DF2292"/>
    <w:rsid w:val="00DF6C12"/>
    <w:rsid w:val="00DF6C7C"/>
    <w:rsid w:val="00DF6D2A"/>
    <w:rsid w:val="00DF7942"/>
    <w:rsid w:val="00E007DA"/>
    <w:rsid w:val="00E00B7D"/>
    <w:rsid w:val="00E0148D"/>
    <w:rsid w:val="00E0224B"/>
    <w:rsid w:val="00E03021"/>
    <w:rsid w:val="00E03B57"/>
    <w:rsid w:val="00E04000"/>
    <w:rsid w:val="00E0460F"/>
    <w:rsid w:val="00E06851"/>
    <w:rsid w:val="00E06D86"/>
    <w:rsid w:val="00E06EA1"/>
    <w:rsid w:val="00E1079F"/>
    <w:rsid w:val="00E1170B"/>
    <w:rsid w:val="00E122E6"/>
    <w:rsid w:val="00E124DF"/>
    <w:rsid w:val="00E12CD9"/>
    <w:rsid w:val="00E13327"/>
    <w:rsid w:val="00E137C8"/>
    <w:rsid w:val="00E14FBE"/>
    <w:rsid w:val="00E15083"/>
    <w:rsid w:val="00E15191"/>
    <w:rsid w:val="00E15B2B"/>
    <w:rsid w:val="00E15BCA"/>
    <w:rsid w:val="00E15C8D"/>
    <w:rsid w:val="00E164CA"/>
    <w:rsid w:val="00E16AC2"/>
    <w:rsid w:val="00E17070"/>
    <w:rsid w:val="00E17672"/>
    <w:rsid w:val="00E17B74"/>
    <w:rsid w:val="00E2053F"/>
    <w:rsid w:val="00E22584"/>
    <w:rsid w:val="00E232D3"/>
    <w:rsid w:val="00E236CC"/>
    <w:rsid w:val="00E23B23"/>
    <w:rsid w:val="00E248E9"/>
    <w:rsid w:val="00E257F2"/>
    <w:rsid w:val="00E25B36"/>
    <w:rsid w:val="00E25E6C"/>
    <w:rsid w:val="00E26CD6"/>
    <w:rsid w:val="00E27899"/>
    <w:rsid w:val="00E27E18"/>
    <w:rsid w:val="00E30135"/>
    <w:rsid w:val="00E316EF"/>
    <w:rsid w:val="00E31FA8"/>
    <w:rsid w:val="00E32170"/>
    <w:rsid w:val="00E323C1"/>
    <w:rsid w:val="00E32AC6"/>
    <w:rsid w:val="00E335B4"/>
    <w:rsid w:val="00E339DD"/>
    <w:rsid w:val="00E33C5E"/>
    <w:rsid w:val="00E33CDE"/>
    <w:rsid w:val="00E342C5"/>
    <w:rsid w:val="00E35D18"/>
    <w:rsid w:val="00E3647B"/>
    <w:rsid w:val="00E36DE9"/>
    <w:rsid w:val="00E37407"/>
    <w:rsid w:val="00E41D6E"/>
    <w:rsid w:val="00E427EE"/>
    <w:rsid w:val="00E43472"/>
    <w:rsid w:val="00E442B7"/>
    <w:rsid w:val="00E45C7A"/>
    <w:rsid w:val="00E4750E"/>
    <w:rsid w:val="00E4784A"/>
    <w:rsid w:val="00E47BC0"/>
    <w:rsid w:val="00E47D02"/>
    <w:rsid w:val="00E502A4"/>
    <w:rsid w:val="00E50313"/>
    <w:rsid w:val="00E503C3"/>
    <w:rsid w:val="00E53D7E"/>
    <w:rsid w:val="00E5474D"/>
    <w:rsid w:val="00E5487B"/>
    <w:rsid w:val="00E54C4B"/>
    <w:rsid w:val="00E54FFB"/>
    <w:rsid w:val="00E56E1C"/>
    <w:rsid w:val="00E602FD"/>
    <w:rsid w:val="00E611B3"/>
    <w:rsid w:val="00E61398"/>
    <w:rsid w:val="00E62457"/>
    <w:rsid w:val="00E62E0B"/>
    <w:rsid w:val="00E63B53"/>
    <w:rsid w:val="00E63B5D"/>
    <w:rsid w:val="00E64D9F"/>
    <w:rsid w:val="00E66698"/>
    <w:rsid w:val="00E67770"/>
    <w:rsid w:val="00E70398"/>
    <w:rsid w:val="00E7062E"/>
    <w:rsid w:val="00E706D8"/>
    <w:rsid w:val="00E70E51"/>
    <w:rsid w:val="00E73023"/>
    <w:rsid w:val="00E74DE8"/>
    <w:rsid w:val="00E7548B"/>
    <w:rsid w:val="00E755FB"/>
    <w:rsid w:val="00E75901"/>
    <w:rsid w:val="00E76484"/>
    <w:rsid w:val="00E76662"/>
    <w:rsid w:val="00E76A1D"/>
    <w:rsid w:val="00E76D83"/>
    <w:rsid w:val="00E770F8"/>
    <w:rsid w:val="00E80F53"/>
    <w:rsid w:val="00E81085"/>
    <w:rsid w:val="00E82A57"/>
    <w:rsid w:val="00E83104"/>
    <w:rsid w:val="00E8333B"/>
    <w:rsid w:val="00E833B9"/>
    <w:rsid w:val="00E84698"/>
    <w:rsid w:val="00E8495C"/>
    <w:rsid w:val="00E84D8A"/>
    <w:rsid w:val="00E85A04"/>
    <w:rsid w:val="00E86DE9"/>
    <w:rsid w:val="00E86F8A"/>
    <w:rsid w:val="00E87B85"/>
    <w:rsid w:val="00E903DE"/>
    <w:rsid w:val="00E92047"/>
    <w:rsid w:val="00E92252"/>
    <w:rsid w:val="00E936AE"/>
    <w:rsid w:val="00E938F5"/>
    <w:rsid w:val="00E94266"/>
    <w:rsid w:val="00E9439F"/>
    <w:rsid w:val="00E94432"/>
    <w:rsid w:val="00E950FA"/>
    <w:rsid w:val="00E9515F"/>
    <w:rsid w:val="00E95A54"/>
    <w:rsid w:val="00E95FBA"/>
    <w:rsid w:val="00E96130"/>
    <w:rsid w:val="00E962FE"/>
    <w:rsid w:val="00E978CB"/>
    <w:rsid w:val="00E97A46"/>
    <w:rsid w:val="00E97BB1"/>
    <w:rsid w:val="00E97F1F"/>
    <w:rsid w:val="00EA026D"/>
    <w:rsid w:val="00EA0BD3"/>
    <w:rsid w:val="00EA1E92"/>
    <w:rsid w:val="00EA24C8"/>
    <w:rsid w:val="00EA318F"/>
    <w:rsid w:val="00EA404E"/>
    <w:rsid w:val="00EA41E0"/>
    <w:rsid w:val="00EA4DC9"/>
    <w:rsid w:val="00EA58DA"/>
    <w:rsid w:val="00EA5979"/>
    <w:rsid w:val="00EA5AD4"/>
    <w:rsid w:val="00EA6103"/>
    <w:rsid w:val="00EA6AE7"/>
    <w:rsid w:val="00EB0CCD"/>
    <w:rsid w:val="00EB0F86"/>
    <w:rsid w:val="00EB166B"/>
    <w:rsid w:val="00EB2A44"/>
    <w:rsid w:val="00EB2E0B"/>
    <w:rsid w:val="00EB3173"/>
    <w:rsid w:val="00EB4B98"/>
    <w:rsid w:val="00EB510B"/>
    <w:rsid w:val="00EB646E"/>
    <w:rsid w:val="00EB6825"/>
    <w:rsid w:val="00EB7136"/>
    <w:rsid w:val="00EB7704"/>
    <w:rsid w:val="00EB7B66"/>
    <w:rsid w:val="00EB7E40"/>
    <w:rsid w:val="00EC04A0"/>
    <w:rsid w:val="00EC0927"/>
    <w:rsid w:val="00EC0B01"/>
    <w:rsid w:val="00EC0D29"/>
    <w:rsid w:val="00EC1892"/>
    <w:rsid w:val="00EC1FB0"/>
    <w:rsid w:val="00EC2141"/>
    <w:rsid w:val="00EC25D5"/>
    <w:rsid w:val="00EC2A96"/>
    <w:rsid w:val="00EC2E02"/>
    <w:rsid w:val="00EC34EE"/>
    <w:rsid w:val="00EC3F72"/>
    <w:rsid w:val="00EC4D00"/>
    <w:rsid w:val="00EC5EE0"/>
    <w:rsid w:val="00EC62FA"/>
    <w:rsid w:val="00EC70AD"/>
    <w:rsid w:val="00EC772C"/>
    <w:rsid w:val="00EC7B13"/>
    <w:rsid w:val="00EC7FA0"/>
    <w:rsid w:val="00ED0658"/>
    <w:rsid w:val="00ED28D8"/>
    <w:rsid w:val="00ED2B50"/>
    <w:rsid w:val="00ED2B70"/>
    <w:rsid w:val="00ED2FB6"/>
    <w:rsid w:val="00ED3EFA"/>
    <w:rsid w:val="00ED5255"/>
    <w:rsid w:val="00ED55CD"/>
    <w:rsid w:val="00ED55DC"/>
    <w:rsid w:val="00ED7449"/>
    <w:rsid w:val="00ED7A42"/>
    <w:rsid w:val="00EE03D1"/>
    <w:rsid w:val="00EE0ADF"/>
    <w:rsid w:val="00EE17A3"/>
    <w:rsid w:val="00EE1C90"/>
    <w:rsid w:val="00EE1F68"/>
    <w:rsid w:val="00EE1F8D"/>
    <w:rsid w:val="00EE2A6A"/>
    <w:rsid w:val="00EE38C9"/>
    <w:rsid w:val="00EE3E79"/>
    <w:rsid w:val="00EE40AF"/>
    <w:rsid w:val="00EE413D"/>
    <w:rsid w:val="00EE41F9"/>
    <w:rsid w:val="00EE4593"/>
    <w:rsid w:val="00EE6858"/>
    <w:rsid w:val="00EE7945"/>
    <w:rsid w:val="00EF0214"/>
    <w:rsid w:val="00EF0845"/>
    <w:rsid w:val="00EF0A31"/>
    <w:rsid w:val="00EF11DD"/>
    <w:rsid w:val="00EF1ED6"/>
    <w:rsid w:val="00EF2D84"/>
    <w:rsid w:val="00EF300D"/>
    <w:rsid w:val="00EF302E"/>
    <w:rsid w:val="00EF345B"/>
    <w:rsid w:val="00EF36C4"/>
    <w:rsid w:val="00EF3DB0"/>
    <w:rsid w:val="00EF4F88"/>
    <w:rsid w:val="00EF58DB"/>
    <w:rsid w:val="00EF6426"/>
    <w:rsid w:val="00EF6919"/>
    <w:rsid w:val="00EF6BED"/>
    <w:rsid w:val="00EF7B6A"/>
    <w:rsid w:val="00F00D47"/>
    <w:rsid w:val="00F02807"/>
    <w:rsid w:val="00F028F6"/>
    <w:rsid w:val="00F0330A"/>
    <w:rsid w:val="00F03835"/>
    <w:rsid w:val="00F045E3"/>
    <w:rsid w:val="00F04989"/>
    <w:rsid w:val="00F05394"/>
    <w:rsid w:val="00F056C9"/>
    <w:rsid w:val="00F07845"/>
    <w:rsid w:val="00F10328"/>
    <w:rsid w:val="00F10885"/>
    <w:rsid w:val="00F1138E"/>
    <w:rsid w:val="00F11E8B"/>
    <w:rsid w:val="00F121C4"/>
    <w:rsid w:val="00F13105"/>
    <w:rsid w:val="00F1374D"/>
    <w:rsid w:val="00F1796E"/>
    <w:rsid w:val="00F204F3"/>
    <w:rsid w:val="00F20F6A"/>
    <w:rsid w:val="00F21123"/>
    <w:rsid w:val="00F218C5"/>
    <w:rsid w:val="00F2227B"/>
    <w:rsid w:val="00F22E6C"/>
    <w:rsid w:val="00F24CF7"/>
    <w:rsid w:val="00F24D8A"/>
    <w:rsid w:val="00F24E08"/>
    <w:rsid w:val="00F253CA"/>
    <w:rsid w:val="00F25DBA"/>
    <w:rsid w:val="00F267E9"/>
    <w:rsid w:val="00F269EC"/>
    <w:rsid w:val="00F26F94"/>
    <w:rsid w:val="00F277F9"/>
    <w:rsid w:val="00F30231"/>
    <w:rsid w:val="00F3118C"/>
    <w:rsid w:val="00F314D5"/>
    <w:rsid w:val="00F3217D"/>
    <w:rsid w:val="00F339FA"/>
    <w:rsid w:val="00F342B5"/>
    <w:rsid w:val="00F344BC"/>
    <w:rsid w:val="00F346A5"/>
    <w:rsid w:val="00F34E00"/>
    <w:rsid w:val="00F352C7"/>
    <w:rsid w:val="00F35473"/>
    <w:rsid w:val="00F3550F"/>
    <w:rsid w:val="00F364D3"/>
    <w:rsid w:val="00F36DEB"/>
    <w:rsid w:val="00F37643"/>
    <w:rsid w:val="00F37C35"/>
    <w:rsid w:val="00F37D7E"/>
    <w:rsid w:val="00F40094"/>
    <w:rsid w:val="00F41032"/>
    <w:rsid w:val="00F410CE"/>
    <w:rsid w:val="00F41919"/>
    <w:rsid w:val="00F428CF"/>
    <w:rsid w:val="00F430A7"/>
    <w:rsid w:val="00F43118"/>
    <w:rsid w:val="00F431BC"/>
    <w:rsid w:val="00F4406C"/>
    <w:rsid w:val="00F446A8"/>
    <w:rsid w:val="00F44773"/>
    <w:rsid w:val="00F44D85"/>
    <w:rsid w:val="00F46127"/>
    <w:rsid w:val="00F46C7D"/>
    <w:rsid w:val="00F46E55"/>
    <w:rsid w:val="00F474B1"/>
    <w:rsid w:val="00F508DB"/>
    <w:rsid w:val="00F516A5"/>
    <w:rsid w:val="00F52804"/>
    <w:rsid w:val="00F53A09"/>
    <w:rsid w:val="00F54F62"/>
    <w:rsid w:val="00F560CB"/>
    <w:rsid w:val="00F562B4"/>
    <w:rsid w:val="00F56F53"/>
    <w:rsid w:val="00F57DEB"/>
    <w:rsid w:val="00F604D6"/>
    <w:rsid w:val="00F60720"/>
    <w:rsid w:val="00F60D08"/>
    <w:rsid w:val="00F610A1"/>
    <w:rsid w:val="00F62592"/>
    <w:rsid w:val="00F62BA4"/>
    <w:rsid w:val="00F6332A"/>
    <w:rsid w:val="00F641D9"/>
    <w:rsid w:val="00F641EC"/>
    <w:rsid w:val="00F6535C"/>
    <w:rsid w:val="00F6761F"/>
    <w:rsid w:val="00F7020C"/>
    <w:rsid w:val="00F70783"/>
    <w:rsid w:val="00F707B5"/>
    <w:rsid w:val="00F707F3"/>
    <w:rsid w:val="00F713C5"/>
    <w:rsid w:val="00F72D56"/>
    <w:rsid w:val="00F74BDB"/>
    <w:rsid w:val="00F75166"/>
    <w:rsid w:val="00F75C53"/>
    <w:rsid w:val="00F77FFD"/>
    <w:rsid w:val="00F80191"/>
    <w:rsid w:val="00F80361"/>
    <w:rsid w:val="00F8090A"/>
    <w:rsid w:val="00F824BF"/>
    <w:rsid w:val="00F82CB2"/>
    <w:rsid w:val="00F82F2F"/>
    <w:rsid w:val="00F83A89"/>
    <w:rsid w:val="00F83D7C"/>
    <w:rsid w:val="00F85030"/>
    <w:rsid w:val="00F8651F"/>
    <w:rsid w:val="00F876F7"/>
    <w:rsid w:val="00F87DBC"/>
    <w:rsid w:val="00F87FBA"/>
    <w:rsid w:val="00F900A0"/>
    <w:rsid w:val="00F900C8"/>
    <w:rsid w:val="00F9019C"/>
    <w:rsid w:val="00F9032D"/>
    <w:rsid w:val="00F90F74"/>
    <w:rsid w:val="00F91F3B"/>
    <w:rsid w:val="00F92E6B"/>
    <w:rsid w:val="00F9327F"/>
    <w:rsid w:val="00F93E0F"/>
    <w:rsid w:val="00F944B2"/>
    <w:rsid w:val="00F94E5B"/>
    <w:rsid w:val="00F9541D"/>
    <w:rsid w:val="00F954D8"/>
    <w:rsid w:val="00F95F39"/>
    <w:rsid w:val="00F96481"/>
    <w:rsid w:val="00F967D4"/>
    <w:rsid w:val="00F97063"/>
    <w:rsid w:val="00F97C69"/>
    <w:rsid w:val="00F97EBF"/>
    <w:rsid w:val="00FA3059"/>
    <w:rsid w:val="00FA3B1B"/>
    <w:rsid w:val="00FA416A"/>
    <w:rsid w:val="00FA5628"/>
    <w:rsid w:val="00FA585A"/>
    <w:rsid w:val="00FA5CFC"/>
    <w:rsid w:val="00FA5D9B"/>
    <w:rsid w:val="00FA64BE"/>
    <w:rsid w:val="00FA6B8C"/>
    <w:rsid w:val="00FA6E44"/>
    <w:rsid w:val="00FA6EA9"/>
    <w:rsid w:val="00FA6F7C"/>
    <w:rsid w:val="00FA7125"/>
    <w:rsid w:val="00FB0493"/>
    <w:rsid w:val="00FB04BD"/>
    <w:rsid w:val="00FB1128"/>
    <w:rsid w:val="00FB34D1"/>
    <w:rsid w:val="00FB38D0"/>
    <w:rsid w:val="00FB4069"/>
    <w:rsid w:val="00FB4E3B"/>
    <w:rsid w:val="00FB51AA"/>
    <w:rsid w:val="00FB5D27"/>
    <w:rsid w:val="00FB6BF3"/>
    <w:rsid w:val="00FB75D9"/>
    <w:rsid w:val="00FB7B94"/>
    <w:rsid w:val="00FC01CF"/>
    <w:rsid w:val="00FC0981"/>
    <w:rsid w:val="00FC1062"/>
    <w:rsid w:val="00FC15A5"/>
    <w:rsid w:val="00FC3A4D"/>
    <w:rsid w:val="00FC45FF"/>
    <w:rsid w:val="00FC57BC"/>
    <w:rsid w:val="00FC6787"/>
    <w:rsid w:val="00FC6DDF"/>
    <w:rsid w:val="00FD1007"/>
    <w:rsid w:val="00FD264D"/>
    <w:rsid w:val="00FD4526"/>
    <w:rsid w:val="00FD4D1D"/>
    <w:rsid w:val="00FD5898"/>
    <w:rsid w:val="00FD6B32"/>
    <w:rsid w:val="00FD7967"/>
    <w:rsid w:val="00FE0DE8"/>
    <w:rsid w:val="00FE1BDF"/>
    <w:rsid w:val="00FE1D3C"/>
    <w:rsid w:val="00FE1EB8"/>
    <w:rsid w:val="00FE4C45"/>
    <w:rsid w:val="00FE50D1"/>
    <w:rsid w:val="00FE5C47"/>
    <w:rsid w:val="00FE6883"/>
    <w:rsid w:val="00FE72ED"/>
    <w:rsid w:val="00FF1248"/>
    <w:rsid w:val="00FF1A62"/>
    <w:rsid w:val="00FF1DA2"/>
    <w:rsid w:val="00FF1E67"/>
    <w:rsid w:val="00FF2626"/>
    <w:rsid w:val="00FF533F"/>
    <w:rsid w:val="00FF6634"/>
    <w:rsid w:val="00FF6656"/>
    <w:rsid w:val="00FF6B60"/>
    <w:rsid w:val="00FF72A0"/>
    <w:rsid w:val="00FF73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Arial"/>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371E8"/>
  </w:style>
  <w:style w:type="paragraph" w:styleId="Heading1">
    <w:name w:val="heading 1"/>
    <w:basedOn w:val="BodyText"/>
    <w:next w:val="Normal"/>
    <w:link w:val="Heading1Char"/>
    <w:autoRedefine/>
    <w:qFormat/>
    <w:rsid w:val="00951CF6"/>
    <w:pPr>
      <w:numPr>
        <w:numId w:val="120"/>
      </w:numPr>
      <w:ind w:left="360"/>
      <w:outlineLvl w:val="0"/>
    </w:pPr>
    <w:rPr>
      <w:sz w:val="32"/>
      <w:szCs w:val="32"/>
    </w:rPr>
  </w:style>
  <w:style w:type="paragraph" w:styleId="Heading2">
    <w:name w:val="heading 2"/>
    <w:basedOn w:val="Heading3"/>
    <w:next w:val="Normal"/>
    <w:link w:val="Heading2Char"/>
    <w:autoRedefine/>
    <w:qFormat/>
    <w:rsid w:val="00E06EA1"/>
    <w:pPr>
      <w:numPr>
        <w:numId w:val="114"/>
      </w:numPr>
      <w:outlineLvl w:val="1"/>
    </w:pPr>
    <w:rPr>
      <w:sz w:val="28"/>
      <w:szCs w:val="28"/>
    </w:rPr>
  </w:style>
  <w:style w:type="paragraph" w:styleId="Heading3">
    <w:name w:val="heading 3"/>
    <w:basedOn w:val="Normal"/>
    <w:link w:val="Heading3Char"/>
    <w:autoRedefine/>
    <w:qFormat/>
    <w:rsid w:val="00663D75"/>
    <w:pPr>
      <w:numPr>
        <w:numId w:val="99"/>
      </w:numPr>
      <w:ind w:left="1080"/>
      <w:outlineLvl w:val="2"/>
    </w:pPr>
    <w:rPr>
      <w:b/>
    </w:rPr>
  </w:style>
  <w:style w:type="paragraph" w:styleId="Heading4">
    <w:name w:val="heading 4"/>
    <w:basedOn w:val="Normal"/>
    <w:next w:val="Normal"/>
    <w:link w:val="Heading4Char"/>
    <w:autoRedefine/>
    <w:qFormat/>
    <w:rsid w:val="00625CBC"/>
    <w:pPr>
      <w:keepNext/>
      <w:numPr>
        <w:numId w:val="14"/>
      </w:numPr>
      <w:spacing w:before="240" w:after="60"/>
      <w:ind w:left="1080"/>
      <w:outlineLvl w:val="3"/>
    </w:pPr>
    <w:rPr>
      <w:b/>
    </w:rPr>
  </w:style>
  <w:style w:type="paragraph" w:styleId="Heading5">
    <w:name w:val="heading 5"/>
    <w:basedOn w:val="Normal"/>
    <w:next w:val="Normal"/>
    <w:qFormat/>
    <w:rsid w:val="00593D71"/>
    <w:pPr>
      <w:numPr>
        <w:numId w:val="15"/>
      </w:numPr>
      <w:spacing w:before="240" w:after="60"/>
      <w:outlineLvl w:val="4"/>
    </w:pPr>
    <w:rPr>
      <w:b/>
      <w:szCs w:val="20"/>
    </w:rPr>
  </w:style>
  <w:style w:type="paragraph" w:styleId="Heading6">
    <w:name w:val="heading 6"/>
    <w:basedOn w:val="Normal"/>
    <w:next w:val="Normal"/>
    <w:qFormat/>
    <w:rsid w:val="008371E8"/>
    <w:pPr>
      <w:tabs>
        <w:tab w:val="num" w:pos="3960"/>
      </w:tabs>
      <w:spacing w:before="240" w:after="60"/>
      <w:ind w:left="3600"/>
      <w:outlineLvl w:val="5"/>
    </w:pPr>
    <w:rPr>
      <w:i/>
      <w:sz w:val="22"/>
      <w:szCs w:val="20"/>
    </w:rPr>
  </w:style>
  <w:style w:type="paragraph" w:styleId="Heading7">
    <w:name w:val="heading 7"/>
    <w:basedOn w:val="Normal"/>
    <w:next w:val="Normal"/>
    <w:qFormat/>
    <w:rsid w:val="008371E8"/>
    <w:pPr>
      <w:tabs>
        <w:tab w:val="num" w:pos="4680"/>
      </w:tabs>
      <w:spacing w:before="240" w:after="60"/>
      <w:ind w:left="4320"/>
      <w:outlineLvl w:val="6"/>
    </w:pPr>
    <w:rPr>
      <w:szCs w:val="20"/>
    </w:rPr>
  </w:style>
  <w:style w:type="paragraph" w:styleId="Heading8">
    <w:name w:val="heading 8"/>
    <w:basedOn w:val="Normal"/>
    <w:next w:val="Normal"/>
    <w:qFormat/>
    <w:rsid w:val="008371E8"/>
    <w:pPr>
      <w:tabs>
        <w:tab w:val="num" w:pos="5400"/>
      </w:tabs>
      <w:spacing w:before="240" w:after="60"/>
      <w:ind w:left="5040"/>
      <w:outlineLvl w:val="7"/>
    </w:pPr>
    <w:rPr>
      <w:i/>
      <w:szCs w:val="20"/>
    </w:rPr>
  </w:style>
  <w:style w:type="paragraph" w:styleId="Heading9">
    <w:name w:val="heading 9"/>
    <w:basedOn w:val="Normal"/>
    <w:next w:val="Normal"/>
    <w:qFormat/>
    <w:rsid w:val="008371E8"/>
    <w:pPr>
      <w:tabs>
        <w:tab w:val="num" w:pos="6120"/>
      </w:tabs>
      <w:spacing w:before="240" w:after="60"/>
      <w:ind w:left="57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371E8"/>
    <w:rPr>
      <w:b/>
      <w:szCs w:val="20"/>
    </w:rPr>
  </w:style>
  <w:style w:type="character" w:customStyle="1" w:styleId="Heading1Char">
    <w:name w:val="Heading 1 Char"/>
    <w:basedOn w:val="DefaultParagraphFont"/>
    <w:link w:val="Heading1"/>
    <w:rsid w:val="00951CF6"/>
    <w:rPr>
      <w:b/>
      <w:sz w:val="32"/>
      <w:szCs w:val="32"/>
    </w:rPr>
  </w:style>
  <w:style w:type="character" w:customStyle="1" w:styleId="Heading3Char">
    <w:name w:val="Heading 3 Char"/>
    <w:basedOn w:val="DefaultParagraphFont"/>
    <w:link w:val="Heading3"/>
    <w:locked/>
    <w:rsid w:val="00663D75"/>
    <w:rPr>
      <w:b/>
    </w:rPr>
  </w:style>
  <w:style w:type="character" w:customStyle="1" w:styleId="Heading2Char">
    <w:name w:val="Heading 2 Char"/>
    <w:basedOn w:val="DefaultParagraphFont"/>
    <w:link w:val="Heading2"/>
    <w:rsid w:val="00E06EA1"/>
    <w:rPr>
      <w:b/>
      <w:sz w:val="28"/>
      <w:szCs w:val="28"/>
    </w:rPr>
  </w:style>
  <w:style w:type="character" w:customStyle="1" w:styleId="Heading4Char">
    <w:name w:val="Heading 4 Char"/>
    <w:basedOn w:val="DefaultParagraphFont"/>
    <w:link w:val="Heading4"/>
    <w:rsid w:val="00625CBC"/>
    <w:rPr>
      <w:b/>
    </w:rPr>
  </w:style>
  <w:style w:type="character" w:styleId="Hyperlink">
    <w:name w:val="Hyperlink"/>
    <w:basedOn w:val="DefaultParagraphFont"/>
    <w:uiPriority w:val="99"/>
    <w:rsid w:val="008371E8"/>
    <w:rPr>
      <w:color w:val="0000FF"/>
      <w:u w:val="single"/>
    </w:rPr>
  </w:style>
  <w:style w:type="character" w:styleId="FollowedHyperlink">
    <w:name w:val="FollowedHyperlink"/>
    <w:basedOn w:val="DefaultParagraphFont"/>
    <w:rsid w:val="008371E8"/>
    <w:rPr>
      <w:color w:val="800080"/>
      <w:u w:val="single"/>
    </w:rPr>
  </w:style>
  <w:style w:type="paragraph" w:styleId="NormalWeb">
    <w:name w:val="Normal (Web)"/>
    <w:basedOn w:val="Normal"/>
    <w:uiPriority w:val="99"/>
    <w:rsid w:val="008371E8"/>
    <w:pPr>
      <w:spacing w:before="100" w:beforeAutospacing="1" w:after="100" w:afterAutospacing="1"/>
    </w:pPr>
  </w:style>
  <w:style w:type="character" w:customStyle="1" w:styleId="FootnoteTextChar">
    <w:name w:val="Footnote Text Char"/>
    <w:basedOn w:val="DefaultParagraphFont"/>
    <w:link w:val="FootnoteText"/>
    <w:uiPriority w:val="99"/>
    <w:locked/>
    <w:rsid w:val="008371E8"/>
    <w:rPr>
      <w:lang w:val="en-US" w:eastAsia="en-US" w:bidi="ar-SA"/>
    </w:rPr>
  </w:style>
  <w:style w:type="paragraph" w:styleId="FootnoteText">
    <w:name w:val="footnote text"/>
    <w:basedOn w:val="Normal"/>
    <w:link w:val="FootnoteTextChar"/>
    <w:uiPriority w:val="99"/>
    <w:rsid w:val="008371E8"/>
    <w:rPr>
      <w:sz w:val="20"/>
      <w:szCs w:val="20"/>
    </w:rPr>
  </w:style>
  <w:style w:type="paragraph" w:styleId="Header">
    <w:name w:val="header"/>
    <w:basedOn w:val="Normal"/>
    <w:link w:val="HeaderChar"/>
    <w:uiPriority w:val="99"/>
    <w:rsid w:val="008371E8"/>
    <w:pPr>
      <w:tabs>
        <w:tab w:val="center" w:pos="4320"/>
        <w:tab w:val="right" w:pos="8640"/>
      </w:tabs>
    </w:pPr>
  </w:style>
  <w:style w:type="paragraph" w:styleId="Footer">
    <w:name w:val="footer"/>
    <w:basedOn w:val="Normal"/>
    <w:link w:val="FooterChar"/>
    <w:uiPriority w:val="99"/>
    <w:rsid w:val="008371E8"/>
    <w:pPr>
      <w:tabs>
        <w:tab w:val="center" w:pos="4320"/>
        <w:tab w:val="right" w:pos="8640"/>
      </w:tabs>
    </w:pPr>
  </w:style>
  <w:style w:type="character" w:customStyle="1" w:styleId="EndnoteTextChar">
    <w:name w:val="Endnote Text Char"/>
    <w:basedOn w:val="DefaultParagraphFont"/>
    <w:link w:val="EndnoteText"/>
    <w:semiHidden/>
    <w:locked/>
    <w:rsid w:val="008371E8"/>
    <w:rPr>
      <w:lang w:val="en-US" w:eastAsia="en-US" w:bidi="ar-SA"/>
    </w:rPr>
  </w:style>
  <w:style w:type="paragraph" w:styleId="EndnoteText">
    <w:name w:val="endnote text"/>
    <w:basedOn w:val="Normal"/>
    <w:link w:val="EndnoteTextChar"/>
    <w:semiHidden/>
    <w:rsid w:val="008371E8"/>
    <w:rPr>
      <w:sz w:val="20"/>
      <w:szCs w:val="20"/>
    </w:rPr>
  </w:style>
  <w:style w:type="paragraph" w:styleId="Title">
    <w:name w:val="Title"/>
    <w:basedOn w:val="BodyText"/>
    <w:link w:val="TitleChar"/>
    <w:qFormat/>
    <w:rsid w:val="007364D5"/>
    <w:rPr>
      <w:sz w:val="32"/>
      <w:szCs w:val="32"/>
      <w:u w:val="single"/>
    </w:rPr>
  </w:style>
  <w:style w:type="paragraph" w:styleId="PlainText">
    <w:name w:val="Plain Text"/>
    <w:basedOn w:val="Normal"/>
    <w:rsid w:val="008371E8"/>
    <w:rPr>
      <w:rFonts w:ascii="Courier New" w:hAnsi="Courier New" w:cs="Courier New"/>
      <w:sz w:val="20"/>
      <w:szCs w:val="20"/>
    </w:rPr>
  </w:style>
  <w:style w:type="paragraph" w:customStyle="1" w:styleId="Head1">
    <w:name w:val="Head 1"/>
    <w:next w:val="Normal"/>
    <w:rsid w:val="00220B26"/>
    <w:pPr>
      <w:numPr>
        <w:numId w:val="1"/>
      </w:numPr>
    </w:pPr>
    <w:rPr>
      <w:b/>
      <w:bCs/>
      <w:kern w:val="32"/>
      <w:sz w:val="32"/>
      <w:szCs w:val="32"/>
    </w:rPr>
  </w:style>
  <w:style w:type="paragraph" w:customStyle="1" w:styleId="Head1Text">
    <w:name w:val="Head 1 Text"/>
    <w:basedOn w:val="Normal"/>
    <w:rsid w:val="008371E8"/>
    <w:rPr>
      <w:szCs w:val="20"/>
    </w:rPr>
  </w:style>
  <w:style w:type="character" w:customStyle="1" w:styleId="tag1">
    <w:name w:val="tag1"/>
    <w:basedOn w:val="DefaultParagraphFont"/>
    <w:rsid w:val="008371E8"/>
    <w:rPr>
      <w:color w:val="666666"/>
      <w:sz w:val="20"/>
      <w:szCs w:val="20"/>
    </w:rPr>
  </w:style>
  <w:style w:type="character" w:styleId="PageNumber">
    <w:name w:val="page number"/>
    <w:basedOn w:val="DefaultParagraphFont"/>
    <w:rsid w:val="00340AE6"/>
  </w:style>
  <w:style w:type="character" w:styleId="FootnoteReference">
    <w:name w:val="footnote reference"/>
    <w:aliases w:val="Footnote Reference2"/>
    <w:basedOn w:val="DefaultParagraphFont"/>
    <w:rsid w:val="00220B26"/>
    <w:rPr>
      <w:vertAlign w:val="superscript"/>
    </w:rPr>
  </w:style>
  <w:style w:type="paragraph" w:styleId="BalloonText">
    <w:name w:val="Balloon Text"/>
    <w:basedOn w:val="Normal"/>
    <w:link w:val="BalloonTextChar"/>
    <w:semiHidden/>
    <w:rsid w:val="00FE72ED"/>
    <w:rPr>
      <w:rFonts w:ascii="Tahoma" w:hAnsi="Tahoma" w:cs="Tahoma"/>
      <w:sz w:val="16"/>
      <w:szCs w:val="16"/>
    </w:rPr>
  </w:style>
  <w:style w:type="character" w:styleId="LineNumber">
    <w:name w:val="line number"/>
    <w:basedOn w:val="DefaultParagraphFont"/>
    <w:rsid w:val="006C3BE0"/>
  </w:style>
  <w:style w:type="paragraph" w:customStyle="1" w:styleId="Pa5">
    <w:name w:val="Pa5"/>
    <w:basedOn w:val="Normal"/>
    <w:next w:val="Normal"/>
    <w:rsid w:val="00607E33"/>
    <w:pPr>
      <w:autoSpaceDE w:val="0"/>
      <w:autoSpaceDN w:val="0"/>
      <w:adjustRightInd w:val="0"/>
      <w:spacing w:line="220" w:lineRule="atLeast"/>
    </w:pPr>
  </w:style>
  <w:style w:type="paragraph" w:customStyle="1" w:styleId="Pa1">
    <w:name w:val="Pa1"/>
    <w:basedOn w:val="Normal"/>
    <w:next w:val="Normal"/>
    <w:uiPriority w:val="99"/>
    <w:rsid w:val="00607E33"/>
    <w:pPr>
      <w:autoSpaceDE w:val="0"/>
      <w:autoSpaceDN w:val="0"/>
      <w:adjustRightInd w:val="0"/>
      <w:spacing w:line="220" w:lineRule="atLeast"/>
    </w:pPr>
    <w:rPr>
      <w:rFonts w:ascii="CopprplGoth Bd BT" w:hAnsi="CopprplGoth Bd BT"/>
    </w:rPr>
  </w:style>
  <w:style w:type="paragraph" w:customStyle="1" w:styleId="Pa10">
    <w:name w:val="Pa10"/>
    <w:basedOn w:val="Normal"/>
    <w:next w:val="Normal"/>
    <w:rsid w:val="00607E33"/>
    <w:pPr>
      <w:autoSpaceDE w:val="0"/>
      <w:autoSpaceDN w:val="0"/>
      <w:adjustRightInd w:val="0"/>
      <w:spacing w:line="220" w:lineRule="atLeast"/>
    </w:pPr>
  </w:style>
  <w:style w:type="paragraph" w:customStyle="1" w:styleId="Pa7">
    <w:name w:val="Pa7"/>
    <w:basedOn w:val="Normal"/>
    <w:next w:val="Normal"/>
    <w:rsid w:val="00607E33"/>
    <w:pPr>
      <w:autoSpaceDE w:val="0"/>
      <w:autoSpaceDN w:val="0"/>
      <w:adjustRightInd w:val="0"/>
      <w:spacing w:line="220" w:lineRule="atLeast"/>
    </w:pPr>
  </w:style>
  <w:style w:type="paragraph" w:customStyle="1" w:styleId="Pa11">
    <w:name w:val="Pa11"/>
    <w:basedOn w:val="Normal"/>
    <w:next w:val="Normal"/>
    <w:rsid w:val="00607E33"/>
    <w:pPr>
      <w:autoSpaceDE w:val="0"/>
      <w:autoSpaceDN w:val="0"/>
      <w:adjustRightInd w:val="0"/>
      <w:spacing w:line="220" w:lineRule="atLeast"/>
    </w:pPr>
  </w:style>
  <w:style w:type="paragraph" w:customStyle="1" w:styleId="Pa0">
    <w:name w:val="Pa0"/>
    <w:basedOn w:val="Normal"/>
    <w:next w:val="Normal"/>
    <w:rsid w:val="00607E33"/>
    <w:pPr>
      <w:autoSpaceDE w:val="0"/>
      <w:autoSpaceDN w:val="0"/>
      <w:adjustRightInd w:val="0"/>
      <w:spacing w:line="300" w:lineRule="atLeast"/>
    </w:pPr>
  </w:style>
  <w:style w:type="paragraph" w:customStyle="1" w:styleId="Pa9">
    <w:name w:val="Pa9"/>
    <w:basedOn w:val="Normal"/>
    <w:next w:val="Normal"/>
    <w:rsid w:val="00607E33"/>
    <w:pPr>
      <w:autoSpaceDE w:val="0"/>
      <w:autoSpaceDN w:val="0"/>
      <w:adjustRightInd w:val="0"/>
      <w:spacing w:line="180" w:lineRule="atLeast"/>
    </w:pPr>
  </w:style>
  <w:style w:type="paragraph" w:customStyle="1" w:styleId="Heading1Text">
    <w:name w:val="Heading 1 Text"/>
    <w:basedOn w:val="Normal"/>
    <w:rsid w:val="00607E33"/>
    <w:pPr>
      <w:overflowPunct w:val="0"/>
      <w:autoSpaceDE w:val="0"/>
      <w:autoSpaceDN w:val="0"/>
      <w:adjustRightInd w:val="0"/>
      <w:textAlignment w:val="baseline"/>
    </w:pPr>
    <w:rPr>
      <w:szCs w:val="20"/>
      <w:lang w:bidi="he-IL"/>
    </w:rPr>
  </w:style>
  <w:style w:type="paragraph" w:customStyle="1" w:styleId="MBIbody">
    <w:name w:val="MBI body"/>
    <w:basedOn w:val="Normal"/>
    <w:rsid w:val="00B721E7"/>
    <w:pPr>
      <w:spacing w:after="240"/>
    </w:pPr>
    <w:rPr>
      <w:szCs w:val="20"/>
    </w:rPr>
  </w:style>
  <w:style w:type="paragraph" w:customStyle="1" w:styleId="Style0">
    <w:name w:val="Style0"/>
    <w:rsid w:val="00B721E7"/>
    <w:pPr>
      <w:snapToGrid w:val="0"/>
    </w:pPr>
  </w:style>
  <w:style w:type="table" w:styleId="TableGrid">
    <w:name w:val="Table Grid"/>
    <w:basedOn w:val="TableNormal"/>
    <w:uiPriority w:val="59"/>
    <w:rsid w:val="00D359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rsid w:val="00557E00"/>
    <w:pPr>
      <w:tabs>
        <w:tab w:val="right" w:leader="dot" w:pos="8630"/>
      </w:tabs>
      <w:ind w:left="677" w:hanging="432"/>
    </w:pPr>
  </w:style>
  <w:style w:type="paragraph" w:styleId="TOC3">
    <w:name w:val="toc 3"/>
    <w:basedOn w:val="Normal"/>
    <w:next w:val="Normal"/>
    <w:autoRedefine/>
    <w:uiPriority w:val="39"/>
    <w:rsid w:val="00BA4E51"/>
    <w:pPr>
      <w:tabs>
        <w:tab w:val="right" w:leader="dot" w:pos="8630"/>
      </w:tabs>
      <w:ind w:left="1080" w:hanging="600"/>
    </w:pPr>
  </w:style>
  <w:style w:type="paragraph" w:styleId="TOC4">
    <w:name w:val="toc 4"/>
    <w:basedOn w:val="Normal"/>
    <w:next w:val="Normal"/>
    <w:autoRedefine/>
    <w:uiPriority w:val="39"/>
    <w:rsid w:val="00F6535C"/>
    <w:pPr>
      <w:ind w:left="720"/>
    </w:pPr>
  </w:style>
  <w:style w:type="paragraph" w:styleId="TOC1">
    <w:name w:val="toc 1"/>
    <w:basedOn w:val="Normal"/>
    <w:next w:val="Normal"/>
    <w:autoRedefine/>
    <w:uiPriority w:val="39"/>
    <w:rsid w:val="00A953AF"/>
    <w:pPr>
      <w:tabs>
        <w:tab w:val="right" w:leader="dot" w:pos="8630"/>
      </w:tabs>
    </w:pPr>
    <w:rPr>
      <w:b/>
      <w:noProof/>
    </w:rPr>
  </w:style>
  <w:style w:type="paragraph" w:customStyle="1" w:styleId="Style2">
    <w:name w:val="Style 2"/>
    <w:rsid w:val="00364CA3"/>
    <w:pPr>
      <w:widowControl w:val="0"/>
      <w:autoSpaceDE w:val="0"/>
      <w:autoSpaceDN w:val="0"/>
      <w:adjustRightInd w:val="0"/>
    </w:pPr>
  </w:style>
  <w:style w:type="paragraph" w:customStyle="1" w:styleId="Style3">
    <w:name w:val="Style 3"/>
    <w:rsid w:val="00364CA3"/>
    <w:pPr>
      <w:widowControl w:val="0"/>
      <w:autoSpaceDE w:val="0"/>
      <w:autoSpaceDN w:val="0"/>
      <w:spacing w:before="216"/>
    </w:pPr>
    <w:rPr>
      <w:sz w:val="22"/>
      <w:szCs w:val="22"/>
    </w:rPr>
  </w:style>
  <w:style w:type="paragraph" w:customStyle="1" w:styleId="Style4">
    <w:name w:val="Style 4"/>
    <w:rsid w:val="00364CA3"/>
    <w:pPr>
      <w:widowControl w:val="0"/>
      <w:autoSpaceDE w:val="0"/>
      <w:autoSpaceDN w:val="0"/>
      <w:spacing w:before="252" w:line="278" w:lineRule="auto"/>
      <w:ind w:left="5184"/>
    </w:pPr>
    <w:rPr>
      <w:sz w:val="22"/>
      <w:szCs w:val="22"/>
    </w:rPr>
  </w:style>
  <w:style w:type="character" w:customStyle="1" w:styleId="CharacterStyle1">
    <w:name w:val="Character Style 1"/>
    <w:rsid w:val="00364CA3"/>
    <w:rPr>
      <w:sz w:val="22"/>
      <w:szCs w:val="22"/>
    </w:rPr>
  </w:style>
  <w:style w:type="character" w:styleId="Strong">
    <w:name w:val="Strong"/>
    <w:basedOn w:val="DefaultParagraphFont"/>
    <w:uiPriority w:val="22"/>
    <w:qFormat/>
    <w:rsid w:val="00364CA3"/>
    <w:rPr>
      <w:b/>
      <w:bCs/>
    </w:rPr>
  </w:style>
  <w:style w:type="character" w:customStyle="1" w:styleId="sensecontent1">
    <w:name w:val="sense_content1"/>
    <w:basedOn w:val="DefaultParagraphFont"/>
    <w:rsid w:val="00364CA3"/>
    <w:rPr>
      <w:rFonts w:ascii="Times New Roman" w:hAnsi="Times New Roman" w:cs="Times New Roman" w:hint="default"/>
      <w:b w:val="0"/>
      <w:bCs w:val="0"/>
    </w:rPr>
  </w:style>
  <w:style w:type="character" w:customStyle="1" w:styleId="CharChar2">
    <w:name w:val="Char Char2"/>
    <w:basedOn w:val="DefaultParagraphFont"/>
    <w:locked/>
    <w:rsid w:val="00D518A2"/>
    <w:rPr>
      <w:b/>
      <w:bCs/>
      <w:sz w:val="24"/>
      <w:szCs w:val="24"/>
      <w:lang w:val="en-US" w:eastAsia="en-US" w:bidi="ar-SA"/>
    </w:rPr>
  </w:style>
  <w:style w:type="character" w:customStyle="1" w:styleId="CharChar1">
    <w:name w:val="Char Char1"/>
    <w:basedOn w:val="DefaultParagraphFont"/>
    <w:semiHidden/>
    <w:locked/>
    <w:rsid w:val="00D518A2"/>
    <w:rPr>
      <w:lang w:val="en-US" w:eastAsia="en-US" w:bidi="ar-SA"/>
    </w:rPr>
  </w:style>
  <w:style w:type="paragraph" w:customStyle="1" w:styleId="Default">
    <w:name w:val="Default"/>
    <w:rsid w:val="00B244DF"/>
    <w:pPr>
      <w:autoSpaceDE w:val="0"/>
      <w:autoSpaceDN w:val="0"/>
      <w:adjustRightInd w:val="0"/>
    </w:pPr>
    <w:rPr>
      <w:color w:val="000000"/>
    </w:rPr>
  </w:style>
  <w:style w:type="character" w:customStyle="1" w:styleId="CharChar5">
    <w:name w:val="Char Char5"/>
    <w:basedOn w:val="DefaultParagraphFont"/>
    <w:locked/>
    <w:rsid w:val="00EE413D"/>
    <w:rPr>
      <w:b/>
      <w:bCs/>
      <w:sz w:val="24"/>
      <w:szCs w:val="24"/>
      <w:lang w:val="en-US" w:eastAsia="en-US" w:bidi="ar-SA"/>
    </w:rPr>
  </w:style>
  <w:style w:type="character" w:customStyle="1" w:styleId="CharChar3">
    <w:name w:val="Char Char3"/>
    <w:basedOn w:val="DefaultParagraphFont"/>
    <w:semiHidden/>
    <w:locked/>
    <w:rsid w:val="00EE413D"/>
    <w:rPr>
      <w:lang w:val="en-US" w:eastAsia="en-US" w:bidi="ar-SA"/>
    </w:rPr>
  </w:style>
  <w:style w:type="character" w:customStyle="1" w:styleId="CharChar4">
    <w:name w:val="Char Char4"/>
    <w:basedOn w:val="DefaultParagraphFont"/>
    <w:rsid w:val="00EE413D"/>
    <w:rPr>
      <w:b/>
      <w:sz w:val="24"/>
      <w:lang w:val="en-US" w:eastAsia="en-US" w:bidi="ar-SA"/>
    </w:rPr>
  </w:style>
  <w:style w:type="character" w:customStyle="1" w:styleId="CharChar">
    <w:name w:val="Char Char"/>
    <w:basedOn w:val="DefaultParagraphFont"/>
    <w:semiHidden/>
    <w:locked/>
    <w:rsid w:val="00EE413D"/>
  </w:style>
  <w:style w:type="character" w:styleId="CommentReference">
    <w:name w:val="annotation reference"/>
    <w:basedOn w:val="DefaultParagraphFont"/>
    <w:uiPriority w:val="99"/>
    <w:rsid w:val="00927489"/>
    <w:rPr>
      <w:sz w:val="16"/>
      <w:szCs w:val="16"/>
    </w:rPr>
  </w:style>
  <w:style w:type="paragraph" w:styleId="CommentText">
    <w:name w:val="annotation text"/>
    <w:basedOn w:val="Normal"/>
    <w:link w:val="CommentTextChar"/>
    <w:uiPriority w:val="99"/>
    <w:rsid w:val="00927489"/>
    <w:rPr>
      <w:sz w:val="20"/>
      <w:szCs w:val="20"/>
    </w:rPr>
  </w:style>
  <w:style w:type="character" w:customStyle="1" w:styleId="CommentTextChar">
    <w:name w:val="Comment Text Char"/>
    <w:basedOn w:val="DefaultParagraphFont"/>
    <w:link w:val="CommentText"/>
    <w:uiPriority w:val="99"/>
    <w:rsid w:val="00927489"/>
  </w:style>
  <w:style w:type="paragraph" w:styleId="CommentSubject">
    <w:name w:val="annotation subject"/>
    <w:basedOn w:val="CommentText"/>
    <w:next w:val="CommentText"/>
    <w:link w:val="CommentSubjectChar"/>
    <w:uiPriority w:val="99"/>
    <w:rsid w:val="00927489"/>
    <w:rPr>
      <w:b/>
      <w:bCs/>
    </w:rPr>
  </w:style>
  <w:style w:type="character" w:customStyle="1" w:styleId="CommentSubjectChar">
    <w:name w:val="Comment Subject Char"/>
    <w:basedOn w:val="CommentTextChar"/>
    <w:link w:val="CommentSubject"/>
    <w:uiPriority w:val="99"/>
    <w:rsid w:val="00927489"/>
    <w:rPr>
      <w:b/>
      <w:bCs/>
    </w:rPr>
  </w:style>
  <w:style w:type="paragraph" w:styleId="Revision">
    <w:name w:val="Revision"/>
    <w:hidden/>
    <w:uiPriority w:val="99"/>
    <w:semiHidden/>
    <w:rsid w:val="00927489"/>
  </w:style>
  <w:style w:type="paragraph" w:styleId="ListParagraph">
    <w:name w:val="List Paragraph"/>
    <w:basedOn w:val="Normal"/>
    <w:uiPriority w:val="99"/>
    <w:qFormat/>
    <w:rsid w:val="000D5413"/>
    <w:pPr>
      <w:ind w:left="720"/>
      <w:contextualSpacing/>
    </w:pPr>
  </w:style>
  <w:style w:type="paragraph" w:styleId="TOC5">
    <w:name w:val="toc 5"/>
    <w:basedOn w:val="Normal"/>
    <w:next w:val="Normal"/>
    <w:autoRedefine/>
    <w:uiPriority w:val="39"/>
    <w:rsid w:val="00BA4E51"/>
    <w:pPr>
      <w:ind w:left="960"/>
    </w:pPr>
  </w:style>
  <w:style w:type="paragraph" w:styleId="TOC6">
    <w:name w:val="toc 6"/>
    <w:basedOn w:val="Normal"/>
    <w:next w:val="Normal"/>
    <w:autoRedefine/>
    <w:uiPriority w:val="39"/>
    <w:rsid w:val="00BA4E51"/>
    <w:pPr>
      <w:ind w:left="1200"/>
    </w:pPr>
  </w:style>
  <w:style w:type="paragraph" w:styleId="NoSpacing">
    <w:name w:val="No Spacing"/>
    <w:uiPriority w:val="1"/>
    <w:qFormat/>
    <w:rsid w:val="002E20A7"/>
    <w:rPr>
      <w:rFonts w:eastAsia="Calibri"/>
    </w:rPr>
  </w:style>
  <w:style w:type="character" w:customStyle="1" w:styleId="FootnoteTextChar1">
    <w:name w:val="Footnote Text Char1"/>
    <w:basedOn w:val="DefaultParagraphFont"/>
    <w:uiPriority w:val="99"/>
    <w:locked/>
    <w:rsid w:val="00EE03D1"/>
  </w:style>
  <w:style w:type="character" w:customStyle="1" w:styleId="apple-converted-space">
    <w:name w:val="apple-converted-space"/>
    <w:basedOn w:val="DefaultParagraphFont"/>
    <w:rsid w:val="00031442"/>
  </w:style>
  <w:style w:type="character" w:styleId="IntenseEmphasis">
    <w:name w:val="Intense Emphasis"/>
    <w:basedOn w:val="DefaultParagraphFont"/>
    <w:uiPriority w:val="21"/>
    <w:qFormat/>
    <w:rsid w:val="0018369D"/>
    <w:rPr>
      <w:b/>
      <w:bCs/>
      <w:i/>
      <w:iCs/>
      <w:color w:val="4F81BD"/>
    </w:rPr>
  </w:style>
  <w:style w:type="paragraph" w:styleId="TOCHeading">
    <w:name w:val="TOC Heading"/>
    <w:basedOn w:val="Heading1"/>
    <w:next w:val="Normal"/>
    <w:uiPriority w:val="39"/>
    <w:semiHidden/>
    <w:unhideWhenUsed/>
    <w:qFormat/>
    <w:rsid w:val="006A5D25"/>
    <w:pPr>
      <w:keepNext/>
      <w:keepLines/>
      <w:spacing w:before="480" w:line="276" w:lineRule="auto"/>
      <w:ind w:left="0"/>
      <w:outlineLvl w:val="9"/>
    </w:pPr>
    <w:rPr>
      <w:rFonts w:asciiTheme="majorHAnsi" w:eastAsiaTheme="majorEastAsia" w:hAnsiTheme="majorHAnsi" w:cstheme="majorBidi"/>
      <w:bCs/>
      <w:color w:val="365F91" w:themeColor="accent1" w:themeShade="BF"/>
      <w:sz w:val="28"/>
      <w:szCs w:val="28"/>
    </w:rPr>
  </w:style>
  <w:style w:type="character" w:customStyle="1" w:styleId="HeaderChar">
    <w:name w:val="Header Char"/>
    <w:basedOn w:val="DefaultParagraphFont"/>
    <w:link w:val="Header"/>
    <w:uiPriority w:val="99"/>
    <w:rsid w:val="00AA4804"/>
  </w:style>
  <w:style w:type="character" w:customStyle="1" w:styleId="FooterChar">
    <w:name w:val="Footer Char"/>
    <w:basedOn w:val="DefaultParagraphFont"/>
    <w:link w:val="Footer"/>
    <w:uiPriority w:val="99"/>
    <w:rsid w:val="00AA4804"/>
  </w:style>
  <w:style w:type="character" w:customStyle="1" w:styleId="BalloonTextChar">
    <w:name w:val="Balloon Text Char"/>
    <w:basedOn w:val="DefaultParagraphFont"/>
    <w:link w:val="BalloonText"/>
    <w:uiPriority w:val="99"/>
    <w:semiHidden/>
    <w:rsid w:val="00AA4804"/>
    <w:rPr>
      <w:rFonts w:ascii="Tahoma" w:hAnsi="Tahoma" w:cs="Tahoma"/>
      <w:sz w:val="16"/>
      <w:szCs w:val="16"/>
    </w:rPr>
  </w:style>
  <w:style w:type="paragraph" w:styleId="Caption">
    <w:name w:val="caption"/>
    <w:basedOn w:val="Normal"/>
    <w:next w:val="Normal"/>
    <w:unhideWhenUsed/>
    <w:qFormat/>
    <w:rsid w:val="00D32949"/>
    <w:pPr>
      <w:spacing w:after="200"/>
    </w:pPr>
    <w:rPr>
      <w:b/>
      <w:bCs/>
      <w:color w:val="4F81BD" w:themeColor="accent1"/>
      <w:sz w:val="18"/>
      <w:szCs w:val="18"/>
    </w:rPr>
  </w:style>
  <w:style w:type="character" w:customStyle="1" w:styleId="TitleChar">
    <w:name w:val="Title Char"/>
    <w:basedOn w:val="DefaultParagraphFont"/>
    <w:link w:val="Title"/>
    <w:rsid w:val="00ED3EFA"/>
    <w:rPr>
      <w:b/>
      <w:sz w:val="32"/>
      <w:szCs w:val="32"/>
      <w:u w:val="single"/>
    </w:rPr>
  </w:style>
  <w:style w:type="paragraph" w:styleId="BodyTextIndent">
    <w:name w:val="Body Text Indent"/>
    <w:basedOn w:val="Normal"/>
    <w:link w:val="BodyTextIndentChar"/>
    <w:rsid w:val="00E14FBE"/>
    <w:pPr>
      <w:ind w:firstLine="720"/>
    </w:pPr>
    <w:rPr>
      <w:rFonts w:ascii="Times New Roman" w:eastAsia="Arial Unicode MS" w:hAnsi="Times New Roman" w:cs="Times New Roman"/>
      <w:sz w:val="22"/>
      <w:szCs w:val="20"/>
    </w:rPr>
  </w:style>
  <w:style w:type="character" w:customStyle="1" w:styleId="BodyTextIndentChar">
    <w:name w:val="Body Text Indent Char"/>
    <w:basedOn w:val="DefaultParagraphFont"/>
    <w:link w:val="BodyTextIndent"/>
    <w:rsid w:val="00E14FBE"/>
    <w:rPr>
      <w:rFonts w:ascii="Times New Roman" w:eastAsia="Arial Unicode MS" w:hAnsi="Times New Roman" w:cs="Times New Roman"/>
      <w:sz w:val="22"/>
      <w:szCs w:val="20"/>
    </w:rPr>
  </w:style>
  <w:style w:type="paragraph" w:styleId="DocumentMap">
    <w:name w:val="Document Map"/>
    <w:basedOn w:val="Normal"/>
    <w:link w:val="DocumentMapChar"/>
    <w:rsid w:val="00E14FBE"/>
    <w:pPr>
      <w:shd w:val="clear" w:color="auto" w:fill="000080"/>
      <w:ind w:firstLine="720"/>
    </w:pPr>
    <w:rPr>
      <w:rFonts w:ascii="Tahoma" w:eastAsia="Arial Unicode MS" w:hAnsi="Tahoma" w:cs="Tahoma"/>
      <w:sz w:val="22"/>
      <w:szCs w:val="20"/>
    </w:rPr>
  </w:style>
  <w:style w:type="character" w:customStyle="1" w:styleId="DocumentMapChar">
    <w:name w:val="Document Map Char"/>
    <w:basedOn w:val="DefaultParagraphFont"/>
    <w:link w:val="DocumentMap"/>
    <w:rsid w:val="00E14FBE"/>
    <w:rPr>
      <w:rFonts w:ascii="Tahoma" w:eastAsia="Arial Unicode MS" w:hAnsi="Tahoma" w:cs="Tahoma"/>
      <w:sz w:val="22"/>
      <w:szCs w:val="20"/>
      <w:shd w:val="clear" w:color="auto" w:fill="000080"/>
    </w:rPr>
  </w:style>
</w:styles>
</file>

<file path=word/webSettings.xml><?xml version="1.0" encoding="utf-8"?>
<w:webSettings xmlns:r="http://schemas.openxmlformats.org/officeDocument/2006/relationships" xmlns:w="http://schemas.openxmlformats.org/wordprocessingml/2006/main">
  <w:divs>
    <w:div w:id="4480459">
      <w:bodyDiv w:val="1"/>
      <w:marLeft w:val="0"/>
      <w:marRight w:val="0"/>
      <w:marTop w:val="0"/>
      <w:marBottom w:val="0"/>
      <w:divBdr>
        <w:top w:val="none" w:sz="0" w:space="0" w:color="auto"/>
        <w:left w:val="none" w:sz="0" w:space="0" w:color="auto"/>
        <w:bottom w:val="none" w:sz="0" w:space="0" w:color="auto"/>
        <w:right w:val="none" w:sz="0" w:space="0" w:color="auto"/>
      </w:divBdr>
    </w:div>
    <w:div w:id="11537504">
      <w:bodyDiv w:val="1"/>
      <w:marLeft w:val="0"/>
      <w:marRight w:val="0"/>
      <w:marTop w:val="0"/>
      <w:marBottom w:val="0"/>
      <w:divBdr>
        <w:top w:val="none" w:sz="0" w:space="0" w:color="auto"/>
        <w:left w:val="none" w:sz="0" w:space="0" w:color="auto"/>
        <w:bottom w:val="none" w:sz="0" w:space="0" w:color="auto"/>
        <w:right w:val="none" w:sz="0" w:space="0" w:color="auto"/>
      </w:divBdr>
    </w:div>
    <w:div w:id="12348010">
      <w:bodyDiv w:val="1"/>
      <w:marLeft w:val="0"/>
      <w:marRight w:val="0"/>
      <w:marTop w:val="0"/>
      <w:marBottom w:val="0"/>
      <w:divBdr>
        <w:top w:val="none" w:sz="0" w:space="0" w:color="auto"/>
        <w:left w:val="none" w:sz="0" w:space="0" w:color="auto"/>
        <w:bottom w:val="none" w:sz="0" w:space="0" w:color="auto"/>
        <w:right w:val="none" w:sz="0" w:space="0" w:color="auto"/>
      </w:divBdr>
    </w:div>
    <w:div w:id="24406722">
      <w:bodyDiv w:val="1"/>
      <w:marLeft w:val="0"/>
      <w:marRight w:val="0"/>
      <w:marTop w:val="0"/>
      <w:marBottom w:val="0"/>
      <w:divBdr>
        <w:top w:val="none" w:sz="0" w:space="0" w:color="auto"/>
        <w:left w:val="none" w:sz="0" w:space="0" w:color="auto"/>
        <w:bottom w:val="none" w:sz="0" w:space="0" w:color="auto"/>
        <w:right w:val="none" w:sz="0" w:space="0" w:color="auto"/>
      </w:divBdr>
    </w:div>
    <w:div w:id="28923884">
      <w:bodyDiv w:val="1"/>
      <w:marLeft w:val="0"/>
      <w:marRight w:val="0"/>
      <w:marTop w:val="0"/>
      <w:marBottom w:val="0"/>
      <w:divBdr>
        <w:top w:val="none" w:sz="0" w:space="0" w:color="auto"/>
        <w:left w:val="none" w:sz="0" w:space="0" w:color="auto"/>
        <w:bottom w:val="none" w:sz="0" w:space="0" w:color="auto"/>
        <w:right w:val="none" w:sz="0" w:space="0" w:color="auto"/>
      </w:divBdr>
    </w:div>
    <w:div w:id="38095567">
      <w:bodyDiv w:val="1"/>
      <w:marLeft w:val="0"/>
      <w:marRight w:val="0"/>
      <w:marTop w:val="0"/>
      <w:marBottom w:val="0"/>
      <w:divBdr>
        <w:top w:val="none" w:sz="0" w:space="0" w:color="auto"/>
        <w:left w:val="none" w:sz="0" w:space="0" w:color="auto"/>
        <w:bottom w:val="none" w:sz="0" w:space="0" w:color="auto"/>
        <w:right w:val="none" w:sz="0" w:space="0" w:color="auto"/>
      </w:divBdr>
    </w:div>
    <w:div w:id="65492113">
      <w:bodyDiv w:val="1"/>
      <w:marLeft w:val="0"/>
      <w:marRight w:val="0"/>
      <w:marTop w:val="0"/>
      <w:marBottom w:val="0"/>
      <w:divBdr>
        <w:top w:val="none" w:sz="0" w:space="0" w:color="auto"/>
        <w:left w:val="none" w:sz="0" w:space="0" w:color="auto"/>
        <w:bottom w:val="none" w:sz="0" w:space="0" w:color="auto"/>
        <w:right w:val="none" w:sz="0" w:space="0" w:color="auto"/>
      </w:divBdr>
    </w:div>
    <w:div w:id="79251914">
      <w:bodyDiv w:val="1"/>
      <w:marLeft w:val="0"/>
      <w:marRight w:val="0"/>
      <w:marTop w:val="0"/>
      <w:marBottom w:val="0"/>
      <w:divBdr>
        <w:top w:val="none" w:sz="0" w:space="0" w:color="auto"/>
        <w:left w:val="none" w:sz="0" w:space="0" w:color="auto"/>
        <w:bottom w:val="none" w:sz="0" w:space="0" w:color="auto"/>
        <w:right w:val="none" w:sz="0" w:space="0" w:color="auto"/>
      </w:divBdr>
    </w:div>
    <w:div w:id="94634968">
      <w:bodyDiv w:val="1"/>
      <w:marLeft w:val="0"/>
      <w:marRight w:val="0"/>
      <w:marTop w:val="0"/>
      <w:marBottom w:val="0"/>
      <w:divBdr>
        <w:top w:val="none" w:sz="0" w:space="0" w:color="auto"/>
        <w:left w:val="none" w:sz="0" w:space="0" w:color="auto"/>
        <w:bottom w:val="none" w:sz="0" w:space="0" w:color="auto"/>
        <w:right w:val="none" w:sz="0" w:space="0" w:color="auto"/>
      </w:divBdr>
    </w:div>
    <w:div w:id="101266623">
      <w:bodyDiv w:val="1"/>
      <w:marLeft w:val="0"/>
      <w:marRight w:val="0"/>
      <w:marTop w:val="0"/>
      <w:marBottom w:val="0"/>
      <w:divBdr>
        <w:top w:val="none" w:sz="0" w:space="0" w:color="auto"/>
        <w:left w:val="none" w:sz="0" w:space="0" w:color="auto"/>
        <w:bottom w:val="none" w:sz="0" w:space="0" w:color="auto"/>
        <w:right w:val="none" w:sz="0" w:space="0" w:color="auto"/>
      </w:divBdr>
    </w:div>
    <w:div w:id="111829018">
      <w:bodyDiv w:val="1"/>
      <w:marLeft w:val="0"/>
      <w:marRight w:val="0"/>
      <w:marTop w:val="0"/>
      <w:marBottom w:val="0"/>
      <w:divBdr>
        <w:top w:val="none" w:sz="0" w:space="0" w:color="auto"/>
        <w:left w:val="none" w:sz="0" w:space="0" w:color="auto"/>
        <w:bottom w:val="none" w:sz="0" w:space="0" w:color="auto"/>
        <w:right w:val="none" w:sz="0" w:space="0" w:color="auto"/>
      </w:divBdr>
    </w:div>
    <w:div w:id="132330969">
      <w:bodyDiv w:val="1"/>
      <w:marLeft w:val="0"/>
      <w:marRight w:val="0"/>
      <w:marTop w:val="0"/>
      <w:marBottom w:val="0"/>
      <w:divBdr>
        <w:top w:val="none" w:sz="0" w:space="0" w:color="auto"/>
        <w:left w:val="none" w:sz="0" w:space="0" w:color="auto"/>
        <w:bottom w:val="none" w:sz="0" w:space="0" w:color="auto"/>
        <w:right w:val="none" w:sz="0" w:space="0" w:color="auto"/>
      </w:divBdr>
    </w:div>
    <w:div w:id="142087828">
      <w:bodyDiv w:val="1"/>
      <w:marLeft w:val="0"/>
      <w:marRight w:val="0"/>
      <w:marTop w:val="0"/>
      <w:marBottom w:val="0"/>
      <w:divBdr>
        <w:top w:val="none" w:sz="0" w:space="0" w:color="auto"/>
        <w:left w:val="none" w:sz="0" w:space="0" w:color="auto"/>
        <w:bottom w:val="none" w:sz="0" w:space="0" w:color="auto"/>
        <w:right w:val="none" w:sz="0" w:space="0" w:color="auto"/>
      </w:divBdr>
    </w:div>
    <w:div w:id="145391553">
      <w:bodyDiv w:val="1"/>
      <w:marLeft w:val="0"/>
      <w:marRight w:val="0"/>
      <w:marTop w:val="0"/>
      <w:marBottom w:val="0"/>
      <w:divBdr>
        <w:top w:val="none" w:sz="0" w:space="0" w:color="auto"/>
        <w:left w:val="none" w:sz="0" w:space="0" w:color="auto"/>
        <w:bottom w:val="none" w:sz="0" w:space="0" w:color="auto"/>
        <w:right w:val="none" w:sz="0" w:space="0" w:color="auto"/>
      </w:divBdr>
    </w:div>
    <w:div w:id="150367842">
      <w:bodyDiv w:val="1"/>
      <w:marLeft w:val="0"/>
      <w:marRight w:val="0"/>
      <w:marTop w:val="0"/>
      <w:marBottom w:val="0"/>
      <w:divBdr>
        <w:top w:val="none" w:sz="0" w:space="0" w:color="auto"/>
        <w:left w:val="none" w:sz="0" w:space="0" w:color="auto"/>
        <w:bottom w:val="none" w:sz="0" w:space="0" w:color="auto"/>
        <w:right w:val="none" w:sz="0" w:space="0" w:color="auto"/>
      </w:divBdr>
      <w:divsChild>
        <w:div w:id="19655481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865024">
          <w:blockQuote w:val="1"/>
          <w:marLeft w:val="720"/>
          <w:marRight w:val="720"/>
          <w:marTop w:val="100"/>
          <w:marBottom w:val="100"/>
          <w:divBdr>
            <w:top w:val="none" w:sz="0" w:space="0" w:color="auto"/>
            <w:left w:val="none" w:sz="0" w:space="0" w:color="auto"/>
            <w:bottom w:val="none" w:sz="0" w:space="0" w:color="auto"/>
            <w:right w:val="none" w:sz="0" w:space="0" w:color="auto"/>
          </w:divBdr>
        </w:div>
        <w:div w:id="698776909">
          <w:blockQuote w:val="1"/>
          <w:marLeft w:val="720"/>
          <w:marRight w:val="720"/>
          <w:marTop w:val="100"/>
          <w:marBottom w:val="100"/>
          <w:divBdr>
            <w:top w:val="none" w:sz="0" w:space="0" w:color="auto"/>
            <w:left w:val="none" w:sz="0" w:space="0" w:color="auto"/>
            <w:bottom w:val="none" w:sz="0" w:space="0" w:color="auto"/>
            <w:right w:val="none" w:sz="0" w:space="0" w:color="auto"/>
          </w:divBdr>
        </w:div>
        <w:div w:id="20610561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705688">
      <w:bodyDiv w:val="1"/>
      <w:marLeft w:val="0"/>
      <w:marRight w:val="0"/>
      <w:marTop w:val="0"/>
      <w:marBottom w:val="0"/>
      <w:divBdr>
        <w:top w:val="none" w:sz="0" w:space="0" w:color="auto"/>
        <w:left w:val="none" w:sz="0" w:space="0" w:color="auto"/>
        <w:bottom w:val="none" w:sz="0" w:space="0" w:color="auto"/>
        <w:right w:val="none" w:sz="0" w:space="0" w:color="auto"/>
      </w:divBdr>
    </w:div>
    <w:div w:id="164757797">
      <w:bodyDiv w:val="1"/>
      <w:marLeft w:val="0"/>
      <w:marRight w:val="0"/>
      <w:marTop w:val="0"/>
      <w:marBottom w:val="0"/>
      <w:divBdr>
        <w:top w:val="none" w:sz="0" w:space="0" w:color="auto"/>
        <w:left w:val="none" w:sz="0" w:space="0" w:color="auto"/>
        <w:bottom w:val="none" w:sz="0" w:space="0" w:color="auto"/>
        <w:right w:val="none" w:sz="0" w:space="0" w:color="auto"/>
      </w:divBdr>
    </w:div>
    <w:div w:id="177160566">
      <w:bodyDiv w:val="1"/>
      <w:marLeft w:val="0"/>
      <w:marRight w:val="0"/>
      <w:marTop w:val="0"/>
      <w:marBottom w:val="0"/>
      <w:divBdr>
        <w:top w:val="none" w:sz="0" w:space="0" w:color="auto"/>
        <w:left w:val="none" w:sz="0" w:space="0" w:color="auto"/>
        <w:bottom w:val="none" w:sz="0" w:space="0" w:color="auto"/>
        <w:right w:val="none" w:sz="0" w:space="0" w:color="auto"/>
      </w:divBdr>
      <w:divsChild>
        <w:div w:id="803694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675822">
          <w:blockQuote w:val="1"/>
          <w:marLeft w:val="720"/>
          <w:marRight w:val="720"/>
          <w:marTop w:val="100"/>
          <w:marBottom w:val="100"/>
          <w:divBdr>
            <w:top w:val="none" w:sz="0" w:space="0" w:color="auto"/>
            <w:left w:val="none" w:sz="0" w:space="0" w:color="auto"/>
            <w:bottom w:val="none" w:sz="0" w:space="0" w:color="auto"/>
            <w:right w:val="none" w:sz="0" w:space="0" w:color="auto"/>
          </w:divBdr>
        </w:div>
        <w:div w:id="15238636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438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825569">
      <w:bodyDiv w:val="1"/>
      <w:marLeft w:val="0"/>
      <w:marRight w:val="0"/>
      <w:marTop w:val="0"/>
      <w:marBottom w:val="0"/>
      <w:divBdr>
        <w:top w:val="none" w:sz="0" w:space="0" w:color="auto"/>
        <w:left w:val="none" w:sz="0" w:space="0" w:color="auto"/>
        <w:bottom w:val="none" w:sz="0" w:space="0" w:color="auto"/>
        <w:right w:val="none" w:sz="0" w:space="0" w:color="auto"/>
      </w:divBdr>
    </w:div>
    <w:div w:id="187722180">
      <w:bodyDiv w:val="1"/>
      <w:marLeft w:val="41"/>
      <w:marRight w:val="41"/>
      <w:marTop w:val="41"/>
      <w:marBottom w:val="41"/>
      <w:divBdr>
        <w:top w:val="none" w:sz="0" w:space="0" w:color="auto"/>
        <w:left w:val="none" w:sz="0" w:space="0" w:color="auto"/>
        <w:bottom w:val="none" w:sz="0" w:space="0" w:color="auto"/>
        <w:right w:val="none" w:sz="0" w:space="0" w:color="auto"/>
      </w:divBdr>
      <w:divsChild>
        <w:div w:id="2110153862">
          <w:marLeft w:val="0"/>
          <w:marRight w:val="0"/>
          <w:marTop w:val="0"/>
          <w:marBottom w:val="0"/>
          <w:divBdr>
            <w:top w:val="single" w:sz="6" w:space="0" w:color="auto"/>
            <w:left w:val="single" w:sz="6" w:space="0" w:color="auto"/>
            <w:bottom w:val="single" w:sz="6" w:space="0" w:color="auto"/>
            <w:right w:val="single" w:sz="6" w:space="0" w:color="auto"/>
          </w:divBdr>
        </w:div>
      </w:divsChild>
    </w:div>
    <w:div w:id="203644347">
      <w:bodyDiv w:val="1"/>
      <w:marLeft w:val="0"/>
      <w:marRight w:val="0"/>
      <w:marTop w:val="0"/>
      <w:marBottom w:val="0"/>
      <w:divBdr>
        <w:top w:val="none" w:sz="0" w:space="0" w:color="auto"/>
        <w:left w:val="none" w:sz="0" w:space="0" w:color="auto"/>
        <w:bottom w:val="none" w:sz="0" w:space="0" w:color="auto"/>
        <w:right w:val="none" w:sz="0" w:space="0" w:color="auto"/>
      </w:divBdr>
    </w:div>
    <w:div w:id="214507357">
      <w:bodyDiv w:val="1"/>
      <w:marLeft w:val="0"/>
      <w:marRight w:val="0"/>
      <w:marTop w:val="0"/>
      <w:marBottom w:val="0"/>
      <w:divBdr>
        <w:top w:val="none" w:sz="0" w:space="0" w:color="auto"/>
        <w:left w:val="none" w:sz="0" w:space="0" w:color="auto"/>
        <w:bottom w:val="none" w:sz="0" w:space="0" w:color="auto"/>
        <w:right w:val="none" w:sz="0" w:space="0" w:color="auto"/>
      </w:divBdr>
    </w:div>
    <w:div w:id="232350576">
      <w:bodyDiv w:val="1"/>
      <w:marLeft w:val="0"/>
      <w:marRight w:val="0"/>
      <w:marTop w:val="0"/>
      <w:marBottom w:val="0"/>
      <w:divBdr>
        <w:top w:val="none" w:sz="0" w:space="0" w:color="auto"/>
        <w:left w:val="none" w:sz="0" w:space="0" w:color="auto"/>
        <w:bottom w:val="none" w:sz="0" w:space="0" w:color="auto"/>
        <w:right w:val="none" w:sz="0" w:space="0" w:color="auto"/>
      </w:divBdr>
    </w:div>
    <w:div w:id="259140400">
      <w:bodyDiv w:val="1"/>
      <w:marLeft w:val="0"/>
      <w:marRight w:val="0"/>
      <w:marTop w:val="0"/>
      <w:marBottom w:val="0"/>
      <w:divBdr>
        <w:top w:val="none" w:sz="0" w:space="0" w:color="auto"/>
        <w:left w:val="none" w:sz="0" w:space="0" w:color="auto"/>
        <w:bottom w:val="none" w:sz="0" w:space="0" w:color="auto"/>
        <w:right w:val="none" w:sz="0" w:space="0" w:color="auto"/>
      </w:divBdr>
    </w:div>
    <w:div w:id="269702414">
      <w:bodyDiv w:val="1"/>
      <w:marLeft w:val="0"/>
      <w:marRight w:val="0"/>
      <w:marTop w:val="0"/>
      <w:marBottom w:val="0"/>
      <w:divBdr>
        <w:top w:val="none" w:sz="0" w:space="0" w:color="auto"/>
        <w:left w:val="none" w:sz="0" w:space="0" w:color="auto"/>
        <w:bottom w:val="none" w:sz="0" w:space="0" w:color="auto"/>
        <w:right w:val="none" w:sz="0" w:space="0" w:color="auto"/>
      </w:divBdr>
    </w:div>
    <w:div w:id="309990046">
      <w:bodyDiv w:val="1"/>
      <w:marLeft w:val="0"/>
      <w:marRight w:val="0"/>
      <w:marTop w:val="0"/>
      <w:marBottom w:val="0"/>
      <w:divBdr>
        <w:top w:val="none" w:sz="0" w:space="0" w:color="auto"/>
        <w:left w:val="none" w:sz="0" w:space="0" w:color="auto"/>
        <w:bottom w:val="none" w:sz="0" w:space="0" w:color="auto"/>
        <w:right w:val="none" w:sz="0" w:space="0" w:color="auto"/>
      </w:divBdr>
    </w:div>
    <w:div w:id="337780658">
      <w:bodyDiv w:val="1"/>
      <w:marLeft w:val="0"/>
      <w:marRight w:val="0"/>
      <w:marTop w:val="0"/>
      <w:marBottom w:val="0"/>
      <w:divBdr>
        <w:top w:val="none" w:sz="0" w:space="0" w:color="auto"/>
        <w:left w:val="none" w:sz="0" w:space="0" w:color="auto"/>
        <w:bottom w:val="none" w:sz="0" w:space="0" w:color="auto"/>
        <w:right w:val="none" w:sz="0" w:space="0" w:color="auto"/>
      </w:divBdr>
    </w:div>
    <w:div w:id="384910634">
      <w:bodyDiv w:val="1"/>
      <w:marLeft w:val="0"/>
      <w:marRight w:val="0"/>
      <w:marTop w:val="0"/>
      <w:marBottom w:val="0"/>
      <w:divBdr>
        <w:top w:val="none" w:sz="0" w:space="0" w:color="auto"/>
        <w:left w:val="none" w:sz="0" w:space="0" w:color="auto"/>
        <w:bottom w:val="none" w:sz="0" w:space="0" w:color="auto"/>
        <w:right w:val="none" w:sz="0" w:space="0" w:color="auto"/>
      </w:divBdr>
    </w:div>
    <w:div w:id="391854922">
      <w:bodyDiv w:val="1"/>
      <w:marLeft w:val="0"/>
      <w:marRight w:val="0"/>
      <w:marTop w:val="0"/>
      <w:marBottom w:val="0"/>
      <w:divBdr>
        <w:top w:val="none" w:sz="0" w:space="0" w:color="auto"/>
        <w:left w:val="none" w:sz="0" w:space="0" w:color="auto"/>
        <w:bottom w:val="none" w:sz="0" w:space="0" w:color="auto"/>
        <w:right w:val="none" w:sz="0" w:space="0" w:color="auto"/>
      </w:divBdr>
    </w:div>
    <w:div w:id="420028897">
      <w:bodyDiv w:val="1"/>
      <w:marLeft w:val="0"/>
      <w:marRight w:val="0"/>
      <w:marTop w:val="0"/>
      <w:marBottom w:val="0"/>
      <w:divBdr>
        <w:top w:val="none" w:sz="0" w:space="0" w:color="auto"/>
        <w:left w:val="none" w:sz="0" w:space="0" w:color="auto"/>
        <w:bottom w:val="none" w:sz="0" w:space="0" w:color="auto"/>
        <w:right w:val="none" w:sz="0" w:space="0" w:color="auto"/>
      </w:divBdr>
    </w:div>
    <w:div w:id="423691278">
      <w:bodyDiv w:val="1"/>
      <w:marLeft w:val="0"/>
      <w:marRight w:val="0"/>
      <w:marTop w:val="0"/>
      <w:marBottom w:val="0"/>
      <w:divBdr>
        <w:top w:val="none" w:sz="0" w:space="0" w:color="auto"/>
        <w:left w:val="none" w:sz="0" w:space="0" w:color="auto"/>
        <w:bottom w:val="none" w:sz="0" w:space="0" w:color="auto"/>
        <w:right w:val="none" w:sz="0" w:space="0" w:color="auto"/>
      </w:divBdr>
    </w:div>
    <w:div w:id="454755423">
      <w:bodyDiv w:val="1"/>
      <w:marLeft w:val="0"/>
      <w:marRight w:val="0"/>
      <w:marTop w:val="0"/>
      <w:marBottom w:val="0"/>
      <w:divBdr>
        <w:top w:val="none" w:sz="0" w:space="0" w:color="auto"/>
        <w:left w:val="none" w:sz="0" w:space="0" w:color="auto"/>
        <w:bottom w:val="none" w:sz="0" w:space="0" w:color="auto"/>
        <w:right w:val="none" w:sz="0" w:space="0" w:color="auto"/>
      </w:divBdr>
    </w:div>
    <w:div w:id="463430362">
      <w:bodyDiv w:val="1"/>
      <w:marLeft w:val="0"/>
      <w:marRight w:val="0"/>
      <w:marTop w:val="0"/>
      <w:marBottom w:val="0"/>
      <w:divBdr>
        <w:top w:val="none" w:sz="0" w:space="0" w:color="auto"/>
        <w:left w:val="none" w:sz="0" w:space="0" w:color="auto"/>
        <w:bottom w:val="none" w:sz="0" w:space="0" w:color="auto"/>
        <w:right w:val="none" w:sz="0" w:space="0" w:color="auto"/>
      </w:divBdr>
    </w:div>
    <w:div w:id="472722056">
      <w:bodyDiv w:val="1"/>
      <w:marLeft w:val="0"/>
      <w:marRight w:val="0"/>
      <w:marTop w:val="0"/>
      <w:marBottom w:val="0"/>
      <w:divBdr>
        <w:top w:val="none" w:sz="0" w:space="0" w:color="auto"/>
        <w:left w:val="none" w:sz="0" w:space="0" w:color="auto"/>
        <w:bottom w:val="none" w:sz="0" w:space="0" w:color="auto"/>
        <w:right w:val="none" w:sz="0" w:space="0" w:color="auto"/>
      </w:divBdr>
    </w:div>
    <w:div w:id="482704132">
      <w:bodyDiv w:val="1"/>
      <w:marLeft w:val="0"/>
      <w:marRight w:val="0"/>
      <w:marTop w:val="0"/>
      <w:marBottom w:val="0"/>
      <w:divBdr>
        <w:top w:val="none" w:sz="0" w:space="0" w:color="auto"/>
        <w:left w:val="none" w:sz="0" w:space="0" w:color="auto"/>
        <w:bottom w:val="none" w:sz="0" w:space="0" w:color="auto"/>
        <w:right w:val="none" w:sz="0" w:space="0" w:color="auto"/>
      </w:divBdr>
    </w:div>
    <w:div w:id="483081395">
      <w:bodyDiv w:val="1"/>
      <w:marLeft w:val="0"/>
      <w:marRight w:val="0"/>
      <w:marTop w:val="0"/>
      <w:marBottom w:val="0"/>
      <w:divBdr>
        <w:top w:val="none" w:sz="0" w:space="0" w:color="auto"/>
        <w:left w:val="none" w:sz="0" w:space="0" w:color="auto"/>
        <w:bottom w:val="none" w:sz="0" w:space="0" w:color="auto"/>
        <w:right w:val="none" w:sz="0" w:space="0" w:color="auto"/>
      </w:divBdr>
    </w:div>
    <w:div w:id="491992296">
      <w:bodyDiv w:val="1"/>
      <w:marLeft w:val="0"/>
      <w:marRight w:val="0"/>
      <w:marTop w:val="0"/>
      <w:marBottom w:val="0"/>
      <w:divBdr>
        <w:top w:val="none" w:sz="0" w:space="0" w:color="auto"/>
        <w:left w:val="none" w:sz="0" w:space="0" w:color="auto"/>
        <w:bottom w:val="none" w:sz="0" w:space="0" w:color="auto"/>
        <w:right w:val="none" w:sz="0" w:space="0" w:color="auto"/>
      </w:divBdr>
    </w:div>
    <w:div w:id="496457123">
      <w:bodyDiv w:val="1"/>
      <w:marLeft w:val="0"/>
      <w:marRight w:val="0"/>
      <w:marTop w:val="0"/>
      <w:marBottom w:val="0"/>
      <w:divBdr>
        <w:top w:val="none" w:sz="0" w:space="0" w:color="auto"/>
        <w:left w:val="none" w:sz="0" w:space="0" w:color="auto"/>
        <w:bottom w:val="none" w:sz="0" w:space="0" w:color="auto"/>
        <w:right w:val="none" w:sz="0" w:space="0" w:color="auto"/>
      </w:divBdr>
    </w:div>
    <w:div w:id="518661919">
      <w:bodyDiv w:val="1"/>
      <w:marLeft w:val="0"/>
      <w:marRight w:val="0"/>
      <w:marTop w:val="0"/>
      <w:marBottom w:val="0"/>
      <w:divBdr>
        <w:top w:val="none" w:sz="0" w:space="0" w:color="auto"/>
        <w:left w:val="none" w:sz="0" w:space="0" w:color="auto"/>
        <w:bottom w:val="none" w:sz="0" w:space="0" w:color="auto"/>
        <w:right w:val="none" w:sz="0" w:space="0" w:color="auto"/>
      </w:divBdr>
    </w:div>
    <w:div w:id="525557054">
      <w:bodyDiv w:val="1"/>
      <w:marLeft w:val="0"/>
      <w:marRight w:val="0"/>
      <w:marTop w:val="0"/>
      <w:marBottom w:val="0"/>
      <w:divBdr>
        <w:top w:val="none" w:sz="0" w:space="0" w:color="auto"/>
        <w:left w:val="none" w:sz="0" w:space="0" w:color="auto"/>
        <w:bottom w:val="none" w:sz="0" w:space="0" w:color="auto"/>
        <w:right w:val="none" w:sz="0" w:space="0" w:color="auto"/>
      </w:divBdr>
    </w:div>
    <w:div w:id="525674914">
      <w:bodyDiv w:val="1"/>
      <w:marLeft w:val="0"/>
      <w:marRight w:val="0"/>
      <w:marTop w:val="0"/>
      <w:marBottom w:val="0"/>
      <w:divBdr>
        <w:top w:val="none" w:sz="0" w:space="0" w:color="auto"/>
        <w:left w:val="none" w:sz="0" w:space="0" w:color="auto"/>
        <w:bottom w:val="none" w:sz="0" w:space="0" w:color="auto"/>
        <w:right w:val="none" w:sz="0" w:space="0" w:color="auto"/>
      </w:divBdr>
    </w:div>
    <w:div w:id="536939867">
      <w:bodyDiv w:val="1"/>
      <w:marLeft w:val="0"/>
      <w:marRight w:val="0"/>
      <w:marTop w:val="0"/>
      <w:marBottom w:val="0"/>
      <w:divBdr>
        <w:top w:val="none" w:sz="0" w:space="0" w:color="auto"/>
        <w:left w:val="none" w:sz="0" w:space="0" w:color="auto"/>
        <w:bottom w:val="none" w:sz="0" w:space="0" w:color="auto"/>
        <w:right w:val="none" w:sz="0" w:space="0" w:color="auto"/>
      </w:divBdr>
    </w:div>
    <w:div w:id="543490512">
      <w:bodyDiv w:val="1"/>
      <w:marLeft w:val="0"/>
      <w:marRight w:val="0"/>
      <w:marTop w:val="0"/>
      <w:marBottom w:val="0"/>
      <w:divBdr>
        <w:top w:val="none" w:sz="0" w:space="0" w:color="auto"/>
        <w:left w:val="none" w:sz="0" w:space="0" w:color="auto"/>
        <w:bottom w:val="none" w:sz="0" w:space="0" w:color="auto"/>
        <w:right w:val="none" w:sz="0" w:space="0" w:color="auto"/>
      </w:divBdr>
    </w:div>
    <w:div w:id="549993868">
      <w:bodyDiv w:val="1"/>
      <w:marLeft w:val="0"/>
      <w:marRight w:val="0"/>
      <w:marTop w:val="0"/>
      <w:marBottom w:val="0"/>
      <w:divBdr>
        <w:top w:val="none" w:sz="0" w:space="0" w:color="auto"/>
        <w:left w:val="none" w:sz="0" w:space="0" w:color="auto"/>
        <w:bottom w:val="none" w:sz="0" w:space="0" w:color="auto"/>
        <w:right w:val="none" w:sz="0" w:space="0" w:color="auto"/>
      </w:divBdr>
    </w:div>
    <w:div w:id="566183918">
      <w:bodyDiv w:val="1"/>
      <w:marLeft w:val="0"/>
      <w:marRight w:val="0"/>
      <w:marTop w:val="0"/>
      <w:marBottom w:val="0"/>
      <w:divBdr>
        <w:top w:val="none" w:sz="0" w:space="0" w:color="auto"/>
        <w:left w:val="none" w:sz="0" w:space="0" w:color="auto"/>
        <w:bottom w:val="none" w:sz="0" w:space="0" w:color="auto"/>
        <w:right w:val="none" w:sz="0" w:space="0" w:color="auto"/>
      </w:divBdr>
    </w:div>
    <w:div w:id="588586819">
      <w:bodyDiv w:val="1"/>
      <w:marLeft w:val="0"/>
      <w:marRight w:val="0"/>
      <w:marTop w:val="0"/>
      <w:marBottom w:val="0"/>
      <w:divBdr>
        <w:top w:val="none" w:sz="0" w:space="0" w:color="auto"/>
        <w:left w:val="none" w:sz="0" w:space="0" w:color="auto"/>
        <w:bottom w:val="none" w:sz="0" w:space="0" w:color="auto"/>
        <w:right w:val="none" w:sz="0" w:space="0" w:color="auto"/>
      </w:divBdr>
    </w:div>
    <w:div w:id="592781330">
      <w:bodyDiv w:val="1"/>
      <w:marLeft w:val="0"/>
      <w:marRight w:val="0"/>
      <w:marTop w:val="0"/>
      <w:marBottom w:val="0"/>
      <w:divBdr>
        <w:top w:val="none" w:sz="0" w:space="0" w:color="auto"/>
        <w:left w:val="none" w:sz="0" w:space="0" w:color="auto"/>
        <w:bottom w:val="none" w:sz="0" w:space="0" w:color="auto"/>
        <w:right w:val="none" w:sz="0" w:space="0" w:color="auto"/>
      </w:divBdr>
      <w:divsChild>
        <w:div w:id="410347724">
          <w:blockQuote w:val="1"/>
          <w:marLeft w:val="720"/>
          <w:marRight w:val="720"/>
          <w:marTop w:val="100"/>
          <w:marBottom w:val="100"/>
          <w:divBdr>
            <w:top w:val="none" w:sz="0" w:space="0" w:color="auto"/>
            <w:left w:val="none" w:sz="0" w:space="0" w:color="auto"/>
            <w:bottom w:val="none" w:sz="0" w:space="0" w:color="auto"/>
            <w:right w:val="none" w:sz="0" w:space="0" w:color="auto"/>
          </w:divBdr>
        </w:div>
        <w:div w:id="424115780">
          <w:blockQuote w:val="1"/>
          <w:marLeft w:val="720"/>
          <w:marRight w:val="720"/>
          <w:marTop w:val="100"/>
          <w:marBottom w:val="100"/>
          <w:divBdr>
            <w:top w:val="none" w:sz="0" w:space="0" w:color="auto"/>
            <w:left w:val="none" w:sz="0" w:space="0" w:color="auto"/>
            <w:bottom w:val="none" w:sz="0" w:space="0" w:color="auto"/>
            <w:right w:val="none" w:sz="0" w:space="0" w:color="auto"/>
          </w:divBdr>
        </w:div>
        <w:div w:id="990018359">
          <w:blockQuote w:val="1"/>
          <w:marLeft w:val="720"/>
          <w:marRight w:val="720"/>
          <w:marTop w:val="100"/>
          <w:marBottom w:val="100"/>
          <w:divBdr>
            <w:top w:val="none" w:sz="0" w:space="0" w:color="auto"/>
            <w:left w:val="none" w:sz="0" w:space="0" w:color="auto"/>
            <w:bottom w:val="none" w:sz="0" w:space="0" w:color="auto"/>
            <w:right w:val="none" w:sz="0" w:space="0" w:color="auto"/>
          </w:divBdr>
        </w:div>
        <w:div w:id="1466120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567640750">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510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2979930">
      <w:bodyDiv w:val="1"/>
      <w:marLeft w:val="0"/>
      <w:marRight w:val="0"/>
      <w:marTop w:val="0"/>
      <w:marBottom w:val="0"/>
      <w:divBdr>
        <w:top w:val="none" w:sz="0" w:space="0" w:color="auto"/>
        <w:left w:val="none" w:sz="0" w:space="0" w:color="auto"/>
        <w:bottom w:val="none" w:sz="0" w:space="0" w:color="auto"/>
        <w:right w:val="none" w:sz="0" w:space="0" w:color="auto"/>
      </w:divBdr>
    </w:div>
    <w:div w:id="618101500">
      <w:bodyDiv w:val="1"/>
      <w:marLeft w:val="0"/>
      <w:marRight w:val="0"/>
      <w:marTop w:val="0"/>
      <w:marBottom w:val="0"/>
      <w:divBdr>
        <w:top w:val="none" w:sz="0" w:space="0" w:color="auto"/>
        <w:left w:val="none" w:sz="0" w:space="0" w:color="auto"/>
        <w:bottom w:val="none" w:sz="0" w:space="0" w:color="auto"/>
        <w:right w:val="none" w:sz="0" w:space="0" w:color="auto"/>
      </w:divBdr>
    </w:div>
    <w:div w:id="618220960">
      <w:bodyDiv w:val="1"/>
      <w:marLeft w:val="0"/>
      <w:marRight w:val="0"/>
      <w:marTop w:val="0"/>
      <w:marBottom w:val="0"/>
      <w:divBdr>
        <w:top w:val="none" w:sz="0" w:space="0" w:color="auto"/>
        <w:left w:val="none" w:sz="0" w:space="0" w:color="auto"/>
        <w:bottom w:val="none" w:sz="0" w:space="0" w:color="auto"/>
        <w:right w:val="none" w:sz="0" w:space="0" w:color="auto"/>
      </w:divBdr>
    </w:div>
    <w:div w:id="621350785">
      <w:bodyDiv w:val="1"/>
      <w:marLeft w:val="0"/>
      <w:marRight w:val="0"/>
      <w:marTop w:val="0"/>
      <w:marBottom w:val="0"/>
      <w:divBdr>
        <w:top w:val="none" w:sz="0" w:space="0" w:color="auto"/>
        <w:left w:val="none" w:sz="0" w:space="0" w:color="auto"/>
        <w:bottom w:val="none" w:sz="0" w:space="0" w:color="auto"/>
        <w:right w:val="none" w:sz="0" w:space="0" w:color="auto"/>
      </w:divBdr>
    </w:div>
    <w:div w:id="672336762">
      <w:bodyDiv w:val="1"/>
      <w:marLeft w:val="0"/>
      <w:marRight w:val="0"/>
      <w:marTop w:val="0"/>
      <w:marBottom w:val="0"/>
      <w:divBdr>
        <w:top w:val="none" w:sz="0" w:space="0" w:color="auto"/>
        <w:left w:val="none" w:sz="0" w:space="0" w:color="auto"/>
        <w:bottom w:val="none" w:sz="0" w:space="0" w:color="auto"/>
        <w:right w:val="none" w:sz="0" w:space="0" w:color="auto"/>
      </w:divBdr>
    </w:div>
    <w:div w:id="685448150">
      <w:bodyDiv w:val="1"/>
      <w:marLeft w:val="0"/>
      <w:marRight w:val="0"/>
      <w:marTop w:val="0"/>
      <w:marBottom w:val="0"/>
      <w:divBdr>
        <w:top w:val="none" w:sz="0" w:space="0" w:color="auto"/>
        <w:left w:val="none" w:sz="0" w:space="0" w:color="auto"/>
        <w:bottom w:val="none" w:sz="0" w:space="0" w:color="auto"/>
        <w:right w:val="none" w:sz="0" w:space="0" w:color="auto"/>
      </w:divBdr>
    </w:div>
    <w:div w:id="687410653">
      <w:bodyDiv w:val="1"/>
      <w:marLeft w:val="0"/>
      <w:marRight w:val="0"/>
      <w:marTop w:val="0"/>
      <w:marBottom w:val="0"/>
      <w:divBdr>
        <w:top w:val="none" w:sz="0" w:space="0" w:color="auto"/>
        <w:left w:val="none" w:sz="0" w:space="0" w:color="auto"/>
        <w:bottom w:val="none" w:sz="0" w:space="0" w:color="auto"/>
        <w:right w:val="none" w:sz="0" w:space="0" w:color="auto"/>
      </w:divBdr>
    </w:div>
    <w:div w:id="693383315">
      <w:bodyDiv w:val="1"/>
      <w:marLeft w:val="0"/>
      <w:marRight w:val="0"/>
      <w:marTop w:val="0"/>
      <w:marBottom w:val="0"/>
      <w:divBdr>
        <w:top w:val="none" w:sz="0" w:space="0" w:color="auto"/>
        <w:left w:val="none" w:sz="0" w:space="0" w:color="auto"/>
        <w:bottom w:val="none" w:sz="0" w:space="0" w:color="auto"/>
        <w:right w:val="none" w:sz="0" w:space="0" w:color="auto"/>
      </w:divBdr>
    </w:div>
    <w:div w:id="695079409">
      <w:bodyDiv w:val="1"/>
      <w:marLeft w:val="0"/>
      <w:marRight w:val="0"/>
      <w:marTop w:val="0"/>
      <w:marBottom w:val="0"/>
      <w:divBdr>
        <w:top w:val="none" w:sz="0" w:space="0" w:color="auto"/>
        <w:left w:val="none" w:sz="0" w:space="0" w:color="auto"/>
        <w:bottom w:val="none" w:sz="0" w:space="0" w:color="auto"/>
        <w:right w:val="none" w:sz="0" w:space="0" w:color="auto"/>
      </w:divBdr>
    </w:div>
    <w:div w:id="704865984">
      <w:bodyDiv w:val="1"/>
      <w:marLeft w:val="0"/>
      <w:marRight w:val="0"/>
      <w:marTop w:val="0"/>
      <w:marBottom w:val="0"/>
      <w:divBdr>
        <w:top w:val="none" w:sz="0" w:space="0" w:color="auto"/>
        <w:left w:val="none" w:sz="0" w:space="0" w:color="auto"/>
        <w:bottom w:val="none" w:sz="0" w:space="0" w:color="auto"/>
        <w:right w:val="none" w:sz="0" w:space="0" w:color="auto"/>
      </w:divBdr>
    </w:div>
    <w:div w:id="709111193">
      <w:bodyDiv w:val="1"/>
      <w:marLeft w:val="0"/>
      <w:marRight w:val="0"/>
      <w:marTop w:val="0"/>
      <w:marBottom w:val="0"/>
      <w:divBdr>
        <w:top w:val="none" w:sz="0" w:space="0" w:color="auto"/>
        <w:left w:val="none" w:sz="0" w:space="0" w:color="auto"/>
        <w:bottom w:val="none" w:sz="0" w:space="0" w:color="auto"/>
        <w:right w:val="none" w:sz="0" w:space="0" w:color="auto"/>
      </w:divBdr>
    </w:div>
    <w:div w:id="709576074">
      <w:bodyDiv w:val="1"/>
      <w:marLeft w:val="0"/>
      <w:marRight w:val="0"/>
      <w:marTop w:val="0"/>
      <w:marBottom w:val="0"/>
      <w:divBdr>
        <w:top w:val="none" w:sz="0" w:space="0" w:color="auto"/>
        <w:left w:val="none" w:sz="0" w:space="0" w:color="auto"/>
        <w:bottom w:val="none" w:sz="0" w:space="0" w:color="auto"/>
        <w:right w:val="none" w:sz="0" w:space="0" w:color="auto"/>
      </w:divBdr>
    </w:div>
    <w:div w:id="712266886">
      <w:bodyDiv w:val="1"/>
      <w:marLeft w:val="0"/>
      <w:marRight w:val="0"/>
      <w:marTop w:val="0"/>
      <w:marBottom w:val="0"/>
      <w:divBdr>
        <w:top w:val="none" w:sz="0" w:space="0" w:color="auto"/>
        <w:left w:val="none" w:sz="0" w:space="0" w:color="auto"/>
        <w:bottom w:val="none" w:sz="0" w:space="0" w:color="auto"/>
        <w:right w:val="none" w:sz="0" w:space="0" w:color="auto"/>
      </w:divBdr>
    </w:div>
    <w:div w:id="722213380">
      <w:bodyDiv w:val="1"/>
      <w:marLeft w:val="0"/>
      <w:marRight w:val="0"/>
      <w:marTop w:val="0"/>
      <w:marBottom w:val="0"/>
      <w:divBdr>
        <w:top w:val="none" w:sz="0" w:space="0" w:color="auto"/>
        <w:left w:val="none" w:sz="0" w:space="0" w:color="auto"/>
        <w:bottom w:val="none" w:sz="0" w:space="0" w:color="auto"/>
        <w:right w:val="none" w:sz="0" w:space="0" w:color="auto"/>
      </w:divBdr>
    </w:div>
    <w:div w:id="751508075">
      <w:bodyDiv w:val="1"/>
      <w:marLeft w:val="0"/>
      <w:marRight w:val="0"/>
      <w:marTop w:val="0"/>
      <w:marBottom w:val="0"/>
      <w:divBdr>
        <w:top w:val="none" w:sz="0" w:space="0" w:color="auto"/>
        <w:left w:val="none" w:sz="0" w:space="0" w:color="auto"/>
        <w:bottom w:val="none" w:sz="0" w:space="0" w:color="auto"/>
        <w:right w:val="none" w:sz="0" w:space="0" w:color="auto"/>
      </w:divBdr>
    </w:div>
    <w:div w:id="753892489">
      <w:bodyDiv w:val="1"/>
      <w:marLeft w:val="0"/>
      <w:marRight w:val="0"/>
      <w:marTop w:val="0"/>
      <w:marBottom w:val="0"/>
      <w:divBdr>
        <w:top w:val="none" w:sz="0" w:space="0" w:color="auto"/>
        <w:left w:val="none" w:sz="0" w:space="0" w:color="auto"/>
        <w:bottom w:val="none" w:sz="0" w:space="0" w:color="auto"/>
        <w:right w:val="none" w:sz="0" w:space="0" w:color="auto"/>
      </w:divBdr>
    </w:div>
    <w:div w:id="755781323">
      <w:bodyDiv w:val="1"/>
      <w:marLeft w:val="0"/>
      <w:marRight w:val="0"/>
      <w:marTop w:val="0"/>
      <w:marBottom w:val="0"/>
      <w:divBdr>
        <w:top w:val="none" w:sz="0" w:space="0" w:color="auto"/>
        <w:left w:val="none" w:sz="0" w:space="0" w:color="auto"/>
        <w:bottom w:val="none" w:sz="0" w:space="0" w:color="auto"/>
        <w:right w:val="none" w:sz="0" w:space="0" w:color="auto"/>
      </w:divBdr>
    </w:div>
    <w:div w:id="764883564">
      <w:bodyDiv w:val="1"/>
      <w:marLeft w:val="0"/>
      <w:marRight w:val="0"/>
      <w:marTop w:val="0"/>
      <w:marBottom w:val="0"/>
      <w:divBdr>
        <w:top w:val="none" w:sz="0" w:space="0" w:color="auto"/>
        <w:left w:val="none" w:sz="0" w:space="0" w:color="auto"/>
        <w:bottom w:val="none" w:sz="0" w:space="0" w:color="auto"/>
        <w:right w:val="none" w:sz="0" w:space="0" w:color="auto"/>
      </w:divBdr>
    </w:div>
    <w:div w:id="772360462">
      <w:bodyDiv w:val="1"/>
      <w:marLeft w:val="0"/>
      <w:marRight w:val="0"/>
      <w:marTop w:val="0"/>
      <w:marBottom w:val="0"/>
      <w:divBdr>
        <w:top w:val="none" w:sz="0" w:space="0" w:color="auto"/>
        <w:left w:val="none" w:sz="0" w:space="0" w:color="auto"/>
        <w:bottom w:val="none" w:sz="0" w:space="0" w:color="auto"/>
        <w:right w:val="none" w:sz="0" w:space="0" w:color="auto"/>
      </w:divBdr>
    </w:div>
    <w:div w:id="774440297">
      <w:bodyDiv w:val="1"/>
      <w:marLeft w:val="0"/>
      <w:marRight w:val="0"/>
      <w:marTop w:val="0"/>
      <w:marBottom w:val="0"/>
      <w:divBdr>
        <w:top w:val="none" w:sz="0" w:space="0" w:color="auto"/>
        <w:left w:val="none" w:sz="0" w:space="0" w:color="auto"/>
        <w:bottom w:val="none" w:sz="0" w:space="0" w:color="auto"/>
        <w:right w:val="none" w:sz="0" w:space="0" w:color="auto"/>
      </w:divBdr>
    </w:div>
    <w:div w:id="775370836">
      <w:bodyDiv w:val="1"/>
      <w:marLeft w:val="0"/>
      <w:marRight w:val="0"/>
      <w:marTop w:val="0"/>
      <w:marBottom w:val="0"/>
      <w:divBdr>
        <w:top w:val="none" w:sz="0" w:space="0" w:color="auto"/>
        <w:left w:val="none" w:sz="0" w:space="0" w:color="auto"/>
        <w:bottom w:val="none" w:sz="0" w:space="0" w:color="auto"/>
        <w:right w:val="none" w:sz="0" w:space="0" w:color="auto"/>
      </w:divBdr>
    </w:div>
    <w:div w:id="780756773">
      <w:bodyDiv w:val="1"/>
      <w:marLeft w:val="0"/>
      <w:marRight w:val="0"/>
      <w:marTop w:val="0"/>
      <w:marBottom w:val="0"/>
      <w:divBdr>
        <w:top w:val="none" w:sz="0" w:space="0" w:color="auto"/>
        <w:left w:val="none" w:sz="0" w:space="0" w:color="auto"/>
        <w:bottom w:val="none" w:sz="0" w:space="0" w:color="auto"/>
        <w:right w:val="none" w:sz="0" w:space="0" w:color="auto"/>
      </w:divBdr>
    </w:div>
    <w:div w:id="790129106">
      <w:bodyDiv w:val="1"/>
      <w:marLeft w:val="0"/>
      <w:marRight w:val="0"/>
      <w:marTop w:val="0"/>
      <w:marBottom w:val="0"/>
      <w:divBdr>
        <w:top w:val="none" w:sz="0" w:space="0" w:color="auto"/>
        <w:left w:val="none" w:sz="0" w:space="0" w:color="auto"/>
        <w:bottom w:val="none" w:sz="0" w:space="0" w:color="auto"/>
        <w:right w:val="none" w:sz="0" w:space="0" w:color="auto"/>
      </w:divBdr>
    </w:div>
    <w:div w:id="798377368">
      <w:bodyDiv w:val="1"/>
      <w:marLeft w:val="0"/>
      <w:marRight w:val="0"/>
      <w:marTop w:val="0"/>
      <w:marBottom w:val="0"/>
      <w:divBdr>
        <w:top w:val="none" w:sz="0" w:space="0" w:color="auto"/>
        <w:left w:val="none" w:sz="0" w:space="0" w:color="auto"/>
        <w:bottom w:val="none" w:sz="0" w:space="0" w:color="auto"/>
        <w:right w:val="none" w:sz="0" w:space="0" w:color="auto"/>
      </w:divBdr>
      <w:divsChild>
        <w:div w:id="140776244">
          <w:blockQuote w:val="1"/>
          <w:marLeft w:val="720"/>
          <w:marRight w:val="720"/>
          <w:marTop w:val="100"/>
          <w:marBottom w:val="100"/>
          <w:divBdr>
            <w:top w:val="none" w:sz="0" w:space="0" w:color="auto"/>
            <w:left w:val="none" w:sz="0" w:space="0" w:color="auto"/>
            <w:bottom w:val="none" w:sz="0" w:space="0" w:color="auto"/>
            <w:right w:val="none" w:sz="0" w:space="0" w:color="auto"/>
          </w:divBdr>
        </w:div>
        <w:div w:id="516846116">
          <w:blockQuote w:val="1"/>
          <w:marLeft w:val="720"/>
          <w:marRight w:val="720"/>
          <w:marTop w:val="100"/>
          <w:marBottom w:val="100"/>
          <w:divBdr>
            <w:top w:val="none" w:sz="0" w:space="0" w:color="auto"/>
            <w:left w:val="none" w:sz="0" w:space="0" w:color="auto"/>
            <w:bottom w:val="none" w:sz="0" w:space="0" w:color="auto"/>
            <w:right w:val="none" w:sz="0" w:space="0" w:color="auto"/>
          </w:divBdr>
        </w:div>
        <w:div w:id="6558400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29184261">
          <w:blockQuote w:val="1"/>
          <w:marLeft w:val="720"/>
          <w:marRight w:val="720"/>
          <w:marTop w:val="100"/>
          <w:marBottom w:val="100"/>
          <w:divBdr>
            <w:top w:val="none" w:sz="0" w:space="0" w:color="auto"/>
            <w:left w:val="none" w:sz="0" w:space="0" w:color="auto"/>
            <w:bottom w:val="none" w:sz="0" w:space="0" w:color="auto"/>
            <w:right w:val="none" w:sz="0" w:space="0" w:color="auto"/>
          </w:divBdr>
        </w:div>
        <w:div w:id="1093866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086291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888683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9008580">
      <w:bodyDiv w:val="1"/>
      <w:marLeft w:val="0"/>
      <w:marRight w:val="0"/>
      <w:marTop w:val="0"/>
      <w:marBottom w:val="0"/>
      <w:divBdr>
        <w:top w:val="none" w:sz="0" w:space="0" w:color="auto"/>
        <w:left w:val="none" w:sz="0" w:space="0" w:color="auto"/>
        <w:bottom w:val="none" w:sz="0" w:space="0" w:color="auto"/>
        <w:right w:val="none" w:sz="0" w:space="0" w:color="auto"/>
      </w:divBdr>
    </w:div>
    <w:div w:id="841775255">
      <w:bodyDiv w:val="1"/>
      <w:marLeft w:val="0"/>
      <w:marRight w:val="0"/>
      <w:marTop w:val="0"/>
      <w:marBottom w:val="0"/>
      <w:divBdr>
        <w:top w:val="none" w:sz="0" w:space="0" w:color="auto"/>
        <w:left w:val="none" w:sz="0" w:space="0" w:color="auto"/>
        <w:bottom w:val="none" w:sz="0" w:space="0" w:color="auto"/>
        <w:right w:val="none" w:sz="0" w:space="0" w:color="auto"/>
      </w:divBdr>
    </w:div>
    <w:div w:id="846093020">
      <w:bodyDiv w:val="1"/>
      <w:marLeft w:val="0"/>
      <w:marRight w:val="0"/>
      <w:marTop w:val="0"/>
      <w:marBottom w:val="0"/>
      <w:divBdr>
        <w:top w:val="none" w:sz="0" w:space="0" w:color="auto"/>
        <w:left w:val="none" w:sz="0" w:space="0" w:color="auto"/>
        <w:bottom w:val="none" w:sz="0" w:space="0" w:color="auto"/>
        <w:right w:val="none" w:sz="0" w:space="0" w:color="auto"/>
      </w:divBdr>
    </w:div>
    <w:div w:id="853803509">
      <w:bodyDiv w:val="1"/>
      <w:marLeft w:val="0"/>
      <w:marRight w:val="0"/>
      <w:marTop w:val="0"/>
      <w:marBottom w:val="0"/>
      <w:divBdr>
        <w:top w:val="none" w:sz="0" w:space="0" w:color="auto"/>
        <w:left w:val="none" w:sz="0" w:space="0" w:color="auto"/>
        <w:bottom w:val="none" w:sz="0" w:space="0" w:color="auto"/>
        <w:right w:val="none" w:sz="0" w:space="0" w:color="auto"/>
      </w:divBdr>
    </w:div>
    <w:div w:id="855264410">
      <w:bodyDiv w:val="1"/>
      <w:marLeft w:val="41"/>
      <w:marRight w:val="41"/>
      <w:marTop w:val="41"/>
      <w:marBottom w:val="41"/>
      <w:divBdr>
        <w:top w:val="none" w:sz="0" w:space="0" w:color="auto"/>
        <w:left w:val="none" w:sz="0" w:space="0" w:color="auto"/>
        <w:bottom w:val="none" w:sz="0" w:space="0" w:color="auto"/>
        <w:right w:val="none" w:sz="0" w:space="0" w:color="auto"/>
      </w:divBdr>
      <w:divsChild>
        <w:div w:id="1975329545">
          <w:marLeft w:val="0"/>
          <w:marRight w:val="0"/>
          <w:marTop w:val="0"/>
          <w:marBottom w:val="0"/>
          <w:divBdr>
            <w:top w:val="single" w:sz="6" w:space="0" w:color="auto"/>
            <w:left w:val="single" w:sz="6" w:space="0" w:color="auto"/>
            <w:bottom w:val="single" w:sz="6" w:space="0" w:color="auto"/>
            <w:right w:val="single" w:sz="6" w:space="0" w:color="auto"/>
          </w:divBdr>
        </w:div>
      </w:divsChild>
    </w:div>
    <w:div w:id="893849810">
      <w:bodyDiv w:val="1"/>
      <w:marLeft w:val="0"/>
      <w:marRight w:val="0"/>
      <w:marTop w:val="0"/>
      <w:marBottom w:val="0"/>
      <w:divBdr>
        <w:top w:val="none" w:sz="0" w:space="0" w:color="auto"/>
        <w:left w:val="none" w:sz="0" w:space="0" w:color="auto"/>
        <w:bottom w:val="none" w:sz="0" w:space="0" w:color="auto"/>
        <w:right w:val="none" w:sz="0" w:space="0" w:color="auto"/>
      </w:divBdr>
      <w:divsChild>
        <w:div w:id="317154942">
          <w:blockQuote w:val="1"/>
          <w:marLeft w:val="720"/>
          <w:marRight w:val="720"/>
          <w:marTop w:val="100"/>
          <w:marBottom w:val="100"/>
          <w:divBdr>
            <w:top w:val="none" w:sz="0" w:space="0" w:color="auto"/>
            <w:left w:val="none" w:sz="0" w:space="0" w:color="auto"/>
            <w:bottom w:val="none" w:sz="0" w:space="0" w:color="auto"/>
            <w:right w:val="none" w:sz="0" w:space="0" w:color="auto"/>
          </w:divBdr>
        </w:div>
        <w:div w:id="60904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904947393">
          <w:blockQuote w:val="1"/>
          <w:marLeft w:val="720"/>
          <w:marRight w:val="720"/>
          <w:marTop w:val="100"/>
          <w:marBottom w:val="100"/>
          <w:divBdr>
            <w:top w:val="none" w:sz="0" w:space="0" w:color="auto"/>
            <w:left w:val="none" w:sz="0" w:space="0" w:color="auto"/>
            <w:bottom w:val="none" w:sz="0" w:space="0" w:color="auto"/>
            <w:right w:val="none" w:sz="0" w:space="0" w:color="auto"/>
          </w:divBdr>
        </w:div>
        <w:div w:id="1091199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22147805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3519247">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8562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686278">
      <w:bodyDiv w:val="1"/>
      <w:marLeft w:val="0"/>
      <w:marRight w:val="0"/>
      <w:marTop w:val="0"/>
      <w:marBottom w:val="0"/>
      <w:divBdr>
        <w:top w:val="none" w:sz="0" w:space="0" w:color="auto"/>
        <w:left w:val="none" w:sz="0" w:space="0" w:color="auto"/>
        <w:bottom w:val="none" w:sz="0" w:space="0" w:color="auto"/>
        <w:right w:val="none" w:sz="0" w:space="0" w:color="auto"/>
      </w:divBdr>
    </w:div>
    <w:div w:id="909458091">
      <w:bodyDiv w:val="1"/>
      <w:marLeft w:val="0"/>
      <w:marRight w:val="0"/>
      <w:marTop w:val="0"/>
      <w:marBottom w:val="0"/>
      <w:divBdr>
        <w:top w:val="none" w:sz="0" w:space="0" w:color="auto"/>
        <w:left w:val="none" w:sz="0" w:space="0" w:color="auto"/>
        <w:bottom w:val="none" w:sz="0" w:space="0" w:color="auto"/>
        <w:right w:val="none" w:sz="0" w:space="0" w:color="auto"/>
      </w:divBdr>
    </w:div>
    <w:div w:id="967198266">
      <w:bodyDiv w:val="1"/>
      <w:marLeft w:val="0"/>
      <w:marRight w:val="0"/>
      <w:marTop w:val="0"/>
      <w:marBottom w:val="0"/>
      <w:divBdr>
        <w:top w:val="none" w:sz="0" w:space="0" w:color="auto"/>
        <w:left w:val="none" w:sz="0" w:space="0" w:color="auto"/>
        <w:bottom w:val="none" w:sz="0" w:space="0" w:color="auto"/>
        <w:right w:val="none" w:sz="0" w:space="0" w:color="auto"/>
      </w:divBdr>
    </w:div>
    <w:div w:id="969284044">
      <w:bodyDiv w:val="1"/>
      <w:marLeft w:val="0"/>
      <w:marRight w:val="0"/>
      <w:marTop w:val="0"/>
      <w:marBottom w:val="0"/>
      <w:divBdr>
        <w:top w:val="none" w:sz="0" w:space="0" w:color="auto"/>
        <w:left w:val="none" w:sz="0" w:space="0" w:color="auto"/>
        <w:bottom w:val="none" w:sz="0" w:space="0" w:color="auto"/>
        <w:right w:val="none" w:sz="0" w:space="0" w:color="auto"/>
      </w:divBdr>
    </w:div>
    <w:div w:id="983971666">
      <w:bodyDiv w:val="1"/>
      <w:marLeft w:val="0"/>
      <w:marRight w:val="0"/>
      <w:marTop w:val="0"/>
      <w:marBottom w:val="0"/>
      <w:divBdr>
        <w:top w:val="none" w:sz="0" w:space="0" w:color="auto"/>
        <w:left w:val="none" w:sz="0" w:space="0" w:color="auto"/>
        <w:bottom w:val="none" w:sz="0" w:space="0" w:color="auto"/>
        <w:right w:val="none" w:sz="0" w:space="0" w:color="auto"/>
      </w:divBdr>
    </w:div>
    <w:div w:id="1034572737">
      <w:bodyDiv w:val="1"/>
      <w:marLeft w:val="0"/>
      <w:marRight w:val="0"/>
      <w:marTop w:val="0"/>
      <w:marBottom w:val="0"/>
      <w:divBdr>
        <w:top w:val="none" w:sz="0" w:space="0" w:color="auto"/>
        <w:left w:val="none" w:sz="0" w:space="0" w:color="auto"/>
        <w:bottom w:val="none" w:sz="0" w:space="0" w:color="auto"/>
        <w:right w:val="none" w:sz="0" w:space="0" w:color="auto"/>
      </w:divBdr>
    </w:div>
    <w:div w:id="1040134829">
      <w:bodyDiv w:val="1"/>
      <w:marLeft w:val="0"/>
      <w:marRight w:val="0"/>
      <w:marTop w:val="0"/>
      <w:marBottom w:val="0"/>
      <w:divBdr>
        <w:top w:val="none" w:sz="0" w:space="0" w:color="auto"/>
        <w:left w:val="none" w:sz="0" w:space="0" w:color="auto"/>
        <w:bottom w:val="none" w:sz="0" w:space="0" w:color="auto"/>
        <w:right w:val="none" w:sz="0" w:space="0" w:color="auto"/>
      </w:divBdr>
    </w:div>
    <w:div w:id="1058548467">
      <w:bodyDiv w:val="1"/>
      <w:marLeft w:val="0"/>
      <w:marRight w:val="0"/>
      <w:marTop w:val="0"/>
      <w:marBottom w:val="0"/>
      <w:divBdr>
        <w:top w:val="none" w:sz="0" w:space="0" w:color="auto"/>
        <w:left w:val="none" w:sz="0" w:space="0" w:color="auto"/>
        <w:bottom w:val="none" w:sz="0" w:space="0" w:color="auto"/>
        <w:right w:val="none" w:sz="0" w:space="0" w:color="auto"/>
      </w:divBdr>
    </w:div>
    <w:div w:id="1073041565">
      <w:bodyDiv w:val="1"/>
      <w:marLeft w:val="0"/>
      <w:marRight w:val="0"/>
      <w:marTop w:val="0"/>
      <w:marBottom w:val="0"/>
      <w:divBdr>
        <w:top w:val="none" w:sz="0" w:space="0" w:color="auto"/>
        <w:left w:val="none" w:sz="0" w:space="0" w:color="auto"/>
        <w:bottom w:val="none" w:sz="0" w:space="0" w:color="auto"/>
        <w:right w:val="none" w:sz="0" w:space="0" w:color="auto"/>
      </w:divBdr>
    </w:div>
    <w:div w:id="1078593440">
      <w:bodyDiv w:val="1"/>
      <w:marLeft w:val="0"/>
      <w:marRight w:val="0"/>
      <w:marTop w:val="0"/>
      <w:marBottom w:val="0"/>
      <w:divBdr>
        <w:top w:val="none" w:sz="0" w:space="0" w:color="auto"/>
        <w:left w:val="none" w:sz="0" w:space="0" w:color="auto"/>
        <w:bottom w:val="none" w:sz="0" w:space="0" w:color="auto"/>
        <w:right w:val="none" w:sz="0" w:space="0" w:color="auto"/>
      </w:divBdr>
    </w:div>
    <w:div w:id="1094981729">
      <w:bodyDiv w:val="1"/>
      <w:marLeft w:val="0"/>
      <w:marRight w:val="0"/>
      <w:marTop w:val="0"/>
      <w:marBottom w:val="0"/>
      <w:divBdr>
        <w:top w:val="none" w:sz="0" w:space="0" w:color="auto"/>
        <w:left w:val="none" w:sz="0" w:space="0" w:color="auto"/>
        <w:bottom w:val="none" w:sz="0" w:space="0" w:color="auto"/>
        <w:right w:val="none" w:sz="0" w:space="0" w:color="auto"/>
      </w:divBdr>
    </w:div>
    <w:div w:id="1122309183">
      <w:bodyDiv w:val="1"/>
      <w:marLeft w:val="0"/>
      <w:marRight w:val="0"/>
      <w:marTop w:val="0"/>
      <w:marBottom w:val="0"/>
      <w:divBdr>
        <w:top w:val="none" w:sz="0" w:space="0" w:color="auto"/>
        <w:left w:val="none" w:sz="0" w:space="0" w:color="auto"/>
        <w:bottom w:val="none" w:sz="0" w:space="0" w:color="auto"/>
        <w:right w:val="none" w:sz="0" w:space="0" w:color="auto"/>
      </w:divBdr>
    </w:div>
    <w:div w:id="1129861518">
      <w:bodyDiv w:val="1"/>
      <w:marLeft w:val="41"/>
      <w:marRight w:val="41"/>
      <w:marTop w:val="41"/>
      <w:marBottom w:val="41"/>
      <w:divBdr>
        <w:top w:val="none" w:sz="0" w:space="0" w:color="auto"/>
        <w:left w:val="none" w:sz="0" w:space="0" w:color="auto"/>
        <w:bottom w:val="none" w:sz="0" w:space="0" w:color="auto"/>
        <w:right w:val="none" w:sz="0" w:space="0" w:color="auto"/>
      </w:divBdr>
      <w:divsChild>
        <w:div w:id="2064940056">
          <w:marLeft w:val="0"/>
          <w:marRight w:val="0"/>
          <w:marTop w:val="0"/>
          <w:marBottom w:val="0"/>
          <w:divBdr>
            <w:top w:val="single" w:sz="6" w:space="0" w:color="auto"/>
            <w:left w:val="single" w:sz="6" w:space="0" w:color="auto"/>
            <w:bottom w:val="single" w:sz="6" w:space="0" w:color="auto"/>
            <w:right w:val="single" w:sz="6" w:space="0" w:color="auto"/>
          </w:divBdr>
        </w:div>
      </w:divsChild>
    </w:div>
    <w:div w:id="1157920589">
      <w:bodyDiv w:val="1"/>
      <w:marLeft w:val="0"/>
      <w:marRight w:val="0"/>
      <w:marTop w:val="0"/>
      <w:marBottom w:val="0"/>
      <w:divBdr>
        <w:top w:val="none" w:sz="0" w:space="0" w:color="auto"/>
        <w:left w:val="none" w:sz="0" w:space="0" w:color="auto"/>
        <w:bottom w:val="none" w:sz="0" w:space="0" w:color="auto"/>
        <w:right w:val="none" w:sz="0" w:space="0" w:color="auto"/>
      </w:divBdr>
    </w:div>
    <w:div w:id="1159157698">
      <w:bodyDiv w:val="1"/>
      <w:marLeft w:val="0"/>
      <w:marRight w:val="0"/>
      <w:marTop w:val="0"/>
      <w:marBottom w:val="0"/>
      <w:divBdr>
        <w:top w:val="none" w:sz="0" w:space="0" w:color="auto"/>
        <w:left w:val="none" w:sz="0" w:space="0" w:color="auto"/>
        <w:bottom w:val="none" w:sz="0" w:space="0" w:color="auto"/>
        <w:right w:val="none" w:sz="0" w:space="0" w:color="auto"/>
      </w:divBdr>
    </w:div>
    <w:div w:id="1170100763">
      <w:bodyDiv w:val="1"/>
      <w:marLeft w:val="0"/>
      <w:marRight w:val="0"/>
      <w:marTop w:val="0"/>
      <w:marBottom w:val="0"/>
      <w:divBdr>
        <w:top w:val="none" w:sz="0" w:space="0" w:color="auto"/>
        <w:left w:val="none" w:sz="0" w:space="0" w:color="auto"/>
        <w:bottom w:val="none" w:sz="0" w:space="0" w:color="auto"/>
        <w:right w:val="none" w:sz="0" w:space="0" w:color="auto"/>
      </w:divBdr>
    </w:div>
    <w:div w:id="1187403454">
      <w:bodyDiv w:val="1"/>
      <w:marLeft w:val="0"/>
      <w:marRight w:val="0"/>
      <w:marTop w:val="0"/>
      <w:marBottom w:val="0"/>
      <w:divBdr>
        <w:top w:val="none" w:sz="0" w:space="0" w:color="auto"/>
        <w:left w:val="none" w:sz="0" w:space="0" w:color="auto"/>
        <w:bottom w:val="none" w:sz="0" w:space="0" w:color="auto"/>
        <w:right w:val="none" w:sz="0" w:space="0" w:color="auto"/>
      </w:divBdr>
    </w:div>
    <w:div w:id="1187796228">
      <w:bodyDiv w:val="1"/>
      <w:marLeft w:val="0"/>
      <w:marRight w:val="0"/>
      <w:marTop w:val="0"/>
      <w:marBottom w:val="0"/>
      <w:divBdr>
        <w:top w:val="none" w:sz="0" w:space="0" w:color="auto"/>
        <w:left w:val="none" w:sz="0" w:space="0" w:color="auto"/>
        <w:bottom w:val="none" w:sz="0" w:space="0" w:color="auto"/>
        <w:right w:val="none" w:sz="0" w:space="0" w:color="auto"/>
      </w:divBdr>
    </w:div>
    <w:div w:id="1187865053">
      <w:bodyDiv w:val="1"/>
      <w:marLeft w:val="0"/>
      <w:marRight w:val="0"/>
      <w:marTop w:val="0"/>
      <w:marBottom w:val="0"/>
      <w:divBdr>
        <w:top w:val="none" w:sz="0" w:space="0" w:color="auto"/>
        <w:left w:val="none" w:sz="0" w:space="0" w:color="auto"/>
        <w:bottom w:val="none" w:sz="0" w:space="0" w:color="auto"/>
        <w:right w:val="none" w:sz="0" w:space="0" w:color="auto"/>
      </w:divBdr>
    </w:div>
    <w:div w:id="1230455829">
      <w:bodyDiv w:val="1"/>
      <w:marLeft w:val="0"/>
      <w:marRight w:val="0"/>
      <w:marTop w:val="0"/>
      <w:marBottom w:val="0"/>
      <w:divBdr>
        <w:top w:val="none" w:sz="0" w:space="0" w:color="auto"/>
        <w:left w:val="none" w:sz="0" w:space="0" w:color="auto"/>
        <w:bottom w:val="none" w:sz="0" w:space="0" w:color="auto"/>
        <w:right w:val="none" w:sz="0" w:space="0" w:color="auto"/>
      </w:divBdr>
    </w:div>
    <w:div w:id="1236893082">
      <w:bodyDiv w:val="1"/>
      <w:marLeft w:val="0"/>
      <w:marRight w:val="0"/>
      <w:marTop w:val="0"/>
      <w:marBottom w:val="0"/>
      <w:divBdr>
        <w:top w:val="none" w:sz="0" w:space="0" w:color="auto"/>
        <w:left w:val="none" w:sz="0" w:space="0" w:color="auto"/>
        <w:bottom w:val="none" w:sz="0" w:space="0" w:color="auto"/>
        <w:right w:val="none" w:sz="0" w:space="0" w:color="auto"/>
      </w:divBdr>
    </w:div>
    <w:div w:id="1267739411">
      <w:bodyDiv w:val="1"/>
      <w:marLeft w:val="35"/>
      <w:marRight w:val="35"/>
      <w:marTop w:val="35"/>
      <w:marBottom w:val="35"/>
      <w:divBdr>
        <w:top w:val="none" w:sz="0" w:space="0" w:color="auto"/>
        <w:left w:val="none" w:sz="0" w:space="0" w:color="auto"/>
        <w:bottom w:val="none" w:sz="0" w:space="0" w:color="auto"/>
        <w:right w:val="none" w:sz="0" w:space="0" w:color="auto"/>
      </w:divBdr>
      <w:divsChild>
        <w:div w:id="1730183129">
          <w:marLeft w:val="0"/>
          <w:marRight w:val="0"/>
          <w:marTop w:val="0"/>
          <w:marBottom w:val="0"/>
          <w:divBdr>
            <w:top w:val="single" w:sz="4" w:space="0" w:color="auto"/>
            <w:left w:val="single" w:sz="4" w:space="0" w:color="auto"/>
            <w:bottom w:val="single" w:sz="4" w:space="0" w:color="auto"/>
            <w:right w:val="single" w:sz="4" w:space="0" w:color="auto"/>
          </w:divBdr>
        </w:div>
      </w:divsChild>
    </w:div>
    <w:div w:id="1286622707">
      <w:bodyDiv w:val="1"/>
      <w:marLeft w:val="0"/>
      <w:marRight w:val="0"/>
      <w:marTop w:val="0"/>
      <w:marBottom w:val="0"/>
      <w:divBdr>
        <w:top w:val="none" w:sz="0" w:space="0" w:color="auto"/>
        <w:left w:val="none" w:sz="0" w:space="0" w:color="auto"/>
        <w:bottom w:val="none" w:sz="0" w:space="0" w:color="auto"/>
        <w:right w:val="none" w:sz="0" w:space="0" w:color="auto"/>
      </w:divBdr>
    </w:div>
    <w:div w:id="1315525470">
      <w:bodyDiv w:val="1"/>
      <w:marLeft w:val="0"/>
      <w:marRight w:val="0"/>
      <w:marTop w:val="0"/>
      <w:marBottom w:val="0"/>
      <w:divBdr>
        <w:top w:val="none" w:sz="0" w:space="0" w:color="auto"/>
        <w:left w:val="none" w:sz="0" w:space="0" w:color="auto"/>
        <w:bottom w:val="none" w:sz="0" w:space="0" w:color="auto"/>
        <w:right w:val="none" w:sz="0" w:space="0" w:color="auto"/>
      </w:divBdr>
    </w:div>
    <w:div w:id="1317756671">
      <w:bodyDiv w:val="1"/>
      <w:marLeft w:val="41"/>
      <w:marRight w:val="41"/>
      <w:marTop w:val="41"/>
      <w:marBottom w:val="41"/>
      <w:divBdr>
        <w:top w:val="none" w:sz="0" w:space="0" w:color="auto"/>
        <w:left w:val="none" w:sz="0" w:space="0" w:color="auto"/>
        <w:bottom w:val="none" w:sz="0" w:space="0" w:color="auto"/>
        <w:right w:val="none" w:sz="0" w:space="0" w:color="auto"/>
      </w:divBdr>
      <w:divsChild>
        <w:div w:id="729810593">
          <w:marLeft w:val="0"/>
          <w:marRight w:val="0"/>
          <w:marTop w:val="0"/>
          <w:marBottom w:val="0"/>
          <w:divBdr>
            <w:top w:val="single" w:sz="6" w:space="0" w:color="auto"/>
            <w:left w:val="single" w:sz="6" w:space="0" w:color="auto"/>
            <w:bottom w:val="single" w:sz="6" w:space="0" w:color="auto"/>
            <w:right w:val="single" w:sz="6" w:space="0" w:color="auto"/>
          </w:divBdr>
        </w:div>
      </w:divsChild>
    </w:div>
    <w:div w:id="1337152376">
      <w:bodyDiv w:val="1"/>
      <w:marLeft w:val="0"/>
      <w:marRight w:val="0"/>
      <w:marTop w:val="0"/>
      <w:marBottom w:val="0"/>
      <w:divBdr>
        <w:top w:val="none" w:sz="0" w:space="0" w:color="auto"/>
        <w:left w:val="none" w:sz="0" w:space="0" w:color="auto"/>
        <w:bottom w:val="none" w:sz="0" w:space="0" w:color="auto"/>
        <w:right w:val="none" w:sz="0" w:space="0" w:color="auto"/>
      </w:divBdr>
    </w:div>
    <w:div w:id="1372799548">
      <w:bodyDiv w:val="1"/>
      <w:marLeft w:val="0"/>
      <w:marRight w:val="0"/>
      <w:marTop w:val="0"/>
      <w:marBottom w:val="0"/>
      <w:divBdr>
        <w:top w:val="none" w:sz="0" w:space="0" w:color="auto"/>
        <w:left w:val="none" w:sz="0" w:space="0" w:color="auto"/>
        <w:bottom w:val="none" w:sz="0" w:space="0" w:color="auto"/>
        <w:right w:val="none" w:sz="0" w:space="0" w:color="auto"/>
      </w:divBdr>
      <w:divsChild>
        <w:div w:id="11234984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4526483">
      <w:bodyDiv w:val="1"/>
      <w:marLeft w:val="0"/>
      <w:marRight w:val="0"/>
      <w:marTop w:val="0"/>
      <w:marBottom w:val="0"/>
      <w:divBdr>
        <w:top w:val="none" w:sz="0" w:space="0" w:color="auto"/>
        <w:left w:val="none" w:sz="0" w:space="0" w:color="auto"/>
        <w:bottom w:val="none" w:sz="0" w:space="0" w:color="auto"/>
        <w:right w:val="none" w:sz="0" w:space="0" w:color="auto"/>
      </w:divBdr>
    </w:div>
    <w:div w:id="1406494598">
      <w:bodyDiv w:val="1"/>
      <w:marLeft w:val="38"/>
      <w:marRight w:val="38"/>
      <w:marTop w:val="38"/>
      <w:marBottom w:val="38"/>
      <w:divBdr>
        <w:top w:val="none" w:sz="0" w:space="0" w:color="auto"/>
        <w:left w:val="none" w:sz="0" w:space="0" w:color="auto"/>
        <w:bottom w:val="none" w:sz="0" w:space="0" w:color="auto"/>
        <w:right w:val="none" w:sz="0" w:space="0" w:color="auto"/>
      </w:divBdr>
      <w:divsChild>
        <w:div w:id="504125965">
          <w:marLeft w:val="0"/>
          <w:marRight w:val="0"/>
          <w:marTop w:val="0"/>
          <w:marBottom w:val="0"/>
          <w:divBdr>
            <w:top w:val="single" w:sz="4" w:space="0" w:color="auto"/>
            <w:left w:val="single" w:sz="4" w:space="0" w:color="auto"/>
            <w:bottom w:val="single" w:sz="4" w:space="0" w:color="auto"/>
            <w:right w:val="single" w:sz="4" w:space="0" w:color="auto"/>
          </w:divBdr>
        </w:div>
      </w:divsChild>
    </w:div>
    <w:div w:id="1442334954">
      <w:bodyDiv w:val="1"/>
      <w:marLeft w:val="0"/>
      <w:marRight w:val="0"/>
      <w:marTop w:val="0"/>
      <w:marBottom w:val="0"/>
      <w:divBdr>
        <w:top w:val="none" w:sz="0" w:space="0" w:color="auto"/>
        <w:left w:val="none" w:sz="0" w:space="0" w:color="auto"/>
        <w:bottom w:val="none" w:sz="0" w:space="0" w:color="auto"/>
        <w:right w:val="none" w:sz="0" w:space="0" w:color="auto"/>
      </w:divBdr>
    </w:div>
    <w:div w:id="1495798983">
      <w:bodyDiv w:val="1"/>
      <w:marLeft w:val="0"/>
      <w:marRight w:val="0"/>
      <w:marTop w:val="0"/>
      <w:marBottom w:val="0"/>
      <w:divBdr>
        <w:top w:val="none" w:sz="0" w:space="0" w:color="auto"/>
        <w:left w:val="none" w:sz="0" w:space="0" w:color="auto"/>
        <w:bottom w:val="none" w:sz="0" w:space="0" w:color="auto"/>
        <w:right w:val="none" w:sz="0" w:space="0" w:color="auto"/>
      </w:divBdr>
    </w:div>
    <w:div w:id="1529491387">
      <w:bodyDiv w:val="1"/>
      <w:marLeft w:val="0"/>
      <w:marRight w:val="0"/>
      <w:marTop w:val="0"/>
      <w:marBottom w:val="0"/>
      <w:divBdr>
        <w:top w:val="none" w:sz="0" w:space="0" w:color="auto"/>
        <w:left w:val="none" w:sz="0" w:space="0" w:color="auto"/>
        <w:bottom w:val="none" w:sz="0" w:space="0" w:color="auto"/>
        <w:right w:val="none" w:sz="0" w:space="0" w:color="auto"/>
      </w:divBdr>
    </w:div>
    <w:div w:id="1531138209">
      <w:bodyDiv w:val="1"/>
      <w:marLeft w:val="0"/>
      <w:marRight w:val="0"/>
      <w:marTop w:val="0"/>
      <w:marBottom w:val="0"/>
      <w:divBdr>
        <w:top w:val="none" w:sz="0" w:space="0" w:color="auto"/>
        <w:left w:val="none" w:sz="0" w:space="0" w:color="auto"/>
        <w:bottom w:val="none" w:sz="0" w:space="0" w:color="auto"/>
        <w:right w:val="none" w:sz="0" w:space="0" w:color="auto"/>
      </w:divBdr>
    </w:div>
    <w:div w:id="1533228563">
      <w:bodyDiv w:val="1"/>
      <w:marLeft w:val="0"/>
      <w:marRight w:val="0"/>
      <w:marTop w:val="0"/>
      <w:marBottom w:val="0"/>
      <w:divBdr>
        <w:top w:val="none" w:sz="0" w:space="0" w:color="auto"/>
        <w:left w:val="none" w:sz="0" w:space="0" w:color="auto"/>
        <w:bottom w:val="none" w:sz="0" w:space="0" w:color="auto"/>
        <w:right w:val="none" w:sz="0" w:space="0" w:color="auto"/>
      </w:divBdr>
    </w:div>
    <w:div w:id="1560287223">
      <w:bodyDiv w:val="1"/>
      <w:marLeft w:val="0"/>
      <w:marRight w:val="0"/>
      <w:marTop w:val="0"/>
      <w:marBottom w:val="0"/>
      <w:divBdr>
        <w:top w:val="none" w:sz="0" w:space="0" w:color="auto"/>
        <w:left w:val="none" w:sz="0" w:space="0" w:color="auto"/>
        <w:bottom w:val="none" w:sz="0" w:space="0" w:color="auto"/>
        <w:right w:val="none" w:sz="0" w:space="0" w:color="auto"/>
      </w:divBdr>
    </w:div>
    <w:div w:id="1565139461">
      <w:bodyDiv w:val="1"/>
      <w:marLeft w:val="0"/>
      <w:marRight w:val="0"/>
      <w:marTop w:val="0"/>
      <w:marBottom w:val="0"/>
      <w:divBdr>
        <w:top w:val="none" w:sz="0" w:space="0" w:color="auto"/>
        <w:left w:val="none" w:sz="0" w:space="0" w:color="auto"/>
        <w:bottom w:val="none" w:sz="0" w:space="0" w:color="auto"/>
        <w:right w:val="none" w:sz="0" w:space="0" w:color="auto"/>
      </w:divBdr>
    </w:div>
    <w:div w:id="1581138816">
      <w:bodyDiv w:val="1"/>
      <w:marLeft w:val="0"/>
      <w:marRight w:val="0"/>
      <w:marTop w:val="0"/>
      <w:marBottom w:val="0"/>
      <w:divBdr>
        <w:top w:val="none" w:sz="0" w:space="0" w:color="auto"/>
        <w:left w:val="none" w:sz="0" w:space="0" w:color="auto"/>
        <w:bottom w:val="none" w:sz="0" w:space="0" w:color="auto"/>
        <w:right w:val="none" w:sz="0" w:space="0" w:color="auto"/>
      </w:divBdr>
    </w:div>
    <w:div w:id="1619919760">
      <w:bodyDiv w:val="1"/>
      <w:marLeft w:val="0"/>
      <w:marRight w:val="0"/>
      <w:marTop w:val="0"/>
      <w:marBottom w:val="0"/>
      <w:divBdr>
        <w:top w:val="none" w:sz="0" w:space="0" w:color="auto"/>
        <w:left w:val="none" w:sz="0" w:space="0" w:color="auto"/>
        <w:bottom w:val="none" w:sz="0" w:space="0" w:color="auto"/>
        <w:right w:val="none" w:sz="0" w:space="0" w:color="auto"/>
      </w:divBdr>
    </w:div>
    <w:div w:id="1667783705">
      <w:bodyDiv w:val="1"/>
      <w:marLeft w:val="0"/>
      <w:marRight w:val="0"/>
      <w:marTop w:val="0"/>
      <w:marBottom w:val="0"/>
      <w:divBdr>
        <w:top w:val="none" w:sz="0" w:space="0" w:color="auto"/>
        <w:left w:val="none" w:sz="0" w:space="0" w:color="auto"/>
        <w:bottom w:val="none" w:sz="0" w:space="0" w:color="auto"/>
        <w:right w:val="none" w:sz="0" w:space="0" w:color="auto"/>
      </w:divBdr>
    </w:div>
    <w:div w:id="1670908178">
      <w:bodyDiv w:val="1"/>
      <w:marLeft w:val="0"/>
      <w:marRight w:val="0"/>
      <w:marTop w:val="0"/>
      <w:marBottom w:val="0"/>
      <w:divBdr>
        <w:top w:val="none" w:sz="0" w:space="0" w:color="auto"/>
        <w:left w:val="none" w:sz="0" w:space="0" w:color="auto"/>
        <w:bottom w:val="none" w:sz="0" w:space="0" w:color="auto"/>
        <w:right w:val="none" w:sz="0" w:space="0" w:color="auto"/>
      </w:divBdr>
    </w:div>
    <w:div w:id="1679501468">
      <w:bodyDiv w:val="1"/>
      <w:marLeft w:val="0"/>
      <w:marRight w:val="0"/>
      <w:marTop w:val="0"/>
      <w:marBottom w:val="0"/>
      <w:divBdr>
        <w:top w:val="none" w:sz="0" w:space="0" w:color="auto"/>
        <w:left w:val="none" w:sz="0" w:space="0" w:color="auto"/>
        <w:bottom w:val="none" w:sz="0" w:space="0" w:color="auto"/>
        <w:right w:val="none" w:sz="0" w:space="0" w:color="auto"/>
      </w:divBdr>
    </w:div>
    <w:div w:id="1679774007">
      <w:bodyDiv w:val="1"/>
      <w:marLeft w:val="0"/>
      <w:marRight w:val="0"/>
      <w:marTop w:val="0"/>
      <w:marBottom w:val="0"/>
      <w:divBdr>
        <w:top w:val="none" w:sz="0" w:space="0" w:color="auto"/>
        <w:left w:val="none" w:sz="0" w:space="0" w:color="auto"/>
        <w:bottom w:val="none" w:sz="0" w:space="0" w:color="auto"/>
        <w:right w:val="none" w:sz="0" w:space="0" w:color="auto"/>
      </w:divBdr>
    </w:div>
    <w:div w:id="1729303453">
      <w:bodyDiv w:val="1"/>
      <w:marLeft w:val="0"/>
      <w:marRight w:val="0"/>
      <w:marTop w:val="0"/>
      <w:marBottom w:val="0"/>
      <w:divBdr>
        <w:top w:val="none" w:sz="0" w:space="0" w:color="auto"/>
        <w:left w:val="none" w:sz="0" w:space="0" w:color="auto"/>
        <w:bottom w:val="none" w:sz="0" w:space="0" w:color="auto"/>
        <w:right w:val="none" w:sz="0" w:space="0" w:color="auto"/>
      </w:divBdr>
      <w:divsChild>
        <w:div w:id="192505062">
          <w:blockQuote w:val="1"/>
          <w:marLeft w:val="720"/>
          <w:marRight w:val="720"/>
          <w:marTop w:val="100"/>
          <w:marBottom w:val="100"/>
          <w:divBdr>
            <w:top w:val="none" w:sz="0" w:space="0" w:color="auto"/>
            <w:left w:val="none" w:sz="0" w:space="0" w:color="auto"/>
            <w:bottom w:val="none" w:sz="0" w:space="0" w:color="auto"/>
            <w:right w:val="none" w:sz="0" w:space="0" w:color="auto"/>
          </w:divBdr>
        </w:div>
        <w:div w:id="6827830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8480310">
      <w:bodyDiv w:val="1"/>
      <w:marLeft w:val="0"/>
      <w:marRight w:val="0"/>
      <w:marTop w:val="0"/>
      <w:marBottom w:val="0"/>
      <w:divBdr>
        <w:top w:val="none" w:sz="0" w:space="0" w:color="auto"/>
        <w:left w:val="none" w:sz="0" w:space="0" w:color="auto"/>
        <w:bottom w:val="none" w:sz="0" w:space="0" w:color="auto"/>
        <w:right w:val="none" w:sz="0" w:space="0" w:color="auto"/>
      </w:divBdr>
    </w:div>
    <w:div w:id="1747997959">
      <w:bodyDiv w:val="1"/>
      <w:marLeft w:val="0"/>
      <w:marRight w:val="0"/>
      <w:marTop w:val="0"/>
      <w:marBottom w:val="0"/>
      <w:divBdr>
        <w:top w:val="none" w:sz="0" w:space="0" w:color="auto"/>
        <w:left w:val="none" w:sz="0" w:space="0" w:color="auto"/>
        <w:bottom w:val="none" w:sz="0" w:space="0" w:color="auto"/>
        <w:right w:val="none" w:sz="0" w:space="0" w:color="auto"/>
      </w:divBdr>
    </w:div>
    <w:div w:id="1752503978">
      <w:bodyDiv w:val="1"/>
      <w:marLeft w:val="0"/>
      <w:marRight w:val="0"/>
      <w:marTop w:val="0"/>
      <w:marBottom w:val="0"/>
      <w:divBdr>
        <w:top w:val="none" w:sz="0" w:space="0" w:color="auto"/>
        <w:left w:val="none" w:sz="0" w:space="0" w:color="auto"/>
        <w:bottom w:val="none" w:sz="0" w:space="0" w:color="auto"/>
        <w:right w:val="none" w:sz="0" w:space="0" w:color="auto"/>
      </w:divBdr>
    </w:div>
    <w:div w:id="1763454225">
      <w:bodyDiv w:val="1"/>
      <w:marLeft w:val="0"/>
      <w:marRight w:val="0"/>
      <w:marTop w:val="0"/>
      <w:marBottom w:val="0"/>
      <w:divBdr>
        <w:top w:val="none" w:sz="0" w:space="0" w:color="auto"/>
        <w:left w:val="none" w:sz="0" w:space="0" w:color="auto"/>
        <w:bottom w:val="none" w:sz="0" w:space="0" w:color="auto"/>
        <w:right w:val="none" w:sz="0" w:space="0" w:color="auto"/>
      </w:divBdr>
    </w:div>
    <w:div w:id="1780953506">
      <w:bodyDiv w:val="1"/>
      <w:marLeft w:val="0"/>
      <w:marRight w:val="0"/>
      <w:marTop w:val="0"/>
      <w:marBottom w:val="0"/>
      <w:divBdr>
        <w:top w:val="none" w:sz="0" w:space="0" w:color="auto"/>
        <w:left w:val="none" w:sz="0" w:space="0" w:color="auto"/>
        <w:bottom w:val="none" w:sz="0" w:space="0" w:color="auto"/>
        <w:right w:val="none" w:sz="0" w:space="0" w:color="auto"/>
      </w:divBdr>
    </w:div>
    <w:div w:id="1785228878">
      <w:bodyDiv w:val="1"/>
      <w:marLeft w:val="0"/>
      <w:marRight w:val="0"/>
      <w:marTop w:val="0"/>
      <w:marBottom w:val="0"/>
      <w:divBdr>
        <w:top w:val="none" w:sz="0" w:space="0" w:color="auto"/>
        <w:left w:val="none" w:sz="0" w:space="0" w:color="auto"/>
        <w:bottom w:val="none" w:sz="0" w:space="0" w:color="auto"/>
        <w:right w:val="none" w:sz="0" w:space="0" w:color="auto"/>
      </w:divBdr>
    </w:div>
    <w:div w:id="1822186307">
      <w:bodyDiv w:val="1"/>
      <w:marLeft w:val="0"/>
      <w:marRight w:val="0"/>
      <w:marTop w:val="0"/>
      <w:marBottom w:val="0"/>
      <w:divBdr>
        <w:top w:val="none" w:sz="0" w:space="0" w:color="auto"/>
        <w:left w:val="none" w:sz="0" w:space="0" w:color="auto"/>
        <w:bottom w:val="none" w:sz="0" w:space="0" w:color="auto"/>
        <w:right w:val="none" w:sz="0" w:space="0" w:color="auto"/>
      </w:divBdr>
    </w:div>
    <w:div w:id="1826168756">
      <w:bodyDiv w:val="1"/>
      <w:marLeft w:val="0"/>
      <w:marRight w:val="0"/>
      <w:marTop w:val="0"/>
      <w:marBottom w:val="0"/>
      <w:divBdr>
        <w:top w:val="none" w:sz="0" w:space="0" w:color="auto"/>
        <w:left w:val="none" w:sz="0" w:space="0" w:color="auto"/>
        <w:bottom w:val="none" w:sz="0" w:space="0" w:color="auto"/>
        <w:right w:val="none" w:sz="0" w:space="0" w:color="auto"/>
      </w:divBdr>
    </w:div>
    <w:div w:id="1838107884">
      <w:bodyDiv w:val="1"/>
      <w:marLeft w:val="0"/>
      <w:marRight w:val="0"/>
      <w:marTop w:val="0"/>
      <w:marBottom w:val="0"/>
      <w:divBdr>
        <w:top w:val="none" w:sz="0" w:space="0" w:color="auto"/>
        <w:left w:val="none" w:sz="0" w:space="0" w:color="auto"/>
        <w:bottom w:val="none" w:sz="0" w:space="0" w:color="auto"/>
        <w:right w:val="none" w:sz="0" w:space="0" w:color="auto"/>
      </w:divBdr>
    </w:div>
    <w:div w:id="1871800988">
      <w:bodyDiv w:val="1"/>
      <w:marLeft w:val="0"/>
      <w:marRight w:val="0"/>
      <w:marTop w:val="0"/>
      <w:marBottom w:val="0"/>
      <w:divBdr>
        <w:top w:val="none" w:sz="0" w:space="0" w:color="auto"/>
        <w:left w:val="none" w:sz="0" w:space="0" w:color="auto"/>
        <w:bottom w:val="none" w:sz="0" w:space="0" w:color="auto"/>
        <w:right w:val="none" w:sz="0" w:space="0" w:color="auto"/>
      </w:divBdr>
    </w:div>
    <w:div w:id="1924876436">
      <w:bodyDiv w:val="1"/>
      <w:marLeft w:val="0"/>
      <w:marRight w:val="0"/>
      <w:marTop w:val="0"/>
      <w:marBottom w:val="0"/>
      <w:divBdr>
        <w:top w:val="none" w:sz="0" w:space="0" w:color="auto"/>
        <w:left w:val="none" w:sz="0" w:space="0" w:color="auto"/>
        <w:bottom w:val="none" w:sz="0" w:space="0" w:color="auto"/>
        <w:right w:val="none" w:sz="0" w:space="0" w:color="auto"/>
      </w:divBdr>
      <w:divsChild>
        <w:div w:id="174392266">
          <w:blockQuote w:val="1"/>
          <w:marLeft w:val="720"/>
          <w:marRight w:val="720"/>
          <w:marTop w:val="100"/>
          <w:marBottom w:val="100"/>
          <w:divBdr>
            <w:top w:val="none" w:sz="0" w:space="0" w:color="auto"/>
            <w:left w:val="none" w:sz="0" w:space="0" w:color="auto"/>
            <w:bottom w:val="none" w:sz="0" w:space="0" w:color="auto"/>
            <w:right w:val="none" w:sz="0" w:space="0" w:color="auto"/>
          </w:divBdr>
        </w:div>
        <w:div w:id="496383741">
          <w:blockQuote w:val="1"/>
          <w:marLeft w:val="720"/>
          <w:marRight w:val="720"/>
          <w:marTop w:val="100"/>
          <w:marBottom w:val="100"/>
          <w:divBdr>
            <w:top w:val="none" w:sz="0" w:space="0" w:color="auto"/>
            <w:left w:val="none" w:sz="0" w:space="0" w:color="auto"/>
            <w:bottom w:val="none" w:sz="0" w:space="0" w:color="auto"/>
            <w:right w:val="none" w:sz="0" w:space="0" w:color="auto"/>
          </w:divBdr>
        </w:div>
        <w:div w:id="743800711">
          <w:blockQuote w:val="1"/>
          <w:marLeft w:val="720"/>
          <w:marRight w:val="720"/>
          <w:marTop w:val="100"/>
          <w:marBottom w:val="100"/>
          <w:divBdr>
            <w:top w:val="none" w:sz="0" w:space="0" w:color="auto"/>
            <w:left w:val="none" w:sz="0" w:space="0" w:color="auto"/>
            <w:bottom w:val="none" w:sz="0" w:space="0" w:color="auto"/>
            <w:right w:val="none" w:sz="0" w:space="0" w:color="auto"/>
          </w:divBdr>
        </w:div>
        <w:div w:id="837767734">
          <w:blockQuote w:val="1"/>
          <w:marLeft w:val="720"/>
          <w:marRight w:val="720"/>
          <w:marTop w:val="100"/>
          <w:marBottom w:val="100"/>
          <w:divBdr>
            <w:top w:val="none" w:sz="0" w:space="0" w:color="auto"/>
            <w:left w:val="none" w:sz="0" w:space="0" w:color="auto"/>
            <w:bottom w:val="none" w:sz="0" w:space="0" w:color="auto"/>
            <w:right w:val="none" w:sz="0" w:space="0" w:color="auto"/>
          </w:divBdr>
        </w:div>
        <w:div w:id="845171909">
          <w:blockQuote w:val="1"/>
          <w:marLeft w:val="720"/>
          <w:marRight w:val="720"/>
          <w:marTop w:val="100"/>
          <w:marBottom w:val="100"/>
          <w:divBdr>
            <w:top w:val="none" w:sz="0" w:space="0" w:color="auto"/>
            <w:left w:val="none" w:sz="0" w:space="0" w:color="auto"/>
            <w:bottom w:val="none" w:sz="0" w:space="0" w:color="auto"/>
            <w:right w:val="none" w:sz="0" w:space="0" w:color="auto"/>
          </w:divBdr>
        </w:div>
        <w:div w:id="1008678013">
          <w:blockQuote w:val="1"/>
          <w:marLeft w:val="720"/>
          <w:marRight w:val="720"/>
          <w:marTop w:val="100"/>
          <w:marBottom w:val="100"/>
          <w:divBdr>
            <w:top w:val="none" w:sz="0" w:space="0" w:color="auto"/>
            <w:left w:val="none" w:sz="0" w:space="0" w:color="auto"/>
            <w:bottom w:val="none" w:sz="0" w:space="0" w:color="auto"/>
            <w:right w:val="none" w:sz="0" w:space="0" w:color="auto"/>
          </w:divBdr>
        </w:div>
        <w:div w:id="1009598955">
          <w:blockQuote w:val="1"/>
          <w:marLeft w:val="720"/>
          <w:marRight w:val="720"/>
          <w:marTop w:val="100"/>
          <w:marBottom w:val="100"/>
          <w:divBdr>
            <w:top w:val="none" w:sz="0" w:space="0" w:color="auto"/>
            <w:left w:val="none" w:sz="0" w:space="0" w:color="auto"/>
            <w:bottom w:val="none" w:sz="0" w:space="0" w:color="auto"/>
            <w:right w:val="none" w:sz="0" w:space="0" w:color="auto"/>
          </w:divBdr>
        </w:div>
        <w:div w:id="17518514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00604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1816416">
      <w:bodyDiv w:val="1"/>
      <w:marLeft w:val="0"/>
      <w:marRight w:val="0"/>
      <w:marTop w:val="0"/>
      <w:marBottom w:val="0"/>
      <w:divBdr>
        <w:top w:val="none" w:sz="0" w:space="0" w:color="auto"/>
        <w:left w:val="none" w:sz="0" w:space="0" w:color="auto"/>
        <w:bottom w:val="none" w:sz="0" w:space="0" w:color="auto"/>
        <w:right w:val="none" w:sz="0" w:space="0" w:color="auto"/>
      </w:divBdr>
    </w:div>
    <w:div w:id="1932927163">
      <w:bodyDiv w:val="1"/>
      <w:marLeft w:val="0"/>
      <w:marRight w:val="0"/>
      <w:marTop w:val="0"/>
      <w:marBottom w:val="0"/>
      <w:divBdr>
        <w:top w:val="none" w:sz="0" w:space="0" w:color="auto"/>
        <w:left w:val="none" w:sz="0" w:space="0" w:color="auto"/>
        <w:bottom w:val="none" w:sz="0" w:space="0" w:color="auto"/>
        <w:right w:val="none" w:sz="0" w:space="0" w:color="auto"/>
      </w:divBdr>
    </w:div>
    <w:div w:id="1959332600">
      <w:bodyDiv w:val="1"/>
      <w:marLeft w:val="0"/>
      <w:marRight w:val="0"/>
      <w:marTop w:val="0"/>
      <w:marBottom w:val="0"/>
      <w:divBdr>
        <w:top w:val="none" w:sz="0" w:space="0" w:color="auto"/>
        <w:left w:val="none" w:sz="0" w:space="0" w:color="auto"/>
        <w:bottom w:val="none" w:sz="0" w:space="0" w:color="auto"/>
        <w:right w:val="none" w:sz="0" w:space="0" w:color="auto"/>
      </w:divBdr>
    </w:div>
    <w:div w:id="2027826110">
      <w:bodyDiv w:val="1"/>
      <w:marLeft w:val="0"/>
      <w:marRight w:val="0"/>
      <w:marTop w:val="0"/>
      <w:marBottom w:val="0"/>
      <w:divBdr>
        <w:top w:val="none" w:sz="0" w:space="0" w:color="auto"/>
        <w:left w:val="none" w:sz="0" w:space="0" w:color="auto"/>
        <w:bottom w:val="none" w:sz="0" w:space="0" w:color="auto"/>
        <w:right w:val="none" w:sz="0" w:space="0" w:color="auto"/>
      </w:divBdr>
    </w:div>
    <w:div w:id="2029528734">
      <w:bodyDiv w:val="1"/>
      <w:marLeft w:val="0"/>
      <w:marRight w:val="0"/>
      <w:marTop w:val="0"/>
      <w:marBottom w:val="0"/>
      <w:divBdr>
        <w:top w:val="none" w:sz="0" w:space="0" w:color="auto"/>
        <w:left w:val="none" w:sz="0" w:space="0" w:color="auto"/>
        <w:bottom w:val="none" w:sz="0" w:space="0" w:color="auto"/>
        <w:right w:val="none" w:sz="0" w:space="0" w:color="auto"/>
      </w:divBdr>
    </w:div>
    <w:div w:id="2044597197">
      <w:bodyDiv w:val="1"/>
      <w:marLeft w:val="0"/>
      <w:marRight w:val="0"/>
      <w:marTop w:val="0"/>
      <w:marBottom w:val="0"/>
      <w:divBdr>
        <w:top w:val="none" w:sz="0" w:space="0" w:color="auto"/>
        <w:left w:val="none" w:sz="0" w:space="0" w:color="auto"/>
        <w:bottom w:val="none" w:sz="0" w:space="0" w:color="auto"/>
        <w:right w:val="none" w:sz="0" w:space="0" w:color="auto"/>
      </w:divBdr>
    </w:div>
    <w:div w:id="2052458312">
      <w:bodyDiv w:val="1"/>
      <w:marLeft w:val="0"/>
      <w:marRight w:val="0"/>
      <w:marTop w:val="0"/>
      <w:marBottom w:val="0"/>
      <w:divBdr>
        <w:top w:val="none" w:sz="0" w:space="0" w:color="auto"/>
        <w:left w:val="none" w:sz="0" w:space="0" w:color="auto"/>
        <w:bottom w:val="none" w:sz="0" w:space="0" w:color="auto"/>
        <w:right w:val="none" w:sz="0" w:space="0" w:color="auto"/>
      </w:divBdr>
      <w:divsChild>
        <w:div w:id="201749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02893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8580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1829588">
      <w:bodyDiv w:val="1"/>
      <w:marLeft w:val="0"/>
      <w:marRight w:val="0"/>
      <w:marTop w:val="0"/>
      <w:marBottom w:val="0"/>
      <w:divBdr>
        <w:top w:val="none" w:sz="0" w:space="0" w:color="auto"/>
        <w:left w:val="none" w:sz="0" w:space="0" w:color="auto"/>
        <w:bottom w:val="none" w:sz="0" w:space="0" w:color="auto"/>
        <w:right w:val="none" w:sz="0" w:space="0" w:color="auto"/>
      </w:divBdr>
    </w:div>
    <w:div w:id="2089378858">
      <w:bodyDiv w:val="1"/>
      <w:marLeft w:val="0"/>
      <w:marRight w:val="0"/>
      <w:marTop w:val="0"/>
      <w:marBottom w:val="0"/>
      <w:divBdr>
        <w:top w:val="none" w:sz="0" w:space="0" w:color="auto"/>
        <w:left w:val="none" w:sz="0" w:space="0" w:color="auto"/>
        <w:bottom w:val="none" w:sz="0" w:space="0" w:color="auto"/>
        <w:right w:val="none" w:sz="0" w:space="0" w:color="auto"/>
      </w:divBdr>
    </w:div>
    <w:div w:id="2092853260">
      <w:bodyDiv w:val="1"/>
      <w:marLeft w:val="0"/>
      <w:marRight w:val="0"/>
      <w:marTop w:val="0"/>
      <w:marBottom w:val="0"/>
      <w:divBdr>
        <w:top w:val="none" w:sz="0" w:space="0" w:color="auto"/>
        <w:left w:val="none" w:sz="0" w:space="0" w:color="auto"/>
        <w:bottom w:val="none" w:sz="0" w:space="0" w:color="auto"/>
        <w:right w:val="none" w:sz="0" w:space="0" w:color="auto"/>
      </w:divBdr>
    </w:div>
    <w:div w:id="2098937863">
      <w:bodyDiv w:val="1"/>
      <w:marLeft w:val="0"/>
      <w:marRight w:val="0"/>
      <w:marTop w:val="0"/>
      <w:marBottom w:val="0"/>
      <w:divBdr>
        <w:top w:val="none" w:sz="0" w:space="0" w:color="auto"/>
        <w:left w:val="none" w:sz="0" w:space="0" w:color="auto"/>
        <w:bottom w:val="none" w:sz="0" w:space="0" w:color="auto"/>
        <w:right w:val="none" w:sz="0" w:space="0" w:color="auto"/>
      </w:divBdr>
    </w:div>
    <w:div w:id="2104841493">
      <w:bodyDiv w:val="1"/>
      <w:marLeft w:val="0"/>
      <w:marRight w:val="0"/>
      <w:marTop w:val="0"/>
      <w:marBottom w:val="0"/>
      <w:divBdr>
        <w:top w:val="none" w:sz="0" w:space="0" w:color="auto"/>
        <w:left w:val="none" w:sz="0" w:space="0" w:color="auto"/>
        <w:bottom w:val="none" w:sz="0" w:space="0" w:color="auto"/>
        <w:right w:val="none" w:sz="0" w:space="0" w:color="auto"/>
      </w:divBdr>
    </w:div>
    <w:div w:id="2110270487">
      <w:bodyDiv w:val="1"/>
      <w:marLeft w:val="0"/>
      <w:marRight w:val="0"/>
      <w:marTop w:val="0"/>
      <w:marBottom w:val="0"/>
      <w:divBdr>
        <w:top w:val="none" w:sz="0" w:space="0" w:color="auto"/>
        <w:left w:val="none" w:sz="0" w:space="0" w:color="auto"/>
        <w:bottom w:val="none" w:sz="0" w:space="0" w:color="auto"/>
        <w:right w:val="none" w:sz="0" w:space="0" w:color="auto"/>
      </w:divBdr>
    </w:div>
    <w:div w:id="2113936008">
      <w:bodyDiv w:val="1"/>
      <w:marLeft w:val="0"/>
      <w:marRight w:val="0"/>
      <w:marTop w:val="0"/>
      <w:marBottom w:val="0"/>
      <w:divBdr>
        <w:top w:val="none" w:sz="0" w:space="0" w:color="auto"/>
        <w:left w:val="none" w:sz="0" w:space="0" w:color="auto"/>
        <w:bottom w:val="none" w:sz="0" w:space="0" w:color="auto"/>
        <w:right w:val="none" w:sz="0" w:space="0" w:color="auto"/>
      </w:divBdr>
    </w:div>
    <w:div w:id="21321667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wcouncil.org/reports/poweract/4h_program" TargetMode="External"/><Relationship Id="rId299" Type="http://schemas.openxmlformats.org/officeDocument/2006/relationships/hyperlink" Target="http://www.nwcouncil.org/uploads/2008amend/uploadedfiles/53/2008_03_27_NPCC_Amendment_FINAL.pdf" TargetMode="External"/><Relationship Id="rId21" Type="http://schemas.openxmlformats.org/officeDocument/2006/relationships/footer" Target="footer2.xml"/><Relationship Id="rId63" Type="http://schemas.openxmlformats.org/officeDocument/2006/relationships/footer" Target="footer8.xml"/><Relationship Id="rId159" Type="http://schemas.openxmlformats.org/officeDocument/2006/relationships/hyperlink" Target="http://www.nwcouncil.org/ext/hli/level1.php?q=fw" TargetMode="External"/><Relationship Id="rId324" Type="http://schemas.openxmlformats.org/officeDocument/2006/relationships/hyperlink" Target="http://www.ucsrb.com/UCSRP%20Final%209-13-2007.pdf" TargetMode="External"/><Relationship Id="rId366" Type="http://schemas.openxmlformats.org/officeDocument/2006/relationships/hyperlink" Target="http://www.nwcouncil.org/fw/program/2008amend/comment?id=530" TargetMode="External"/><Relationship Id="rId170" Type="http://schemas.openxmlformats.org/officeDocument/2006/relationships/hyperlink" Target="http://www.nwcouncil.org/ext/hli/level1.php?q=hydrosystem" TargetMode="External"/><Relationship Id="rId226" Type="http://schemas.openxmlformats.org/officeDocument/2006/relationships/hyperlink" Target="http://www.nwcouncil.org/media/15018/RPA.pdf" TargetMode="External"/><Relationship Id="rId433" Type="http://schemas.openxmlformats.org/officeDocument/2006/relationships/hyperlink" Target="http://www.nwcouncil.org/uploads/2008amend/uploadedfiles/123/1_NPT%20Project%20Measures.xls" TargetMode="External"/><Relationship Id="rId268" Type="http://schemas.openxmlformats.org/officeDocument/2006/relationships/hyperlink" Target="http://www.nwcouncil.org/fw/program/2008amend/comment?id=522" TargetMode="External"/><Relationship Id="rId32" Type="http://schemas.openxmlformats.org/officeDocument/2006/relationships/hyperlink" Target="http://www.nwcouncil.org/ext/hli/index.php" TargetMode="External"/><Relationship Id="rId74" Type="http://schemas.openxmlformats.org/officeDocument/2006/relationships/header" Target="header24.xml"/><Relationship Id="rId128" Type="http://schemas.openxmlformats.org/officeDocument/2006/relationships/hyperlink" Target="http://www.nwcouncil.org/fw/isrp/isrp-background/" TargetMode="External"/><Relationship Id="rId335" Type="http://schemas.openxmlformats.org/officeDocument/2006/relationships/hyperlink" Target="http://www.nwcouncil.org/uploads/2008amend/uploadedfiles/111/2_Recommendation.pdf" TargetMode="External"/><Relationship Id="rId377" Type="http://schemas.openxmlformats.org/officeDocument/2006/relationships/hyperlink" Target="http://www.nwcouncil.org/fw/program/2008amend/comment?id=522" TargetMode="External"/><Relationship Id="rId5" Type="http://schemas.openxmlformats.org/officeDocument/2006/relationships/webSettings" Target="webSettings.xml"/><Relationship Id="rId181" Type="http://schemas.openxmlformats.org/officeDocument/2006/relationships/hyperlink" Target="http://www.nwcouncil.org/ext/hli/" TargetMode="External"/><Relationship Id="rId237" Type="http://schemas.openxmlformats.org/officeDocument/2006/relationships/hyperlink" Target="http://www.nwcouncil.org/media/15018/RPA.pdf" TargetMode="External"/><Relationship Id="rId402" Type="http://schemas.openxmlformats.org/officeDocument/2006/relationships/hyperlink" Target="http://www.salmonrecovery.gov/Biological_opinions/FCRPS/2008_biop/docs/ShoBan-AA%20MOA%20FINAL%20PACKAGE.pdf" TargetMode="External"/><Relationship Id="rId279" Type="http://schemas.openxmlformats.org/officeDocument/2006/relationships/hyperlink" Target="http://www.nwcouncil.org/uploads/2008amend/uploadedfiles/120/srsrb.pdf" TargetMode="External"/><Relationship Id="rId444" Type="http://schemas.openxmlformats.org/officeDocument/2006/relationships/hyperlink" Target="http://www.nwcouncil.org/fw/program/2008amend/comment?id=522" TargetMode="External"/><Relationship Id="rId43" Type="http://schemas.openxmlformats.org/officeDocument/2006/relationships/hyperlink" Target="http://www.nwcouncil.org/ext/hli/index.php" TargetMode="External"/><Relationship Id="rId139" Type="http://schemas.openxmlformats.org/officeDocument/2006/relationships/header" Target="header42.xml"/><Relationship Id="rId290" Type="http://schemas.openxmlformats.org/officeDocument/2006/relationships/hyperlink" Target="http://www.nwcouncil.org/media/15018/RPA.pdf" TargetMode="External"/><Relationship Id="rId304" Type="http://schemas.openxmlformats.org/officeDocument/2006/relationships/hyperlink" Target="http://www.nwcouncil.org/fw/program/2008amend/comment?id=522" TargetMode="External"/><Relationship Id="rId346" Type="http://schemas.openxmlformats.org/officeDocument/2006/relationships/hyperlink" Target="http://www.salmonrecovery.gov/Biological_opinions/FCRPS/2008_biop/docs/Colville-Tribes-Action-Agency-Agreement.pdf" TargetMode="External"/><Relationship Id="rId388" Type="http://schemas.openxmlformats.org/officeDocument/2006/relationships/hyperlink" Target="http://www.nwcouncil.org/uploads/2008amend/uploadedfiles/123/1_NPT%20Project%20Measures.xls" TargetMode="External"/><Relationship Id="rId85" Type="http://schemas.openxmlformats.org/officeDocument/2006/relationships/hyperlink" Target="http://www.nwcouncil.org/fw/subbasinplanning/home/" TargetMode="External"/><Relationship Id="rId150" Type="http://schemas.openxmlformats.org/officeDocument/2006/relationships/hyperlink" Target="http://www.nwcouncil.org/ext/hli/level1.php?q=hydrosystem" TargetMode="External"/><Relationship Id="rId192" Type="http://schemas.openxmlformats.org/officeDocument/2006/relationships/footer" Target="footer19.xml"/><Relationship Id="rId206" Type="http://schemas.openxmlformats.org/officeDocument/2006/relationships/hyperlink" Target="http://www.lcfrb.gen.wa.us/December%20Final%20%20Plans/lower_columbia_salmon_recovery_a.htm" TargetMode="External"/><Relationship Id="rId413" Type="http://schemas.openxmlformats.org/officeDocument/2006/relationships/hyperlink" Target="http://www.nwcouncil.org/uploads/2008amend/uploadedfiles/111/2_Recommendation.pdf" TargetMode="External"/><Relationship Id="rId248" Type="http://schemas.openxmlformats.org/officeDocument/2006/relationships/hyperlink" Target="http://www.nwcouncil.org/fw/program/2008amend/comment?id=522" TargetMode="External"/><Relationship Id="rId455" Type="http://schemas.openxmlformats.org/officeDocument/2006/relationships/hyperlink" Target="http://www.nwcouncil.org/reports/poweract/4h_program" TargetMode="External"/><Relationship Id="rId12" Type="http://schemas.openxmlformats.org/officeDocument/2006/relationships/footer" Target="footer1.xml"/><Relationship Id="rId108" Type="http://schemas.openxmlformats.org/officeDocument/2006/relationships/header" Target="header32.xml"/><Relationship Id="rId315" Type="http://schemas.openxmlformats.org/officeDocument/2006/relationships/hyperlink" Target="http://www.nwcouncil.org/uploads/2008amend/uploadedfiles/53/2008_03_27_NPCC_Amendment_FINAL.pdf" TargetMode="External"/><Relationship Id="rId357" Type="http://schemas.openxmlformats.org/officeDocument/2006/relationships/hyperlink" Target="http://www.nwcouncil.org/fw/program/2008amend/comment?id=522" TargetMode="External"/><Relationship Id="rId54" Type="http://schemas.openxmlformats.org/officeDocument/2006/relationships/footer" Target="footer6.xml"/><Relationship Id="rId96" Type="http://schemas.openxmlformats.org/officeDocument/2006/relationships/hyperlink" Target="http://www.fws.gov/columbiariver/publications/BMP_Lamprey_2010.pdf" TargetMode="External"/><Relationship Id="rId161" Type="http://schemas.openxmlformats.org/officeDocument/2006/relationships/hyperlink" Target="http://www.nwcouncil.org/ext/hli/level1.php?q=fw" TargetMode="External"/><Relationship Id="rId217" Type="http://schemas.openxmlformats.org/officeDocument/2006/relationships/hyperlink" Target="http://www.nwcouncil.org/media/15018/RPA.pdf" TargetMode="External"/><Relationship Id="rId399" Type="http://schemas.openxmlformats.org/officeDocument/2006/relationships/hyperlink" Target="http://www.nwcouncil.org/uploads/2008amend/uploadedfiles/comments/218/4_Attachment3_ResidentFishSection4.doc" TargetMode="External"/><Relationship Id="rId259" Type="http://schemas.openxmlformats.org/officeDocument/2006/relationships/hyperlink" Target="http://www.nwcouncil.org/uploads/2008amend/uploadedfiles/89/Oregon%20Attachment%204%20Projects%20&amp;%20Measures%20(04-04-08).doc" TargetMode="External"/><Relationship Id="rId424" Type="http://schemas.openxmlformats.org/officeDocument/2006/relationships/hyperlink" Target="http://www.salmonrecovery.gov/Biological_opinions/FCRPS/2008_biop/docs/3-tribe-AA-MOA-Final.pdf" TargetMode="External"/><Relationship Id="rId23" Type="http://schemas.openxmlformats.org/officeDocument/2006/relationships/image" Target="media/image4.png"/><Relationship Id="rId119" Type="http://schemas.openxmlformats.org/officeDocument/2006/relationships/hyperlink" Target="http://www.nwcouncil.org/reports/poweract/4h_program" TargetMode="External"/><Relationship Id="rId270" Type="http://schemas.openxmlformats.org/officeDocument/2006/relationships/hyperlink" Target="http://www.nwcouncil.org/uploads/2008amend/uploadedfiles/111/2_Recommendation.pdf" TargetMode="External"/><Relationship Id="rId326" Type="http://schemas.openxmlformats.org/officeDocument/2006/relationships/hyperlink" Target="http://www.salmonrecovery.gov/Biological_opinions/FCRPS/2008_biop/docs/Colville-Tribes-Action-Agency-Agreement.pdf" TargetMode="External"/><Relationship Id="rId44" Type="http://schemas.openxmlformats.org/officeDocument/2006/relationships/hyperlink" Target="http://www.nwcouncil.org/reports/2000/2000-12/" TargetMode="External"/><Relationship Id="rId65" Type="http://schemas.openxmlformats.org/officeDocument/2006/relationships/hyperlink" Target="http://www.nwcouncil.org/fw/subbasinplanning/home/" TargetMode="External"/><Relationship Id="rId86" Type="http://schemas.openxmlformats.org/officeDocument/2006/relationships/header" Target="header28.xml"/><Relationship Id="rId130" Type="http://schemas.openxmlformats.org/officeDocument/2006/relationships/hyperlink" Target="http://www.nwcouncil.org/fw/isab/" TargetMode="External"/><Relationship Id="rId151" Type="http://schemas.openxmlformats.org/officeDocument/2006/relationships/hyperlink" Target="http://www.nwcouncil.org/ext/hli/level1.php?q=actions" TargetMode="External"/><Relationship Id="rId368" Type="http://schemas.openxmlformats.org/officeDocument/2006/relationships/hyperlink" Target="http://www.nwcouncil.org/media/15009/Libby.pdf" TargetMode="External"/><Relationship Id="rId389" Type="http://schemas.openxmlformats.org/officeDocument/2006/relationships/hyperlink" Target="http://www.nwcouncil.org/uploads/2008amend/uploadedfiles/111/2_Recommendation.pdf" TargetMode="External"/><Relationship Id="rId172" Type="http://schemas.openxmlformats.org/officeDocument/2006/relationships/hyperlink" Target="http://www.nwcouncil.org/fw/hli/2009_10/" TargetMode="External"/><Relationship Id="rId193" Type="http://schemas.openxmlformats.org/officeDocument/2006/relationships/header" Target="header53.xml"/><Relationship Id="rId207" Type="http://schemas.openxmlformats.org/officeDocument/2006/relationships/hyperlink" Target="http://www.nwcouncil.org/fw/program/2008amend/recs/rec?id=42" TargetMode="External"/><Relationship Id="rId228" Type="http://schemas.openxmlformats.org/officeDocument/2006/relationships/hyperlink" Target="http://www.nwcouncil.org/uploads/2008amend/uploadedfiles/100/2_FINAL_moa.pdf" TargetMode="External"/><Relationship Id="rId249" Type="http://schemas.openxmlformats.org/officeDocument/2006/relationships/hyperlink" Target="http://www.nwcouncil.org/uploads/2008amend/uploadedfiles/100/2_FINAL_moa.pdf" TargetMode="External"/><Relationship Id="rId414" Type="http://schemas.openxmlformats.org/officeDocument/2006/relationships/hyperlink" Target="http://www.nwcouncil.org/uploads/2008amend/uploadedfiles/comments/218/4_Attachment3_ResidentFishSection4.doc" TargetMode="External"/><Relationship Id="rId435" Type="http://schemas.openxmlformats.org/officeDocument/2006/relationships/hyperlink" Target="http://www.nwcouncil.org/fw/program/2008amend/recs/rec?id=114" TargetMode="External"/><Relationship Id="rId456" Type="http://schemas.openxmlformats.org/officeDocument/2006/relationships/hyperlink" Target="http://www.nwcouncil.org/reports/1997/97-12/" TargetMode="External"/><Relationship Id="rId13" Type="http://schemas.openxmlformats.org/officeDocument/2006/relationships/header" Target="header3.xml"/><Relationship Id="rId109" Type="http://schemas.openxmlformats.org/officeDocument/2006/relationships/footer" Target="footer13.xml"/><Relationship Id="rId260" Type="http://schemas.openxmlformats.org/officeDocument/2006/relationships/hyperlink" Target="http://www.nwcouncil.org/uploads/2008amend/uploadedfiles/111/2_Recommendation.pdf" TargetMode="External"/><Relationship Id="rId281" Type="http://schemas.openxmlformats.org/officeDocument/2006/relationships/hyperlink" Target="http://www.nwcouncil.org/uploads/2008amend/uploadedfiles/107/2_recommendations.pdf" TargetMode="External"/><Relationship Id="rId316" Type="http://schemas.openxmlformats.org/officeDocument/2006/relationships/hyperlink" Target="http://www.ucsrb.com/UCSRP%20Final%209-13-2007.pdf" TargetMode="External"/><Relationship Id="rId337" Type="http://schemas.openxmlformats.org/officeDocument/2006/relationships/hyperlink" Target="http://www.nwcouncil.org/uploads/2008amend/uploadedfiles/99/Idaho%20Final%20Amendment%204-4-08.DOC" TargetMode="External"/><Relationship Id="rId34" Type="http://schemas.openxmlformats.org/officeDocument/2006/relationships/header" Target="header10.xml"/><Relationship Id="rId55" Type="http://schemas.openxmlformats.org/officeDocument/2006/relationships/header" Target="header15.xml"/><Relationship Id="rId76" Type="http://schemas.openxmlformats.org/officeDocument/2006/relationships/hyperlink" Target="http://www.nwcouncil.org/fw/subbasinplanning/home/" TargetMode="External"/><Relationship Id="rId97" Type="http://schemas.openxmlformats.org/officeDocument/2006/relationships/hyperlink" Target="http://www.nwcouncil.org/fw/subbasinplanning/home/" TargetMode="External"/><Relationship Id="rId120" Type="http://schemas.openxmlformats.org/officeDocument/2006/relationships/hyperlink" Target="http://www.nwcouncil.org/reports/poweract/4h_program" TargetMode="External"/><Relationship Id="rId141" Type="http://schemas.openxmlformats.org/officeDocument/2006/relationships/header" Target="header44.xml"/><Relationship Id="rId358" Type="http://schemas.openxmlformats.org/officeDocument/2006/relationships/hyperlink" Target="http://www.salmonrecovery.gov/Biological_opinions/FCRPS/2008_biop/docs/MT_MOA_Final.pdf" TargetMode="External"/><Relationship Id="rId379" Type="http://schemas.openxmlformats.org/officeDocument/2006/relationships/hyperlink" Target="http://www.nwcouncil.org/uploads/2008amend/uploadedfiles/111/2_Recommendation.pdf" TargetMode="External"/><Relationship Id="rId7" Type="http://schemas.openxmlformats.org/officeDocument/2006/relationships/endnotes" Target="endnotes.xml"/><Relationship Id="rId162" Type="http://schemas.openxmlformats.org/officeDocument/2006/relationships/hyperlink" Target="http://www.nwcouncil.org/ext/hli/level1.php?q=fw" TargetMode="External"/><Relationship Id="rId183" Type="http://schemas.openxmlformats.org/officeDocument/2006/relationships/hyperlink" Target="http://www.cbfish.org/" TargetMode="External"/><Relationship Id="rId218" Type="http://schemas.openxmlformats.org/officeDocument/2006/relationships/hyperlink" Target="http://www.nwcouncil.org/uploads/2008amend/uploadedfiles/89/Oregon%20Attachment%204%20Projects%20&amp;%20Measures%20(04-04-08).doc" TargetMode="External"/><Relationship Id="rId239" Type="http://schemas.openxmlformats.org/officeDocument/2006/relationships/hyperlink" Target="http://www.nwcouncil.org/uploads/2008amend/uploadedfiles/111/2_Recommendation.pdf" TargetMode="External"/><Relationship Id="rId390" Type="http://schemas.openxmlformats.org/officeDocument/2006/relationships/hyperlink" Target="http://www.nwcouncil.org/uploads/2008amend/uploadedfiles/comments/218/4_Attachment3_ResidentFishSection4.doc" TargetMode="External"/><Relationship Id="rId404" Type="http://schemas.openxmlformats.org/officeDocument/2006/relationships/hyperlink" Target="http://www.salmonrecovery.gov/Biological_opinions/FCRPS/2008_biop/docs/ID_MOA_Final.pdf" TargetMode="External"/><Relationship Id="rId425" Type="http://schemas.openxmlformats.org/officeDocument/2006/relationships/hyperlink" Target="http://www.nwcouncil.org/uploads/2008amend/uploadedfiles/111/2_Recommendation.pdf" TargetMode="External"/><Relationship Id="rId446" Type="http://schemas.openxmlformats.org/officeDocument/2006/relationships/hyperlink" Target="http://www.nwcouncil.org/fw/program/2008amend/comment?id=522" TargetMode="External"/><Relationship Id="rId250" Type="http://schemas.openxmlformats.org/officeDocument/2006/relationships/hyperlink" Target="http://www.nwcouncil.org/uploads/2008amend/uploadedfiles/111/2_Recommendation.pdf" TargetMode="External"/><Relationship Id="rId271" Type="http://schemas.openxmlformats.org/officeDocument/2006/relationships/hyperlink" Target="http://www.nwcouncil.org/uploads/2008amend/uploadedfiles/comments/218/4_Attachment3_ResidentFishSection4.doc" TargetMode="External"/><Relationship Id="rId292" Type="http://schemas.openxmlformats.org/officeDocument/2006/relationships/hyperlink" Target="http://www.nwcouncil.org/uploads/2008amend/uploadedfiles/123/1_NPT%20Project%20Measures.xls" TargetMode="External"/><Relationship Id="rId306" Type="http://schemas.openxmlformats.org/officeDocument/2006/relationships/hyperlink" Target="http://www.nwcouncil.org/uploads/2008amend/uploadedfiles/111/2_Recommendation.pdf" TargetMode="External"/><Relationship Id="rId24" Type="http://schemas.openxmlformats.org/officeDocument/2006/relationships/header" Target="header7.xml"/><Relationship Id="rId45" Type="http://schemas.openxmlformats.org/officeDocument/2006/relationships/hyperlink" Target="http://www.nwcouncil.org/fw/isab/" TargetMode="External"/><Relationship Id="rId66" Type="http://schemas.openxmlformats.org/officeDocument/2006/relationships/header" Target="header19.xml"/><Relationship Id="rId87" Type="http://schemas.openxmlformats.org/officeDocument/2006/relationships/header" Target="header29.xml"/><Relationship Id="rId110" Type="http://schemas.openxmlformats.org/officeDocument/2006/relationships/header" Target="header33.xml"/><Relationship Id="rId131" Type="http://schemas.openxmlformats.org/officeDocument/2006/relationships/hyperlink" Target="http://www.nwcouncil.org/fw/isrp/" TargetMode="External"/><Relationship Id="rId327" Type="http://schemas.openxmlformats.org/officeDocument/2006/relationships/hyperlink" Target="http://www.nwcouncil.org/uploads/2008amend/uploadedfiles/107/2_recommendations.pdf" TargetMode="External"/><Relationship Id="rId348" Type="http://schemas.openxmlformats.org/officeDocument/2006/relationships/hyperlink" Target="http://www.nwcouncil.org/uploads/2008amend/uploadedfiles/comments/218/4_Attachment3_ResidentFishSection4.doc" TargetMode="External"/><Relationship Id="rId369" Type="http://schemas.openxmlformats.org/officeDocument/2006/relationships/hyperlink" Target="http://www.nwcouncil.org/uploads/2008amend/uploadedfiles/99/Idaho%20Final%20Amendment%204-4-08.DOC" TargetMode="External"/><Relationship Id="rId152" Type="http://schemas.openxmlformats.org/officeDocument/2006/relationships/hyperlink" Target="http://www.nwcouncil.org/ext/hli/level1.php?q=actions" TargetMode="External"/><Relationship Id="rId173" Type="http://schemas.openxmlformats.org/officeDocument/2006/relationships/hyperlink" Target="http://www.nwcouncil.org/media/6866400/2009_10.pdf" TargetMode="External"/><Relationship Id="rId194" Type="http://schemas.openxmlformats.org/officeDocument/2006/relationships/hyperlink" Target="http://www.nwcouncil.org/uploads/2008amend/uploadedfiles/111/2_Recommendation.pdf" TargetMode="External"/><Relationship Id="rId208" Type="http://schemas.openxmlformats.org/officeDocument/2006/relationships/hyperlink" Target="http://www.nwcouncil.org/uploads/2008amend/uploadedfiles/89/Oregon%20Attachment%204%20Projects%20&amp;%20Measures%20(04-04-08).doc" TargetMode="External"/><Relationship Id="rId229" Type="http://schemas.openxmlformats.org/officeDocument/2006/relationships/hyperlink" Target="http://www.nwcouncil.org/uploads/2008amend/uploadedfiles/111/2_Recommendation.pdf" TargetMode="External"/><Relationship Id="rId380" Type="http://schemas.openxmlformats.org/officeDocument/2006/relationships/hyperlink" Target="http://www.nwcouncil.org/uploads/2008amend/uploadedfiles/comments/218/4_Attachment3_ResidentFishSection4.doc" TargetMode="External"/><Relationship Id="rId415" Type="http://schemas.openxmlformats.org/officeDocument/2006/relationships/hyperlink" Target="http://www.nwcouncil.org/uploads/2008amend/uploadedfiles/99/Idaho%20Final%20Amendment%204-4-08.DOC" TargetMode="External"/><Relationship Id="rId436" Type="http://schemas.openxmlformats.org/officeDocument/2006/relationships/hyperlink" Target="http://www.nwcouncil.org/uploads/2008amend/uploadedfiles/122/rec.doc" TargetMode="External"/><Relationship Id="rId457" Type="http://schemas.openxmlformats.org/officeDocument/2006/relationships/hyperlink" Target="http://www.nwcouncil.org/media/6952891/ieab2014-1.pdf" TargetMode="External"/><Relationship Id="rId240" Type="http://schemas.openxmlformats.org/officeDocument/2006/relationships/hyperlink" Target="http://www.nwcouncil.org/uploads/2008amend/uploadedfiles/comments/218/4_Attachment3_ResidentFishSection4.doc" TargetMode="External"/><Relationship Id="rId261" Type="http://schemas.openxmlformats.org/officeDocument/2006/relationships/hyperlink" Target="http://www.nwcouncil.org/media/15018/RPA.pdf" TargetMode="External"/><Relationship Id="rId14" Type="http://schemas.openxmlformats.org/officeDocument/2006/relationships/hyperlink" Target="http://www.nwcouncil.org/fw/isab/" TargetMode="External"/><Relationship Id="rId35" Type="http://schemas.openxmlformats.org/officeDocument/2006/relationships/header" Target="header11.xml"/><Relationship Id="rId56" Type="http://schemas.openxmlformats.org/officeDocument/2006/relationships/footer" Target="footer7.xml"/><Relationship Id="rId77" Type="http://schemas.openxmlformats.org/officeDocument/2006/relationships/hyperlink" Target="http://www.nwcouncil.org/fw/subbasinplanning/home/" TargetMode="External"/><Relationship Id="rId100" Type="http://schemas.openxmlformats.org/officeDocument/2006/relationships/image" Target="media/image6.emf"/><Relationship Id="rId282" Type="http://schemas.openxmlformats.org/officeDocument/2006/relationships/hyperlink" Target="http://www.nwcouncil.org/uploads/2008amend/uploadedfiles/111/2_Recommendation.pdf" TargetMode="External"/><Relationship Id="rId317" Type="http://schemas.openxmlformats.org/officeDocument/2006/relationships/hyperlink" Target="http://www.nwcouncil.org/uploads/2008amend/uploadedfiles/80/UCUT%20Program%20Amendments%203-08.doc" TargetMode="External"/><Relationship Id="rId338" Type="http://schemas.openxmlformats.org/officeDocument/2006/relationships/hyperlink" Target="http://www.nwcouncil.org/uploads/2008amend/uploadedfiles/80/UCUT%20Program%20Amendments%203-08.doc" TargetMode="External"/><Relationship Id="rId359" Type="http://schemas.openxmlformats.org/officeDocument/2006/relationships/hyperlink" Target="http://www.nwcouncil.org/fw/program/2008amend/comment?id=518" TargetMode="External"/><Relationship Id="rId8" Type="http://schemas.openxmlformats.org/officeDocument/2006/relationships/image" Target="media/image1.png"/><Relationship Id="rId98" Type="http://schemas.openxmlformats.org/officeDocument/2006/relationships/hyperlink" Target="http://research.nwcouncil.org/" TargetMode="External"/><Relationship Id="rId121" Type="http://schemas.openxmlformats.org/officeDocument/2006/relationships/header" Target="header34.xml"/><Relationship Id="rId142" Type="http://schemas.openxmlformats.org/officeDocument/2006/relationships/footer" Target="footer16.xml"/><Relationship Id="rId163" Type="http://schemas.openxmlformats.org/officeDocument/2006/relationships/hyperlink" Target="http://www.nwcouncil.org/ext/hli/level1.php?q=fw" TargetMode="External"/><Relationship Id="rId184" Type="http://schemas.openxmlformats.org/officeDocument/2006/relationships/hyperlink" Target="http://www.nwcouncil.org/fw/isab/isab2013-1/" TargetMode="External"/><Relationship Id="rId219" Type="http://schemas.openxmlformats.org/officeDocument/2006/relationships/hyperlink" Target="http://www.nwcouncil.org/uploads/2008amend/uploadedfiles/111/2_Recommendation.pdf" TargetMode="External"/><Relationship Id="rId370" Type="http://schemas.openxmlformats.org/officeDocument/2006/relationships/hyperlink" Target="http://www.nwcouncil.org/uploads/2008amend/uploadedfiles/94/1_KTOI%202008%20NPCC%20Amendment%20Final.pdf" TargetMode="External"/><Relationship Id="rId391" Type="http://schemas.openxmlformats.org/officeDocument/2006/relationships/hyperlink" Target="http://www.nwcouncil.org/media/15018/RPA.pdf" TargetMode="External"/><Relationship Id="rId405" Type="http://schemas.openxmlformats.org/officeDocument/2006/relationships/hyperlink" Target="http://www.nwcouncil.org/uploads/2008amend/uploadedfiles/99/Idaho%20Final%20Amendment%204-4-08.DOC" TargetMode="External"/><Relationship Id="rId426" Type="http://schemas.openxmlformats.org/officeDocument/2006/relationships/hyperlink" Target="http://www.nwcouncil.org/uploads/2008amend/uploadedfiles/comments/218/4_Attachment3_ResidentFishSection4.doc" TargetMode="External"/><Relationship Id="rId447" Type="http://schemas.openxmlformats.org/officeDocument/2006/relationships/hyperlink" Target="http://www.nwcouncil.org/uploads/2008amend/uploadedfiles/55/MonForum%20ltr%20to%20NPCC%20-%203%2021%2008.pdf" TargetMode="External"/><Relationship Id="rId230" Type="http://schemas.openxmlformats.org/officeDocument/2006/relationships/hyperlink" Target="http://www.nwcouncil.org/uploads/2008amend/uploadedfiles/comments/218/4_Attachment3_ResidentFishSection4.doc" TargetMode="External"/><Relationship Id="rId251" Type="http://schemas.openxmlformats.org/officeDocument/2006/relationships/hyperlink" Target="http://www.nwcouncil.org/uploads/2008amend/uploadedfiles/119/dbbc.pdf" TargetMode="External"/><Relationship Id="rId25" Type="http://schemas.openxmlformats.org/officeDocument/2006/relationships/header" Target="header8.xml"/><Relationship Id="rId46" Type="http://schemas.openxmlformats.org/officeDocument/2006/relationships/hyperlink" Target="http://www.nwcouncil.org/reports/poweract/4h_program" TargetMode="External"/><Relationship Id="rId67" Type="http://schemas.openxmlformats.org/officeDocument/2006/relationships/header" Target="header20.xml"/><Relationship Id="rId272" Type="http://schemas.openxmlformats.org/officeDocument/2006/relationships/hyperlink" Target="http://www.nwcouncil.org/media/15018/RPA.pdf" TargetMode="External"/><Relationship Id="rId293" Type="http://schemas.openxmlformats.org/officeDocument/2006/relationships/hyperlink" Target="http://www.nwcouncil.org/uploads/2008amend/uploadedfiles/120/srsrb.pdf" TargetMode="External"/><Relationship Id="rId307" Type="http://schemas.openxmlformats.org/officeDocument/2006/relationships/hyperlink" Target="http://www.nwcouncil.org/uploads/2008amend/uploadedfiles/comments/218/4_Attachment3_ResidentFishSection4.doc" TargetMode="External"/><Relationship Id="rId328" Type="http://schemas.openxmlformats.org/officeDocument/2006/relationships/hyperlink" Target="http://www.nwcouncil.org/uploads/2008amend/uploadedfiles/111/2_Recommendation.pdf" TargetMode="External"/><Relationship Id="rId349" Type="http://schemas.openxmlformats.org/officeDocument/2006/relationships/hyperlink" Target="http://www.nwcouncil.org/uploads/2008amend/uploadedfiles/71/Bill%20Booth%20-%20SpokaneTribe%20Amendment%20Final.pdf" TargetMode="External"/><Relationship Id="rId88" Type="http://schemas.openxmlformats.org/officeDocument/2006/relationships/footer" Target="footer12.xml"/><Relationship Id="rId111" Type="http://schemas.openxmlformats.org/officeDocument/2006/relationships/hyperlink" Target="http://www.nwcouncil.org/reports/poweract/4h_program" TargetMode="External"/><Relationship Id="rId132" Type="http://schemas.openxmlformats.org/officeDocument/2006/relationships/header" Target="header37.xml"/><Relationship Id="rId153" Type="http://schemas.openxmlformats.org/officeDocument/2006/relationships/hyperlink" Target="http://www.nwcouncil.org/ext/hli/level1.php?q=actions" TargetMode="External"/><Relationship Id="rId174" Type="http://schemas.openxmlformats.org/officeDocument/2006/relationships/hyperlink" Target="http://www.nwcouncil.org/ext/hli/index.php" TargetMode="External"/><Relationship Id="rId195" Type="http://schemas.openxmlformats.org/officeDocument/2006/relationships/hyperlink" Target="http://www.nwcouncil.org/uploads/2008amend/uploadedfiles/comments/218/4_Attachment3_ResidentFishSection4.doc" TargetMode="External"/><Relationship Id="rId209" Type="http://schemas.openxmlformats.org/officeDocument/2006/relationships/hyperlink" Target="http://www.nwcouncil.org/fw/program/2008amend/comment?id=522" TargetMode="External"/><Relationship Id="rId360" Type="http://schemas.openxmlformats.org/officeDocument/2006/relationships/hyperlink" Target="http://www.nwcouncil.org/uploads/2008amend/uploadedfiles/111/2_Recommendation.pdf" TargetMode="External"/><Relationship Id="rId381" Type="http://schemas.openxmlformats.org/officeDocument/2006/relationships/hyperlink" Target="http://www.nwcouncil.org/media/15018/RPA.pdf" TargetMode="External"/><Relationship Id="rId416" Type="http://schemas.openxmlformats.org/officeDocument/2006/relationships/hyperlink" Target="http://www.nwcouncil.org/uploads/2008amend/uploadedfiles/89/Oregon%20Attachment%204%20Projects%20&amp;%20Measures%20(04-04-08).doc" TargetMode="External"/><Relationship Id="rId220" Type="http://schemas.openxmlformats.org/officeDocument/2006/relationships/hyperlink" Target="http://www.nwcouncil.org/uploads/2008amend/uploadedfiles/comments/218/4_Attachment3_ResidentFishSection4.doc" TargetMode="External"/><Relationship Id="rId241" Type="http://schemas.openxmlformats.org/officeDocument/2006/relationships/hyperlink" Target="http://www.nwcouncil.org/media/15018/RPA.pdf" TargetMode="External"/><Relationship Id="rId437" Type="http://schemas.openxmlformats.org/officeDocument/2006/relationships/hyperlink" Target="http://www.salmonrecovery.gov/Biological_opinions/FCRPS/2008_biop/docs/ShoBan-AA%20MOA%20FINAL%20PACKAGE.pdf" TargetMode="External"/><Relationship Id="rId458" Type="http://schemas.openxmlformats.org/officeDocument/2006/relationships/hyperlink" Target="http://www.nwcouncil.org/media/6867139/2013-04.pdf" TargetMode="External"/><Relationship Id="rId15" Type="http://schemas.openxmlformats.org/officeDocument/2006/relationships/image" Target="media/image3.png"/><Relationship Id="rId36" Type="http://schemas.openxmlformats.org/officeDocument/2006/relationships/footer" Target="footer4.xml"/><Relationship Id="rId57" Type="http://schemas.openxmlformats.org/officeDocument/2006/relationships/hyperlink" Target="http://www.nwcouncil.org/fw/subbasinplanning/home/" TargetMode="External"/><Relationship Id="rId262" Type="http://schemas.openxmlformats.org/officeDocument/2006/relationships/hyperlink" Target="http://www.nwcouncil.org/fw/program/2008amend/comment?id=522" TargetMode="External"/><Relationship Id="rId283" Type="http://schemas.openxmlformats.org/officeDocument/2006/relationships/hyperlink" Target="http://www.nwcouncil.org/uploads/2008amend/uploadedfiles/comments/218/4_Attachment3_ResidentFishSection4.doc" TargetMode="External"/><Relationship Id="rId318" Type="http://schemas.openxmlformats.org/officeDocument/2006/relationships/hyperlink" Target="http://www.nwcouncil.org/fw/program/2008amend/comment?id=522" TargetMode="External"/><Relationship Id="rId339" Type="http://schemas.openxmlformats.org/officeDocument/2006/relationships/hyperlink" Target="http://www.nwcouncil.org/uploads/2008amend/uploadedfiles/62/Final_CDAT_Program_Amendments.doc" TargetMode="External"/><Relationship Id="rId78" Type="http://schemas.openxmlformats.org/officeDocument/2006/relationships/header" Target="header25.xml"/><Relationship Id="rId99" Type="http://schemas.openxmlformats.org/officeDocument/2006/relationships/image" Target="media/image5.emf"/><Relationship Id="rId101" Type="http://schemas.openxmlformats.org/officeDocument/2006/relationships/hyperlink" Target="http://www.nwcouncil.org/fw/isab/isab2013-1/" TargetMode="External"/><Relationship Id="rId122" Type="http://schemas.openxmlformats.org/officeDocument/2006/relationships/header" Target="header35.xml"/><Relationship Id="rId143" Type="http://schemas.openxmlformats.org/officeDocument/2006/relationships/header" Target="header45.xml"/><Relationship Id="rId164" Type="http://schemas.openxmlformats.org/officeDocument/2006/relationships/hyperlink" Target="http://www.nwcouncil.org/ext/hli/level1.php?q=hydrosystem" TargetMode="External"/><Relationship Id="rId185" Type="http://schemas.openxmlformats.org/officeDocument/2006/relationships/hyperlink" Target="http://www.nwcouncil.org/fw/isab/" TargetMode="External"/><Relationship Id="rId350" Type="http://schemas.openxmlformats.org/officeDocument/2006/relationships/hyperlink" Target="http://www.nwcouncil.org/uploads/2008amend/uploadedfiles/80/UCUT%20Program%20Amendments%203-08.doc" TargetMode="External"/><Relationship Id="rId371" Type="http://schemas.openxmlformats.org/officeDocument/2006/relationships/hyperlink" Target="http://www.nwcouncil.org/uploads/2008amend/uploadedfiles/80/UCUT%20Program%20Amendments%203-08.doc" TargetMode="External"/><Relationship Id="rId406" Type="http://schemas.openxmlformats.org/officeDocument/2006/relationships/hyperlink" Target="http://www.nwcouncil.org/uploads/2008amend/uploadedfiles/111/2_Recommendation.pdf" TargetMode="External"/><Relationship Id="rId9" Type="http://schemas.openxmlformats.org/officeDocument/2006/relationships/image" Target="media/image2.jpeg"/><Relationship Id="rId210" Type="http://schemas.openxmlformats.org/officeDocument/2006/relationships/hyperlink" Target="http://www.nwcouncil.org/fw/program/2008amend/recs/rec?id=88" TargetMode="External"/><Relationship Id="rId392" Type="http://schemas.openxmlformats.org/officeDocument/2006/relationships/hyperlink" Target="http://www.nwcouncil.org/uploads/2008amend/uploadedfiles/99/Idaho%20Final%20Amendment%204-4-08.DOC" TargetMode="External"/><Relationship Id="rId427" Type="http://schemas.openxmlformats.org/officeDocument/2006/relationships/hyperlink" Target="http://www.nwcouncil.org/fw/program/2008amend/recs/rec?id=86" TargetMode="External"/><Relationship Id="rId448" Type="http://schemas.openxmlformats.org/officeDocument/2006/relationships/hyperlink" Target="http://www.nwcouncil.org/fw/subbasinplanning/home/" TargetMode="External"/><Relationship Id="rId26" Type="http://schemas.openxmlformats.org/officeDocument/2006/relationships/header" Target="header9.xml"/><Relationship Id="rId231" Type="http://schemas.openxmlformats.org/officeDocument/2006/relationships/hyperlink" Target="http://www.nwcouncil.org/media/15018/RPA.pdf" TargetMode="External"/><Relationship Id="rId252" Type="http://schemas.openxmlformats.org/officeDocument/2006/relationships/hyperlink" Target="http://www.nwcouncil.org/media/15018/RPA.pdf" TargetMode="External"/><Relationship Id="rId273" Type="http://schemas.openxmlformats.org/officeDocument/2006/relationships/hyperlink" Target="http://www.nwcouncil.org/uploads/2008amend/uploadedfiles/89/Oregon%20Attachment%204%20Projects%20&amp;%20Measures%20(04-04-08).doc" TargetMode="External"/><Relationship Id="rId294" Type="http://schemas.openxmlformats.org/officeDocument/2006/relationships/hyperlink" Target="http://www.nwcouncil.org/fw/program/2008amend/comment?id=522" TargetMode="External"/><Relationship Id="rId308" Type="http://schemas.openxmlformats.org/officeDocument/2006/relationships/hyperlink" Target="http://www.nwcouncil.org/media/15018/RPA.pdf" TargetMode="External"/><Relationship Id="rId329" Type="http://schemas.openxmlformats.org/officeDocument/2006/relationships/hyperlink" Target="http://www.nwcouncil.org/uploads/2008amend/uploadedfiles/comments/218/4_Attachment3_ResidentFishSection4.doc" TargetMode="External"/><Relationship Id="rId47" Type="http://schemas.openxmlformats.org/officeDocument/2006/relationships/hyperlink" Target="http://www.nwcouncil.org/fw/isab/isab2013-1/" TargetMode="External"/><Relationship Id="rId68" Type="http://schemas.openxmlformats.org/officeDocument/2006/relationships/footer" Target="footer9.xml"/><Relationship Id="rId89" Type="http://schemas.openxmlformats.org/officeDocument/2006/relationships/header" Target="header30.xml"/><Relationship Id="rId112" Type="http://schemas.openxmlformats.org/officeDocument/2006/relationships/hyperlink" Target="http://www.nwcouncil.org/reports/poweract/4h_program" TargetMode="External"/><Relationship Id="rId133" Type="http://schemas.openxmlformats.org/officeDocument/2006/relationships/header" Target="header38.xml"/><Relationship Id="rId154" Type="http://schemas.openxmlformats.org/officeDocument/2006/relationships/hyperlink" Target="http://www.nwcouncil.org/ext/hli/level1.php?q=actions" TargetMode="External"/><Relationship Id="rId175" Type="http://schemas.openxmlformats.org/officeDocument/2006/relationships/hyperlink" Target="http://www.nwcouncil.org/ext/dashboard/" TargetMode="External"/><Relationship Id="rId340" Type="http://schemas.openxmlformats.org/officeDocument/2006/relationships/hyperlink" Target="http://www.nwcouncil.org/uploads/2008amend/uploadedfiles/111/2_Recommendation.pdf" TargetMode="External"/><Relationship Id="rId361" Type="http://schemas.openxmlformats.org/officeDocument/2006/relationships/hyperlink" Target="http://www.nwcouncil.org/uploads/2008amend/uploadedfiles/comments/218/4_Attachment3_ResidentFishSection4.doc" TargetMode="External"/><Relationship Id="rId196" Type="http://schemas.openxmlformats.org/officeDocument/2006/relationships/hyperlink" Target="http://www.nwcouncil.org/uploads/2008amend/uploadedfiles/67/NPCC%20comments.pdf" TargetMode="External"/><Relationship Id="rId200" Type="http://schemas.openxmlformats.org/officeDocument/2006/relationships/hyperlink" Target="http://www.nwcouncil.org/uploads/2008amend/uploadedfiles/89/Oregon%20Attachment%204%20Projects%20&amp;%20Measures%20(04-04-08).doc" TargetMode="External"/><Relationship Id="rId382" Type="http://schemas.openxmlformats.org/officeDocument/2006/relationships/hyperlink" Target="http://www.nwcouncil.org/uploads/2008amend/uploadedfiles/89/Oregon%20Attachment%204%20Projects%20&amp;%20Measures%20(04-04-08).doc" TargetMode="External"/><Relationship Id="rId417" Type="http://schemas.openxmlformats.org/officeDocument/2006/relationships/hyperlink" Target="http://www.salmonrecovery.gov/Biological_opinions/FCRPS/2008_biop/docs/ShoBan-AA%20MOA%20FINAL%20PACKAGE.pdf" TargetMode="External"/><Relationship Id="rId438" Type="http://schemas.openxmlformats.org/officeDocument/2006/relationships/hyperlink" Target="http://www.nwcouncil.org/fw/program/2008amend/recs/rec?id=102" TargetMode="External"/><Relationship Id="rId459" Type="http://schemas.openxmlformats.org/officeDocument/2006/relationships/header" Target="header54.xml"/><Relationship Id="rId16" Type="http://schemas.openxmlformats.org/officeDocument/2006/relationships/hyperlink" Target="http://www.nwcouncil.org/fw/isrp/" TargetMode="External"/><Relationship Id="rId221" Type="http://schemas.openxmlformats.org/officeDocument/2006/relationships/hyperlink" Target="http://www.nwcouncil.org/media/15018/RPA.pdf" TargetMode="External"/><Relationship Id="rId242" Type="http://schemas.openxmlformats.org/officeDocument/2006/relationships/hyperlink" Target="http://www.nwcouncil.org/uploads/2008amend/uploadedfiles/85/NSIA%20Amendment%20Comments.pdf" TargetMode="External"/><Relationship Id="rId263" Type="http://schemas.openxmlformats.org/officeDocument/2006/relationships/hyperlink" Target="http://www.nwcouncil.org/uploads/2008amend/uploadedfiles/111/2_Recommendation.pdf" TargetMode="External"/><Relationship Id="rId284" Type="http://schemas.openxmlformats.org/officeDocument/2006/relationships/hyperlink" Target="http://www.nwcouncil.org/media/15018/RPA.pdf" TargetMode="External"/><Relationship Id="rId319" Type="http://schemas.openxmlformats.org/officeDocument/2006/relationships/hyperlink" Target="http://www.nwcouncil.org/uploads/2008amend/uploadedfiles/107/2_recommendations.pdf" TargetMode="External"/><Relationship Id="rId37" Type="http://schemas.openxmlformats.org/officeDocument/2006/relationships/header" Target="header12.xml"/><Relationship Id="rId58" Type="http://schemas.openxmlformats.org/officeDocument/2006/relationships/hyperlink" Target="http://www.nwcouncil.org/fw/subbasinplanning/home/" TargetMode="External"/><Relationship Id="rId79" Type="http://schemas.openxmlformats.org/officeDocument/2006/relationships/header" Target="header26.xml"/><Relationship Id="rId102" Type="http://schemas.openxmlformats.org/officeDocument/2006/relationships/hyperlink" Target="http://www.nwcouncil.org/fw/subbasinplanning/home/" TargetMode="External"/><Relationship Id="rId123" Type="http://schemas.openxmlformats.org/officeDocument/2006/relationships/footer" Target="footer14.xml"/><Relationship Id="rId144" Type="http://schemas.openxmlformats.org/officeDocument/2006/relationships/header" Target="header46.xml"/><Relationship Id="rId330" Type="http://schemas.openxmlformats.org/officeDocument/2006/relationships/hyperlink" Target="http://www.nwcouncil.org/media/15018/RPA.pdf" TargetMode="External"/><Relationship Id="rId90" Type="http://schemas.openxmlformats.org/officeDocument/2006/relationships/hyperlink" Target="http://www.nwcouncil.org/media/6948703/ColumbiaBasinWhiteSturgeonPlanningFramework2013Dec.pdf" TargetMode="External"/><Relationship Id="rId165" Type="http://schemas.openxmlformats.org/officeDocument/2006/relationships/hyperlink" Target="http://www.nwcouncil.org/ext/hli/level1.php?q=fw" TargetMode="External"/><Relationship Id="rId186" Type="http://schemas.openxmlformats.org/officeDocument/2006/relationships/hyperlink" Target="http://www.nwcouncil.org/fw/isrp/" TargetMode="External"/><Relationship Id="rId351" Type="http://schemas.openxmlformats.org/officeDocument/2006/relationships/hyperlink" Target="http://www.nwcouncil.org/fw/program/2008amend/comment?id=522" TargetMode="External"/><Relationship Id="rId372" Type="http://schemas.openxmlformats.org/officeDocument/2006/relationships/hyperlink" Target="http://www.nwcouncil.org/uploads/2008amend/uploadedfiles/111/2_Recommendation.pdf" TargetMode="External"/><Relationship Id="rId393" Type="http://schemas.openxmlformats.org/officeDocument/2006/relationships/hyperlink" Target="http://www.salmonrecovery.gov/Biological_opinions/FCRPS/2008_biop/docs/ID_MOA_Final.pdf" TargetMode="External"/><Relationship Id="rId407" Type="http://schemas.openxmlformats.org/officeDocument/2006/relationships/hyperlink" Target="http://www.nwcouncil.org/uploads/2008amend/uploadedfiles/comments/218/4_Attachment3_ResidentFishSection4.doc" TargetMode="External"/><Relationship Id="rId428" Type="http://schemas.openxmlformats.org/officeDocument/2006/relationships/hyperlink" Target="http://www.nwcouncil.org/media/15018/RPA.pdf" TargetMode="External"/><Relationship Id="rId449" Type="http://schemas.openxmlformats.org/officeDocument/2006/relationships/hyperlink" Target="http://www.nwcouncil.org/reports/poweract/4h_program" TargetMode="External"/><Relationship Id="rId211" Type="http://schemas.openxmlformats.org/officeDocument/2006/relationships/hyperlink" Target="http://www.nwcouncil.org/uploads/2008amend/uploadedfiles/111/2_Recommendation.pdf" TargetMode="External"/><Relationship Id="rId232" Type="http://schemas.openxmlformats.org/officeDocument/2006/relationships/hyperlink" Target="http://www.nwcouncil.org/uploads/2008amend/uploadedfiles/82/2008%20Hood%20River%20Watershed%20Action%20Plan.pdf" TargetMode="External"/><Relationship Id="rId253" Type="http://schemas.openxmlformats.org/officeDocument/2006/relationships/hyperlink" Target="http://www.nwcouncil.org/uploads/2008amend/uploadedfiles/89/Oregon%20Attachment%204%20Projects%20&amp;%20Measures%20(04-04-08).doc" TargetMode="External"/><Relationship Id="rId274" Type="http://schemas.openxmlformats.org/officeDocument/2006/relationships/hyperlink" Target="http://www.nwcouncil.org/uploads/2008amend/uploadedfiles/104/CTUIR%20Amendment%20Recommendations%20to%20NPCC.pdf" TargetMode="External"/><Relationship Id="rId295" Type="http://schemas.openxmlformats.org/officeDocument/2006/relationships/hyperlink" Target="http://www.nwcouncil.org/uploads/2008amend/uploadedfiles/107/2_recommendations.pdf" TargetMode="External"/><Relationship Id="rId309" Type="http://schemas.openxmlformats.org/officeDocument/2006/relationships/hyperlink" Target="http://www.nwcouncil.org/uploads/2008amend/uploadedfiles/53/2008_03_27_NPCC_Amendment_FINAL.pdf" TargetMode="External"/><Relationship Id="rId460" Type="http://schemas.openxmlformats.org/officeDocument/2006/relationships/header" Target="header55.xml"/><Relationship Id="rId27" Type="http://schemas.openxmlformats.org/officeDocument/2006/relationships/footer" Target="footer3.xml"/><Relationship Id="rId48" Type="http://schemas.openxmlformats.org/officeDocument/2006/relationships/hyperlink" Target="http://www.nwcouncil.org/ext/dashboard/" TargetMode="External"/><Relationship Id="rId69" Type="http://schemas.openxmlformats.org/officeDocument/2006/relationships/header" Target="header21.xml"/><Relationship Id="rId113" Type="http://schemas.openxmlformats.org/officeDocument/2006/relationships/hyperlink" Target="http://www.nwcouncil.org/reports/poweract/4h_program" TargetMode="External"/><Relationship Id="rId134" Type="http://schemas.openxmlformats.org/officeDocument/2006/relationships/header" Target="header39.xml"/><Relationship Id="rId320" Type="http://schemas.openxmlformats.org/officeDocument/2006/relationships/hyperlink" Target="http://www.nwcouncil.org/uploads/2008amend/uploadedfiles/111/2_Recommendation.pdf" TargetMode="External"/><Relationship Id="rId80" Type="http://schemas.openxmlformats.org/officeDocument/2006/relationships/footer" Target="footer11.xml"/><Relationship Id="rId155" Type="http://schemas.openxmlformats.org/officeDocument/2006/relationships/header" Target="header49.xml"/><Relationship Id="rId176" Type="http://schemas.openxmlformats.org/officeDocument/2006/relationships/hyperlink" Target="http://www.nwcouncil.org/fw/hli/indicators/" TargetMode="External"/><Relationship Id="rId197" Type="http://schemas.openxmlformats.org/officeDocument/2006/relationships/hyperlink" Target="http://www.lcfrb.gen.wa.us/December%20Final%20%20Plans/lower_columbia_salmon_recovery_a.htm" TargetMode="External"/><Relationship Id="rId341" Type="http://schemas.openxmlformats.org/officeDocument/2006/relationships/hyperlink" Target="http://www.nwcouncil.org/uploads/2008amend/uploadedfiles/comments/218/4_Attachment3_ResidentFishSection4.doc" TargetMode="External"/><Relationship Id="rId362" Type="http://schemas.openxmlformats.org/officeDocument/2006/relationships/hyperlink" Target="http://www.nwcouncil.org/fw/program/2008amend/comment?id=530" TargetMode="External"/><Relationship Id="rId383" Type="http://schemas.openxmlformats.org/officeDocument/2006/relationships/hyperlink" Target="http://www.nwcouncil.org/uploads/2008amend/uploadedfiles/123/1_NPT%20Project%20Measures.xls" TargetMode="External"/><Relationship Id="rId418" Type="http://schemas.openxmlformats.org/officeDocument/2006/relationships/hyperlink" Target="http://www.nwcouncil.org/fw/program/2008amend/recs/rec?id=102" TargetMode="External"/><Relationship Id="rId439" Type="http://schemas.openxmlformats.org/officeDocument/2006/relationships/hyperlink" Target="http://www.nwcouncil.org/uploads/2008amend/uploadedfiles/58/Columbia%20recommendations.doc" TargetMode="External"/><Relationship Id="rId201" Type="http://schemas.openxmlformats.org/officeDocument/2006/relationships/hyperlink" Target="http://www.nwcouncil.org/fw/program/2008amend/comment?id=522" TargetMode="External"/><Relationship Id="rId222" Type="http://schemas.openxmlformats.org/officeDocument/2006/relationships/hyperlink" Target="http://www.nwcouncil.org/fw/program/2008amend/comment?id=522" TargetMode="External"/><Relationship Id="rId243" Type="http://schemas.openxmlformats.org/officeDocument/2006/relationships/hyperlink" Target="http://www.nwcouncil.org/uploads/2008amend/uploadedfiles/89/Oregon%20Attachment%204%20Projects%20&amp;%20Measures%20(04-04-08).doc" TargetMode="External"/><Relationship Id="rId264" Type="http://schemas.openxmlformats.org/officeDocument/2006/relationships/hyperlink" Target="http://www.nwcouncil.org/uploads/2008amend/uploadedfiles/comments/218/4_Attachment3_ResidentFishSection4.doc" TargetMode="External"/><Relationship Id="rId285" Type="http://schemas.openxmlformats.org/officeDocument/2006/relationships/hyperlink" Target="http://www.nwcouncil.org/fw/program/2008amend/comment?id=522" TargetMode="External"/><Relationship Id="rId450" Type="http://schemas.openxmlformats.org/officeDocument/2006/relationships/hyperlink" Target="http://www.nwcouncil.org/reports/poweract/4h_program" TargetMode="External"/><Relationship Id="rId17" Type="http://schemas.openxmlformats.org/officeDocument/2006/relationships/hyperlink" Target="http://www.nwcouncil.org/fw/reviews/" TargetMode="External"/><Relationship Id="rId38" Type="http://schemas.openxmlformats.org/officeDocument/2006/relationships/hyperlink" Target="http://www.nwcouncil.org/reports/poweract" TargetMode="External"/><Relationship Id="rId59" Type="http://schemas.openxmlformats.org/officeDocument/2006/relationships/hyperlink" Target="http://www.nwcouncil.org/fw/subbasinplanning/home/" TargetMode="External"/><Relationship Id="rId103" Type="http://schemas.openxmlformats.org/officeDocument/2006/relationships/hyperlink" Target="http://www.nwcouncil.org/fw/subbasinplanning/home/" TargetMode="External"/><Relationship Id="rId124" Type="http://schemas.openxmlformats.org/officeDocument/2006/relationships/header" Target="header36.xml"/><Relationship Id="rId310" Type="http://schemas.openxmlformats.org/officeDocument/2006/relationships/hyperlink" Target="http://www.ucsrb.com/UCSRP%20Final%209-13-2007.pdf" TargetMode="External"/><Relationship Id="rId70" Type="http://schemas.openxmlformats.org/officeDocument/2006/relationships/hyperlink" Target="http://www.nwcouncil.org/fw/subbasinplanning/home/" TargetMode="External"/><Relationship Id="rId91" Type="http://schemas.openxmlformats.org/officeDocument/2006/relationships/hyperlink" Target="http://www.fws.gov/pacific/news/images/2000-125/draftfcrpsbo.pdf" TargetMode="External"/><Relationship Id="rId145" Type="http://schemas.openxmlformats.org/officeDocument/2006/relationships/header" Target="header47.xml"/><Relationship Id="rId166" Type="http://schemas.openxmlformats.org/officeDocument/2006/relationships/hyperlink" Target="http://www.nwcouncil.org/ext/hli/level1.php?q=hydrosystem" TargetMode="External"/><Relationship Id="rId187" Type="http://schemas.openxmlformats.org/officeDocument/2006/relationships/hyperlink" Target="http://www.nwcouncil.org/fw/isrp/" TargetMode="External"/><Relationship Id="rId331" Type="http://schemas.openxmlformats.org/officeDocument/2006/relationships/hyperlink" Target="http://www.nwcouncil.org/uploads/2008amend/uploadedfiles/53/2008_03_27_NPCC_Amendment_FINAL.pdf" TargetMode="External"/><Relationship Id="rId352" Type="http://schemas.openxmlformats.org/officeDocument/2006/relationships/hyperlink" Target="http://www.nwcouncil.org/uploads/2008amend/uploadedfiles/62/Final_CDAT_Program_Amendments.doc" TargetMode="External"/><Relationship Id="rId373" Type="http://schemas.openxmlformats.org/officeDocument/2006/relationships/hyperlink" Target="http://www.nwcouncil.org/uploads/2008amend/uploadedfiles/comments/218/4_Attachment3_ResidentFishSection4.doc" TargetMode="External"/><Relationship Id="rId394" Type="http://schemas.openxmlformats.org/officeDocument/2006/relationships/hyperlink" Target="http://www.nwcouncil.org/uploads/2008amend/uploadedfiles/99/Idaho%20Final%20Amendment%204-4-08.DOC" TargetMode="External"/><Relationship Id="rId408" Type="http://schemas.openxmlformats.org/officeDocument/2006/relationships/hyperlink" Target="http://www.nwcouncil.org/media/15018/RPA.pdf" TargetMode="External"/><Relationship Id="rId429" Type="http://schemas.openxmlformats.org/officeDocument/2006/relationships/hyperlink" Target="http://www.nwcouncil.org/uploads/2008amend/uploadedfiles/99/Idaho%20Final%20Amendment%204-4-08.DOC" TargetMode="External"/><Relationship Id="rId1" Type="http://schemas.openxmlformats.org/officeDocument/2006/relationships/customXml" Target="../customXml/item1.xml"/><Relationship Id="rId212" Type="http://schemas.openxmlformats.org/officeDocument/2006/relationships/hyperlink" Target="http://www.nwcouncil.org/uploads/2008amend/uploadedfiles/comments/218/4_Attachment3_ResidentFishSection4.doc" TargetMode="External"/><Relationship Id="rId233" Type="http://schemas.openxmlformats.org/officeDocument/2006/relationships/hyperlink" Target="http://www.nwcouncil.org/uploads/2008amend/uploadedfiles/89/Oregon%20Attachment%204%20Projects%20&amp;%20Measures%20(04-04-08).doc" TargetMode="External"/><Relationship Id="rId254" Type="http://schemas.openxmlformats.org/officeDocument/2006/relationships/hyperlink" Target="http://www.nwcouncil.org/uploads/2008amend/uploadedfiles/104/CTUIR%20Amendment%20Recommendations%20to%20NPCC.pdf" TargetMode="External"/><Relationship Id="rId440" Type="http://schemas.openxmlformats.org/officeDocument/2006/relationships/hyperlink" Target="http://www.nwcouncil.org/uploads/2008amend/uploadedfiles/80/UCUT%20Program%20Amendments%203-08.doc" TargetMode="External"/><Relationship Id="rId28" Type="http://schemas.openxmlformats.org/officeDocument/2006/relationships/hyperlink" Target="http://www.nwcouncil.org/reports/financial-reports/" TargetMode="External"/><Relationship Id="rId49" Type="http://schemas.openxmlformats.org/officeDocument/2006/relationships/hyperlink" Target="http://www.nwcouncil.org/ext/hli/index.php" TargetMode="External"/><Relationship Id="rId114" Type="http://schemas.openxmlformats.org/officeDocument/2006/relationships/hyperlink" Target="http://www.nwcouncil.org/reports/poweract/4h_program" TargetMode="External"/><Relationship Id="rId275" Type="http://schemas.openxmlformats.org/officeDocument/2006/relationships/hyperlink" Target="http://www.nwcouncil.org/uploads/2008amend/uploadedfiles/111/2_Recommendation.pdf" TargetMode="External"/><Relationship Id="rId296" Type="http://schemas.openxmlformats.org/officeDocument/2006/relationships/hyperlink" Target="http://www.nwcouncil.org/uploads/2008amend/uploadedfiles/111/2_Recommendation.pdf" TargetMode="External"/><Relationship Id="rId300" Type="http://schemas.openxmlformats.org/officeDocument/2006/relationships/hyperlink" Target="http://www.ucsrb.com/UCSRP%20Final%209-13-2007.pdf" TargetMode="External"/><Relationship Id="rId461" Type="http://schemas.openxmlformats.org/officeDocument/2006/relationships/footer" Target="footer20.xml"/><Relationship Id="rId60" Type="http://schemas.openxmlformats.org/officeDocument/2006/relationships/hyperlink" Target="http://www.streamnet.org/ProtectedAreas.html" TargetMode="External"/><Relationship Id="rId81" Type="http://schemas.openxmlformats.org/officeDocument/2006/relationships/header" Target="header27.xml"/><Relationship Id="rId135" Type="http://schemas.openxmlformats.org/officeDocument/2006/relationships/hyperlink" Target="http://fwp.mt.gov/education/adoptafish/glossaryo.html" TargetMode="External"/><Relationship Id="rId156" Type="http://schemas.openxmlformats.org/officeDocument/2006/relationships/footer" Target="footer18.xml"/><Relationship Id="rId177" Type="http://schemas.openxmlformats.org/officeDocument/2006/relationships/hyperlink" Target="http://www.nwcouncil.org/fw/protectedareas/home/" TargetMode="External"/><Relationship Id="rId198" Type="http://schemas.openxmlformats.org/officeDocument/2006/relationships/hyperlink" Target="http://www.nwcouncil.org/uploads/2008amend/uploadedfiles/63/Lower%20Colubmia%20River%20Estuary%20Partnership%20Proposed%20Amendment.doc" TargetMode="External"/><Relationship Id="rId321" Type="http://schemas.openxmlformats.org/officeDocument/2006/relationships/hyperlink" Target="http://www.nwcouncil.org/uploads/2008amend/uploadedfiles/comments/218/4_Attachment3_ResidentFishSection4.doc" TargetMode="External"/><Relationship Id="rId342" Type="http://schemas.openxmlformats.org/officeDocument/2006/relationships/hyperlink" Target="http://www.nwcouncil.org/uploads/2008amend/uploadedfiles/99/Idaho%20Final%20Amendment%204-4-08.DOC" TargetMode="External"/><Relationship Id="rId363" Type="http://schemas.openxmlformats.org/officeDocument/2006/relationships/hyperlink" Target="http://www.nwcouncil.org/fw/program/2008amend/comment?id=518" TargetMode="External"/><Relationship Id="rId384" Type="http://schemas.openxmlformats.org/officeDocument/2006/relationships/hyperlink" Target="http://www.nwcouncil.org/uploads/2008amend/uploadedfiles/111/2_Recommendation.pdf" TargetMode="External"/><Relationship Id="rId419" Type="http://schemas.openxmlformats.org/officeDocument/2006/relationships/hyperlink" Target="http://www.nwcouncil.org/uploads/2008amend/uploadedfiles/87/SPT%202008%20NPCC%20Amendment%20Recommendations.doc" TargetMode="External"/><Relationship Id="rId202" Type="http://schemas.openxmlformats.org/officeDocument/2006/relationships/hyperlink" Target="http://www.nwcouncil.org/uploads/2008amend/uploadedfiles/111/2_Recommendation.pdf" TargetMode="External"/><Relationship Id="rId223" Type="http://schemas.openxmlformats.org/officeDocument/2006/relationships/hyperlink" Target="http://www.nwcouncil.org/uploads/2008amend/uploadedfiles/100/2_FINAL_moa.pdf" TargetMode="External"/><Relationship Id="rId244" Type="http://schemas.openxmlformats.org/officeDocument/2006/relationships/hyperlink" Target="http://www.nwcouncil.org/fw/program/2008amend/comment?id=522" TargetMode="External"/><Relationship Id="rId430" Type="http://schemas.openxmlformats.org/officeDocument/2006/relationships/hyperlink" Target="http://www.nwcouncil.org/uploads/2008amend/uploadedfiles/81/NWPCC%20Amendments-Kintama%20Comments.pdf" TargetMode="External"/><Relationship Id="rId18" Type="http://schemas.openxmlformats.org/officeDocument/2006/relationships/hyperlink" Target="http://www.cbfish.org/" TargetMode="External"/><Relationship Id="rId39" Type="http://schemas.openxmlformats.org/officeDocument/2006/relationships/hyperlink" Target="http://www.nwcouncil.org/fw/isab/isab2013-1/" TargetMode="External"/><Relationship Id="rId265" Type="http://schemas.openxmlformats.org/officeDocument/2006/relationships/hyperlink" Target="http://www.nwcouncil.org/media/15018/RPA.pdf" TargetMode="External"/><Relationship Id="rId286" Type="http://schemas.openxmlformats.org/officeDocument/2006/relationships/hyperlink" Target="http://www.nwcouncil.org/uploads/2008amend/uploadedfiles/54/Council%20letter.pdf" TargetMode="External"/><Relationship Id="rId451" Type="http://schemas.openxmlformats.org/officeDocument/2006/relationships/hyperlink" Target="http://www.nwcouncil.org/energy/resource/home/" TargetMode="External"/><Relationship Id="rId50" Type="http://schemas.openxmlformats.org/officeDocument/2006/relationships/hyperlink" Target="http://www.nwcouncil.org/fw/subbasinplanning/home/" TargetMode="External"/><Relationship Id="rId104" Type="http://schemas.openxmlformats.org/officeDocument/2006/relationships/hyperlink" Target="http://www.nwcouncil.org/reports/2001/2001-20/" TargetMode="External"/><Relationship Id="rId125" Type="http://schemas.openxmlformats.org/officeDocument/2006/relationships/hyperlink" Target="http://www.nwcouncil.org/reports/poweract/4h_program" TargetMode="External"/><Relationship Id="rId146" Type="http://schemas.openxmlformats.org/officeDocument/2006/relationships/footer" Target="footer17.xml"/><Relationship Id="rId167" Type="http://schemas.openxmlformats.org/officeDocument/2006/relationships/hyperlink" Target="http://www.nwcouncil.org/ext/hli/level1.php?q=fw" TargetMode="External"/><Relationship Id="rId188" Type="http://schemas.openxmlformats.org/officeDocument/2006/relationships/hyperlink" Target="http://www.nwcouncil.org/fw/isrp/" TargetMode="External"/><Relationship Id="rId311" Type="http://schemas.openxmlformats.org/officeDocument/2006/relationships/hyperlink" Target="http://www.salmonrecovery.gov/Biological_opinions/FCRPS/2008_biop/docs/Colville-Tribes-Action-Agency-Agreement.pdf" TargetMode="External"/><Relationship Id="rId332" Type="http://schemas.openxmlformats.org/officeDocument/2006/relationships/hyperlink" Target="http://www.ucsrb.com/UCSRP%20Final%209-13-2007.pdf" TargetMode="External"/><Relationship Id="rId353" Type="http://schemas.openxmlformats.org/officeDocument/2006/relationships/hyperlink" Target="http://www.nwcouncil.org/uploads/2008amend/uploadedfiles/111/2_Recommendation.pdf" TargetMode="External"/><Relationship Id="rId374" Type="http://schemas.openxmlformats.org/officeDocument/2006/relationships/hyperlink" Target="http://www.nwcouncil.org/media/15018/RPA.pdf" TargetMode="External"/><Relationship Id="rId395" Type="http://schemas.openxmlformats.org/officeDocument/2006/relationships/hyperlink" Target="http://www.nwcouncil.org/uploads/2008amend/uploadedfiles/123/1_NPT%20Project%20Measures.xls" TargetMode="External"/><Relationship Id="rId409" Type="http://schemas.openxmlformats.org/officeDocument/2006/relationships/hyperlink" Target="http://www.nwcouncil.org/uploads/2008amend/uploadedfiles/123/1_NPT%20Project%20Measures.xls" TargetMode="External"/><Relationship Id="rId71" Type="http://schemas.openxmlformats.org/officeDocument/2006/relationships/header" Target="header22.xml"/><Relationship Id="rId92" Type="http://schemas.openxmlformats.org/officeDocument/2006/relationships/hyperlink" Target="http://www.nwcouncil.org/ext/dashboard/species.asp?8" TargetMode="External"/><Relationship Id="rId213" Type="http://schemas.openxmlformats.org/officeDocument/2006/relationships/hyperlink" Target="http://www.nwcouncil.org/uploads/2008amend/uploadedfiles/100/2_FINAL_moa.pdf" TargetMode="External"/><Relationship Id="rId234" Type="http://schemas.openxmlformats.org/officeDocument/2006/relationships/hyperlink" Target="http://www.nwcouncil.org/uploads/2008amend/uploadedfiles/107/2_recommendations.pdf" TargetMode="External"/><Relationship Id="rId420" Type="http://schemas.openxmlformats.org/officeDocument/2006/relationships/hyperlink" Target="http://www.nwcouncil.org/fw/program/2008amend/recs/rec?id=95" TargetMode="External"/><Relationship Id="rId2" Type="http://schemas.openxmlformats.org/officeDocument/2006/relationships/numbering" Target="numbering.xml"/><Relationship Id="rId29" Type="http://schemas.openxmlformats.org/officeDocument/2006/relationships/hyperlink" Target="http://www.nwcouncil.org/reports/poweract/4h_program" TargetMode="External"/><Relationship Id="rId255" Type="http://schemas.openxmlformats.org/officeDocument/2006/relationships/hyperlink" Target="http://www.nwcouncil.org/uploads/2008amend/uploadedfiles/100/2_FINAL_moa.pdf" TargetMode="External"/><Relationship Id="rId276" Type="http://schemas.openxmlformats.org/officeDocument/2006/relationships/hyperlink" Target="http://www.nwcouncil.org/uploads/2008amend/uploadedfiles/comments/218/4_Attachment3_ResidentFishSection4.doc" TargetMode="External"/><Relationship Id="rId297" Type="http://schemas.openxmlformats.org/officeDocument/2006/relationships/hyperlink" Target="http://www.nwcouncil.org/uploads/2008amend/uploadedfiles/comments/218/4_Attachment3_ResidentFishSection4.doc" TargetMode="External"/><Relationship Id="rId441" Type="http://schemas.openxmlformats.org/officeDocument/2006/relationships/hyperlink" Target="http://www.nwcouncil.org/fw/program/2008amend/recs/rec?id=59" TargetMode="External"/><Relationship Id="rId462" Type="http://schemas.openxmlformats.org/officeDocument/2006/relationships/header" Target="header56.xml"/><Relationship Id="rId40" Type="http://schemas.openxmlformats.org/officeDocument/2006/relationships/hyperlink" Target="http://www.nwcouncil.org/fw/subbasinplanning/home/" TargetMode="External"/><Relationship Id="rId115" Type="http://schemas.openxmlformats.org/officeDocument/2006/relationships/hyperlink" Target="http://www.nwcouncil.org/reports/poweract/4h_program" TargetMode="External"/><Relationship Id="rId136" Type="http://schemas.openxmlformats.org/officeDocument/2006/relationships/header" Target="header40.xml"/><Relationship Id="rId157" Type="http://schemas.openxmlformats.org/officeDocument/2006/relationships/header" Target="header50.xml"/><Relationship Id="rId178" Type="http://schemas.openxmlformats.org/officeDocument/2006/relationships/hyperlink" Target="http://www.nwcouncil.org/reports/poweract/4h_program" TargetMode="External"/><Relationship Id="rId301" Type="http://schemas.openxmlformats.org/officeDocument/2006/relationships/hyperlink" Target="http://www.nwcouncil.org/fw/program/2008amend/comment?id=522" TargetMode="External"/><Relationship Id="rId322" Type="http://schemas.openxmlformats.org/officeDocument/2006/relationships/hyperlink" Target="http://www.nwcouncil.org/media/15018/RPA.pdf" TargetMode="External"/><Relationship Id="rId343" Type="http://schemas.openxmlformats.org/officeDocument/2006/relationships/hyperlink" Target="http://www.nwcouncil.org/uploads/2008amend/uploadedfiles/69/Kalisepl%20Tribe%20Amendment%20recs_3-08.pdf" TargetMode="External"/><Relationship Id="rId364" Type="http://schemas.openxmlformats.org/officeDocument/2006/relationships/hyperlink" Target="http://www.nwcouncil.org/uploads/2008amend/uploadedfiles/111/2_Recommendation.pdf" TargetMode="External"/><Relationship Id="rId61" Type="http://schemas.openxmlformats.org/officeDocument/2006/relationships/header" Target="header16.xml"/><Relationship Id="rId82" Type="http://schemas.openxmlformats.org/officeDocument/2006/relationships/hyperlink" Target="http://www.nwcouncil.org/fw/subbasinplanning/home/" TargetMode="External"/><Relationship Id="rId199" Type="http://schemas.openxmlformats.org/officeDocument/2006/relationships/hyperlink" Target="http://www.nwcouncil.org/media/15018/RPA.pdf" TargetMode="External"/><Relationship Id="rId203" Type="http://schemas.openxmlformats.org/officeDocument/2006/relationships/hyperlink" Target="http://www.nwcouncil.org/uploads/2008amend/uploadedfiles/comments/218/4_Attachment3_ResidentFishSection4.doc" TargetMode="External"/><Relationship Id="rId385" Type="http://schemas.openxmlformats.org/officeDocument/2006/relationships/hyperlink" Target="http://www.nwcouncil.org/uploads/2008amend/uploadedfiles/comments/218/4_Attachment3_ResidentFishSection4.doc" TargetMode="External"/><Relationship Id="rId19" Type="http://schemas.openxmlformats.org/officeDocument/2006/relationships/header" Target="header4.xml"/><Relationship Id="rId224" Type="http://schemas.openxmlformats.org/officeDocument/2006/relationships/hyperlink" Target="http://www.nwcouncil.org/uploads/2008amend/uploadedfiles/111/2_Recommendation.pdf" TargetMode="External"/><Relationship Id="rId245" Type="http://schemas.openxmlformats.org/officeDocument/2006/relationships/hyperlink" Target="http://www.nwcouncil.org/uploads/2008amend/uploadedfiles/111/2_Recommendation.pdf" TargetMode="External"/><Relationship Id="rId266" Type="http://schemas.openxmlformats.org/officeDocument/2006/relationships/hyperlink" Target="http://www.nwcouncil.org/uploads/2008amend/uploadedfiles/123/1_NPT%20Project%20Measures.xls" TargetMode="External"/><Relationship Id="rId287" Type="http://schemas.openxmlformats.org/officeDocument/2006/relationships/hyperlink" Target="http://www.nwcouncil.org/uploads/2008amend/uploadedfiles/107/2_recommendations.pdf" TargetMode="External"/><Relationship Id="rId410" Type="http://schemas.openxmlformats.org/officeDocument/2006/relationships/hyperlink" Target="http://www.salmonrecovery.gov/Biological_opinions/FCRPS/2008_biop/docs/ShoBan-AA%20MOA%20FINAL%20PACKAGE.pdf" TargetMode="External"/><Relationship Id="rId431" Type="http://schemas.openxmlformats.org/officeDocument/2006/relationships/hyperlink" Target="http://www.nwcouncil.org/fw/program/2008amend/comment?id=518" TargetMode="External"/><Relationship Id="rId452" Type="http://schemas.openxmlformats.org/officeDocument/2006/relationships/hyperlink" Target="http://www.nwcouncil.org/energy/resource/2011-14/" TargetMode="External"/><Relationship Id="rId30" Type="http://schemas.openxmlformats.org/officeDocument/2006/relationships/hyperlink" Target="http://www.nwcouncil.org/reports/poweract/4h_program" TargetMode="External"/><Relationship Id="rId105" Type="http://schemas.openxmlformats.org/officeDocument/2006/relationships/hyperlink" Target="http://www.nwcouncil.org/ext/dashboard/" TargetMode="External"/><Relationship Id="rId126" Type="http://schemas.openxmlformats.org/officeDocument/2006/relationships/hyperlink" Target="http://www.nwcouncil.org/reports/poweract/4h_program" TargetMode="External"/><Relationship Id="rId147" Type="http://schemas.openxmlformats.org/officeDocument/2006/relationships/header" Target="header48.xml"/><Relationship Id="rId168" Type="http://schemas.openxmlformats.org/officeDocument/2006/relationships/hyperlink" Target="http://www.nwcouncil.org/ext/hli/level1.php?q=fw" TargetMode="External"/><Relationship Id="rId312" Type="http://schemas.openxmlformats.org/officeDocument/2006/relationships/hyperlink" Target="http://www.nwcouncil.org/uploads/2008amend/uploadedfiles/111/2_Recommendation.pdf" TargetMode="External"/><Relationship Id="rId333" Type="http://schemas.openxmlformats.org/officeDocument/2006/relationships/hyperlink" Target="http://www.nwcouncil.org/fw/program/2008amend/comment?id=522" TargetMode="External"/><Relationship Id="rId354" Type="http://schemas.openxmlformats.org/officeDocument/2006/relationships/hyperlink" Target="http://www.nwcouncil.org/uploads/2008amend/uploadedfiles/comments/218/4_Attachment3_ResidentFishSection4.doc" TargetMode="External"/><Relationship Id="rId51" Type="http://schemas.openxmlformats.org/officeDocument/2006/relationships/header" Target="header13.xml"/><Relationship Id="rId72" Type="http://schemas.openxmlformats.org/officeDocument/2006/relationships/header" Target="header23.xml"/><Relationship Id="rId93" Type="http://schemas.openxmlformats.org/officeDocument/2006/relationships/hyperlink" Target="http://www.nwcouncil.org/fw/subbasinplanning/home/" TargetMode="External"/><Relationship Id="rId189" Type="http://schemas.openxmlformats.org/officeDocument/2006/relationships/hyperlink" Target="http://www.nwcouncil.org/fw/subbasinplanning/home/" TargetMode="External"/><Relationship Id="rId375" Type="http://schemas.openxmlformats.org/officeDocument/2006/relationships/hyperlink" Target="http://www.nwcouncil.org/uploads/2008amend/uploadedfiles/123/1_NPT%20Project%20Measures.xls" TargetMode="External"/><Relationship Id="rId396" Type="http://schemas.openxmlformats.org/officeDocument/2006/relationships/hyperlink" Target="http://www.salmonrecovery.gov/Biological_opinions/FCRPS/2008_biop/docs/ID_MOA_Final.pdf" TargetMode="External"/><Relationship Id="rId3" Type="http://schemas.openxmlformats.org/officeDocument/2006/relationships/styles" Target="styles.xml"/><Relationship Id="rId214" Type="http://schemas.openxmlformats.org/officeDocument/2006/relationships/hyperlink" Target="http://www.nwcouncil.org/uploads/2008amend/uploadedfiles/103/NPCC%20Recommendations_CTGR_FINAL.doc" TargetMode="External"/><Relationship Id="rId235" Type="http://schemas.openxmlformats.org/officeDocument/2006/relationships/hyperlink" Target="http://www.nwcouncil.org/uploads/2008amend/uploadedfiles/111/2_Recommendation.pdf" TargetMode="External"/><Relationship Id="rId256" Type="http://schemas.openxmlformats.org/officeDocument/2006/relationships/hyperlink" Target="http://www.nwcouncil.org/uploads/2008amend/uploadedfiles/111/2_Recommendation.pdf" TargetMode="External"/><Relationship Id="rId277" Type="http://schemas.openxmlformats.org/officeDocument/2006/relationships/hyperlink" Target="http://www.nwcouncil.org/media/15018/RPA.pdf" TargetMode="External"/><Relationship Id="rId298" Type="http://schemas.openxmlformats.org/officeDocument/2006/relationships/hyperlink" Target="http://www.nwcouncil.org/media/15018/RPA.pdf" TargetMode="External"/><Relationship Id="rId400" Type="http://schemas.openxmlformats.org/officeDocument/2006/relationships/hyperlink" Target="http://www.nwcouncil.org/media/15018/RPA.pdf" TargetMode="External"/><Relationship Id="rId421" Type="http://schemas.openxmlformats.org/officeDocument/2006/relationships/hyperlink" Target="http://www.salmonrecovery.gov/Biological_opinions/FCRPS/2008_biop/docs/Colville-Tribes-Action-Agency-Agreement.pdf" TargetMode="External"/><Relationship Id="rId442" Type="http://schemas.openxmlformats.org/officeDocument/2006/relationships/hyperlink" Target="http://www.nwcouncil.org/uploads/2008amend/uploadedfiles/109/1_Recommendation.pdf" TargetMode="External"/><Relationship Id="rId463" Type="http://schemas.openxmlformats.org/officeDocument/2006/relationships/fontTable" Target="fontTable.xml"/><Relationship Id="rId116" Type="http://schemas.openxmlformats.org/officeDocument/2006/relationships/hyperlink" Target="http://www.nwcouncil.org/fw/subbasinplanning/home/" TargetMode="External"/><Relationship Id="rId137" Type="http://schemas.openxmlformats.org/officeDocument/2006/relationships/header" Target="header41.xml"/><Relationship Id="rId158" Type="http://schemas.openxmlformats.org/officeDocument/2006/relationships/hyperlink" Target="http://www.nwcouncil.org/ext/hli/level1.php?q=fw" TargetMode="External"/><Relationship Id="rId302" Type="http://schemas.openxmlformats.org/officeDocument/2006/relationships/hyperlink" Target="http://www.nwcouncil.org/uploads/2008amend/uploadedfiles/111/2_Recommendation.pdf" TargetMode="External"/><Relationship Id="rId323" Type="http://schemas.openxmlformats.org/officeDocument/2006/relationships/hyperlink" Target="http://www.nwcouncil.org/uploads/2008amend/uploadedfiles/53/2008_03_27_NPCC_Amendment_FINAL.pdf" TargetMode="External"/><Relationship Id="rId344" Type="http://schemas.openxmlformats.org/officeDocument/2006/relationships/hyperlink" Target="http://www.nwcouncil.org/uploads/2008amend/uploadedfiles/94/1_KTOI%202008%20NPCC%20Amendment%20Final.pdf" TargetMode="External"/><Relationship Id="rId20" Type="http://schemas.openxmlformats.org/officeDocument/2006/relationships/header" Target="header5.xml"/><Relationship Id="rId41" Type="http://schemas.openxmlformats.org/officeDocument/2006/relationships/hyperlink" Target="http://www.cbfish.org/Portfolio.mvc/Index" TargetMode="External"/><Relationship Id="rId62" Type="http://schemas.openxmlformats.org/officeDocument/2006/relationships/header" Target="header17.xml"/><Relationship Id="rId83" Type="http://schemas.openxmlformats.org/officeDocument/2006/relationships/hyperlink" Target="http://www.nwcouncil.org/fw/subbasinplanning/home/" TargetMode="External"/><Relationship Id="rId179" Type="http://schemas.openxmlformats.org/officeDocument/2006/relationships/hyperlink" Target="http://www.nwcouncil.org/media/23509/2011_09Report.pdf" TargetMode="External"/><Relationship Id="rId365" Type="http://schemas.openxmlformats.org/officeDocument/2006/relationships/hyperlink" Target="http://www.nwcouncil.org/uploads/2008amend/uploadedfiles/comments/218/4_Attachment3_ResidentFishSection4.doc" TargetMode="External"/><Relationship Id="rId386" Type="http://schemas.openxmlformats.org/officeDocument/2006/relationships/hyperlink" Target="http://www.nwcouncil.org/media/15018/RPA.pdf" TargetMode="External"/><Relationship Id="rId190" Type="http://schemas.openxmlformats.org/officeDocument/2006/relationships/header" Target="header51.xml"/><Relationship Id="rId204" Type="http://schemas.openxmlformats.org/officeDocument/2006/relationships/hyperlink" Target="http://www.nwcouncil.org/media/15018/RPA.pdf" TargetMode="External"/><Relationship Id="rId225" Type="http://schemas.openxmlformats.org/officeDocument/2006/relationships/hyperlink" Target="http://www.nwcouncil.org/uploads/2008amend/uploadedfiles/comments/218/4_Attachment3_ResidentFishSection4.doc" TargetMode="External"/><Relationship Id="rId246" Type="http://schemas.openxmlformats.org/officeDocument/2006/relationships/hyperlink" Target="http://www.nwcouncil.org/uploads/2008amend/uploadedfiles/comments/218/4_Attachment3_ResidentFishSection4.doc" TargetMode="External"/><Relationship Id="rId267" Type="http://schemas.openxmlformats.org/officeDocument/2006/relationships/hyperlink" Target="http://www.nwcouncil.org/uploads/2008amend/uploadedfiles/120/srsrb.pdf" TargetMode="External"/><Relationship Id="rId288" Type="http://schemas.openxmlformats.org/officeDocument/2006/relationships/hyperlink" Target="http://www.nwcouncil.org/uploads/2008amend/uploadedfiles/111/2_Recommendation.pdf" TargetMode="External"/><Relationship Id="rId411" Type="http://schemas.openxmlformats.org/officeDocument/2006/relationships/hyperlink" Target="http://www.nwcouncil.org/fw/program/2008amend/recs/rec?id=102" TargetMode="External"/><Relationship Id="rId432" Type="http://schemas.openxmlformats.org/officeDocument/2006/relationships/hyperlink" Target="http://www.nwcouncil.org/uploads/2008amend/uploadedfiles/89/Oregon%20Attachment%204%20Projects%20&amp;%20Measures%20(04-04-08).doc" TargetMode="External"/><Relationship Id="rId453" Type="http://schemas.openxmlformats.org/officeDocument/2006/relationships/hyperlink" Target="http://www.nwcouncil.org/media/30104/2012_12.pdf" TargetMode="External"/><Relationship Id="rId106" Type="http://schemas.openxmlformats.org/officeDocument/2006/relationships/hyperlink" Target="http://www.nwcouncil.org/ext/dashboard/" TargetMode="External"/><Relationship Id="rId127" Type="http://schemas.openxmlformats.org/officeDocument/2006/relationships/hyperlink" Target="http://www.nwcouncil.org/reports/2006/2006-21/" TargetMode="External"/><Relationship Id="rId313" Type="http://schemas.openxmlformats.org/officeDocument/2006/relationships/hyperlink" Target="http://www.nwcouncil.org/uploads/2008amend/uploadedfiles/comments/218/4_Attachment3_ResidentFishSection4.doc" TargetMode="External"/><Relationship Id="rId10" Type="http://schemas.openxmlformats.org/officeDocument/2006/relationships/header" Target="header1.xml"/><Relationship Id="rId31" Type="http://schemas.openxmlformats.org/officeDocument/2006/relationships/hyperlink" Target="http://www.nwcouncil.org/reports/poweract/4h_program" TargetMode="External"/><Relationship Id="rId52" Type="http://schemas.openxmlformats.org/officeDocument/2006/relationships/header" Target="header14.xml"/><Relationship Id="rId73" Type="http://schemas.openxmlformats.org/officeDocument/2006/relationships/footer" Target="footer10.xml"/><Relationship Id="rId94" Type="http://schemas.openxmlformats.org/officeDocument/2006/relationships/hyperlink" Target="http://www.critfc.org/wp-content/uploads/2012/12/lamprey_plan.pdf" TargetMode="External"/><Relationship Id="rId148" Type="http://schemas.openxmlformats.org/officeDocument/2006/relationships/hyperlink" Target="http://www.nwcouncil.org/ext/hli/level1.php?q=hydrosystem" TargetMode="External"/><Relationship Id="rId169" Type="http://schemas.openxmlformats.org/officeDocument/2006/relationships/hyperlink" Target="http://www.nwcouncil.org/ext/hli/level1.php?q=fw" TargetMode="External"/><Relationship Id="rId334" Type="http://schemas.openxmlformats.org/officeDocument/2006/relationships/hyperlink" Target="http://www.nwcouncil.org/uploads/2008amend/uploadedfiles/62/Final_CDAT_Program_Amendments.doc" TargetMode="External"/><Relationship Id="rId355" Type="http://schemas.openxmlformats.org/officeDocument/2006/relationships/hyperlink" Target="http://www.nwcouncil.org/uploads/2008amend/uploadedfiles/71/Bill%20Booth%20-%20SpokaneTribe%20Amendment%20Final.pdf" TargetMode="External"/><Relationship Id="rId376" Type="http://schemas.openxmlformats.org/officeDocument/2006/relationships/hyperlink" Target="http://www.nwcouncil.org/uploads/2008amend/uploadedfiles/120/srsrb.pdf" TargetMode="External"/><Relationship Id="rId397" Type="http://schemas.openxmlformats.org/officeDocument/2006/relationships/hyperlink" Target="http://www.nwcouncil.org/uploads/2008amend/uploadedfiles/99/Idaho%20Final%20Amendment%204-4-08.DOC" TargetMode="External"/><Relationship Id="rId4" Type="http://schemas.openxmlformats.org/officeDocument/2006/relationships/settings" Target="settings.xml"/><Relationship Id="rId180" Type="http://schemas.openxmlformats.org/officeDocument/2006/relationships/hyperlink" Target="http://www.nwcouncil.org/reports/" TargetMode="External"/><Relationship Id="rId215" Type="http://schemas.openxmlformats.org/officeDocument/2006/relationships/hyperlink" Target="http://www.nwcouncil.org/uploads/2008amend/uploadedfiles/89/Oregon%20Attachment%204%20Projects%20&amp;%20Measures%20(04-04-08).doc" TargetMode="External"/><Relationship Id="rId236" Type="http://schemas.openxmlformats.org/officeDocument/2006/relationships/hyperlink" Target="http://www.nwcouncil.org/uploads/2008amend/uploadedfiles/comments/218/4_Attachment3_ResidentFishSection4.doc" TargetMode="External"/><Relationship Id="rId257" Type="http://schemas.openxmlformats.org/officeDocument/2006/relationships/hyperlink" Target="http://www.nwcouncil.org/uploads/2008amend/uploadedfiles/comments/218/4_Attachment3_ResidentFishSection4.doc" TargetMode="External"/><Relationship Id="rId278" Type="http://schemas.openxmlformats.org/officeDocument/2006/relationships/hyperlink" Target="http://www.nwcouncil.org/uploads/2008amend/uploadedfiles/89/Oregon%20Attachment%204%20Projects%20&amp;%20Measures%20(04-04-08).doc" TargetMode="External"/><Relationship Id="rId401" Type="http://schemas.openxmlformats.org/officeDocument/2006/relationships/hyperlink" Target="http://www.nwcouncil.org/uploads/2008amend/uploadedfiles/123/1_NPT%20Project%20Measures.xls" TargetMode="External"/><Relationship Id="rId422" Type="http://schemas.openxmlformats.org/officeDocument/2006/relationships/hyperlink" Target="http://www.salmonrecovery.gov/Biological_opinions/FCRPS/2008_biop/docs/ID_MOA_Final.pdf" TargetMode="External"/><Relationship Id="rId443" Type="http://schemas.openxmlformats.org/officeDocument/2006/relationships/hyperlink" Target="http://www.nwcouncil.org/uploads/2008amend/uploadedfiles/90/NPCC%20CovLetter%20F&amp;W%20Plan%20Recommendations.pdf" TargetMode="External"/><Relationship Id="rId464" Type="http://schemas.openxmlformats.org/officeDocument/2006/relationships/theme" Target="theme/theme1.xml"/><Relationship Id="rId303" Type="http://schemas.openxmlformats.org/officeDocument/2006/relationships/hyperlink" Target="http://www.nwcouncil.org/uploads/2008amend/uploadedfiles/comments/218/4_Attachment3_ResidentFishSection4.doc" TargetMode="External"/><Relationship Id="rId42" Type="http://schemas.openxmlformats.org/officeDocument/2006/relationships/hyperlink" Target="http://www.nwcouncil.org/ext/dashboard/" TargetMode="External"/><Relationship Id="rId84" Type="http://schemas.openxmlformats.org/officeDocument/2006/relationships/hyperlink" Target="http://www.nwcouncil.org/fw/subbasinplanning/home/" TargetMode="External"/><Relationship Id="rId138" Type="http://schemas.openxmlformats.org/officeDocument/2006/relationships/footer" Target="footer15.xml"/><Relationship Id="rId345" Type="http://schemas.openxmlformats.org/officeDocument/2006/relationships/hyperlink" Target="http://www.nwcouncil.org/uploads/2008amend/uploadedfiles/80/UCUT%20Program%20Amendments%203-08.doc" TargetMode="External"/><Relationship Id="rId387" Type="http://schemas.openxmlformats.org/officeDocument/2006/relationships/hyperlink" Target="http://www.nwcouncil.org/uploads/2008amend/uploadedfiles/89/Oregon%20Attachment%204%20Projects%20&amp;%20Measures%20(04-04-08).doc" TargetMode="External"/><Relationship Id="rId191" Type="http://schemas.openxmlformats.org/officeDocument/2006/relationships/header" Target="header52.xml"/><Relationship Id="rId205" Type="http://schemas.openxmlformats.org/officeDocument/2006/relationships/hyperlink" Target="http://www.nwcouncil.org/uploads/2008amend/uploadedfiles/67/NPCC%20comments.pdf" TargetMode="External"/><Relationship Id="rId247" Type="http://schemas.openxmlformats.org/officeDocument/2006/relationships/hyperlink" Target="http://www.nwcouncil.org/media/15018/RPA.pdf" TargetMode="External"/><Relationship Id="rId412" Type="http://schemas.openxmlformats.org/officeDocument/2006/relationships/hyperlink" Target="http://www.nwcouncil.org/uploads/2008amend/uploadedfiles/74/BPT%20Amendment%20Package%204-4-08.pdf" TargetMode="External"/><Relationship Id="rId107" Type="http://schemas.openxmlformats.org/officeDocument/2006/relationships/header" Target="header31.xml"/><Relationship Id="rId289" Type="http://schemas.openxmlformats.org/officeDocument/2006/relationships/hyperlink" Target="http://www.nwcouncil.org/uploads/2008amend/uploadedfiles/comments/218/4_Attachment3_ResidentFishSection4.doc" TargetMode="External"/><Relationship Id="rId454" Type="http://schemas.openxmlformats.org/officeDocument/2006/relationships/hyperlink" Target="http://www.nwcouncil.org/media/6955331/Apr-4-2014-Steering-Prelim-2019-Assessment-Final.pdf" TargetMode="External"/><Relationship Id="rId11" Type="http://schemas.openxmlformats.org/officeDocument/2006/relationships/header" Target="header2.xml"/><Relationship Id="rId53" Type="http://schemas.openxmlformats.org/officeDocument/2006/relationships/footer" Target="footer5.xml"/><Relationship Id="rId149" Type="http://schemas.openxmlformats.org/officeDocument/2006/relationships/hyperlink" Target="http://www.nwcouncil.org/ext/hli/level1.php?q=actions" TargetMode="External"/><Relationship Id="rId314" Type="http://schemas.openxmlformats.org/officeDocument/2006/relationships/hyperlink" Target="http://www.nwcouncil.org/media/15018/RPA.pdf" TargetMode="External"/><Relationship Id="rId356" Type="http://schemas.openxmlformats.org/officeDocument/2006/relationships/hyperlink" Target="http://www.nwcouncil.org/uploads/2008amend/uploadedfiles/80/UCUT%20Program%20Amendments%203-08.doc" TargetMode="External"/><Relationship Id="rId398" Type="http://schemas.openxmlformats.org/officeDocument/2006/relationships/hyperlink" Target="http://www.nwcouncil.org/uploads/2008amend/uploadedfiles/111/2_Recommendation.pdf" TargetMode="External"/><Relationship Id="rId95" Type="http://schemas.openxmlformats.org/officeDocument/2006/relationships/hyperlink" Target="http://www.fws.gov/pacific/fisheries/sphabcon/lamprey/pdf/Pacific_Lamprey_CI.pdf" TargetMode="External"/><Relationship Id="rId160" Type="http://schemas.openxmlformats.org/officeDocument/2006/relationships/hyperlink" Target="http://www.nwcouncil.org/ext/hli/level1.php?q=fw" TargetMode="External"/><Relationship Id="rId216" Type="http://schemas.openxmlformats.org/officeDocument/2006/relationships/hyperlink" Target="http://www.nwcouncil.org/media/15611/willamette_biop_final_part3_july_2008.pdf" TargetMode="External"/><Relationship Id="rId423" Type="http://schemas.openxmlformats.org/officeDocument/2006/relationships/hyperlink" Target="http://www.nwcouncil.org/uploads/2008amend/uploadedfiles/99/Idaho%20Final%20Amendment%204-4-08.DOC" TargetMode="External"/><Relationship Id="rId258" Type="http://schemas.openxmlformats.org/officeDocument/2006/relationships/hyperlink" Target="http://www.nwcouncil.org/media/15018/RPA.pdf" TargetMode="External"/><Relationship Id="rId22" Type="http://schemas.openxmlformats.org/officeDocument/2006/relationships/header" Target="header6.xml"/><Relationship Id="rId64" Type="http://schemas.openxmlformats.org/officeDocument/2006/relationships/header" Target="header18.xml"/><Relationship Id="rId118" Type="http://schemas.openxmlformats.org/officeDocument/2006/relationships/hyperlink" Target="http://www.nwcouncil.org/ext/dashboard/" TargetMode="External"/><Relationship Id="rId325" Type="http://schemas.openxmlformats.org/officeDocument/2006/relationships/hyperlink" Target="http://www.nwcouncil.org/fw/program/2008amend/comment?id=522" TargetMode="External"/><Relationship Id="rId367" Type="http://schemas.openxmlformats.org/officeDocument/2006/relationships/hyperlink" Target="http://www.fws.gov/easternwashington/documents/Final%20Libby%20Dam%20BiOp%202-18-06lr3.pdf" TargetMode="External"/><Relationship Id="rId171" Type="http://schemas.openxmlformats.org/officeDocument/2006/relationships/hyperlink" Target="http://www.nwcouncil.org/reports/poweract/" TargetMode="External"/><Relationship Id="rId227" Type="http://schemas.openxmlformats.org/officeDocument/2006/relationships/hyperlink" Target="http://www.nwcouncil.org/uploads/2008amend/uploadedfiles/89/Oregon%20Attachment%204%20Projects%20&amp;%20Measures%20(04-04-08).doc" TargetMode="External"/><Relationship Id="rId269" Type="http://schemas.openxmlformats.org/officeDocument/2006/relationships/hyperlink" Target="http://www.nwcouncil.org/uploads/2008amend/uploadedfiles/104/CTUIR%20Amendment%20Recommendations%20to%20NPCC.pdf" TargetMode="External"/><Relationship Id="rId434" Type="http://schemas.openxmlformats.org/officeDocument/2006/relationships/hyperlink" Target="http://www.nwcouncil.org/uploads/2008amend/uploadedfiles/50/NHI%20Amendment%20Recommendations%2003-20-08.zip" TargetMode="External"/><Relationship Id="rId33" Type="http://schemas.openxmlformats.org/officeDocument/2006/relationships/hyperlink" Target="http://www.cbfish.org/" TargetMode="External"/><Relationship Id="rId129" Type="http://schemas.openxmlformats.org/officeDocument/2006/relationships/hyperlink" Target="http://www.nwcouncil.org/fw/isab/" TargetMode="External"/><Relationship Id="rId280" Type="http://schemas.openxmlformats.org/officeDocument/2006/relationships/hyperlink" Target="http://www.nwcouncil.org/fw/program/2008amend/comment?id=522" TargetMode="External"/><Relationship Id="rId336" Type="http://schemas.openxmlformats.org/officeDocument/2006/relationships/hyperlink" Target="http://www.nwcouncil.org/uploads/2008amend/uploadedfiles/comments/218/4_Attachment3_ResidentFishSection4.doc" TargetMode="External"/><Relationship Id="rId75" Type="http://schemas.openxmlformats.org/officeDocument/2006/relationships/hyperlink" Target="http://www.nwcouncil.org/fw/program/2003-11/" TargetMode="External"/><Relationship Id="rId140" Type="http://schemas.openxmlformats.org/officeDocument/2006/relationships/header" Target="header43.xml"/><Relationship Id="rId182" Type="http://schemas.openxmlformats.org/officeDocument/2006/relationships/hyperlink" Target="http://www.nwcouncil.org/ext/dashboard/" TargetMode="External"/><Relationship Id="rId378" Type="http://schemas.openxmlformats.org/officeDocument/2006/relationships/hyperlink" Target="http://www.nwcouncil.org/uploads/2008amend/uploadedfiles/104/CTUIR%20Amendment%20Recommendations%20to%20NPCC.pdf" TargetMode="External"/><Relationship Id="rId403" Type="http://schemas.openxmlformats.org/officeDocument/2006/relationships/hyperlink" Target="http://www.nwcouncil.org/fw/program/2008amend/recs/rec?id=102" TargetMode="External"/><Relationship Id="rId6" Type="http://schemas.openxmlformats.org/officeDocument/2006/relationships/footnotes" Target="footnotes.xml"/><Relationship Id="rId238" Type="http://schemas.openxmlformats.org/officeDocument/2006/relationships/hyperlink" Target="http://www.nwcouncil.org/fw/program/2008amend/comment?id=522" TargetMode="External"/><Relationship Id="rId445" Type="http://schemas.openxmlformats.org/officeDocument/2006/relationships/hyperlink" Target="http://www.nwcouncil.org/uploads/2008amend/uploadedfiles/83/WA%20F&amp;W%20Amends%20(4-04-08).pdf" TargetMode="External"/><Relationship Id="rId291" Type="http://schemas.openxmlformats.org/officeDocument/2006/relationships/hyperlink" Target="http://www.nwcouncil.org/uploads/2008amend/uploadedfiles/89/Oregon%20Attachment%204%20Projects%20&amp;%20Measures%20(04-04-08).doc" TargetMode="External"/><Relationship Id="rId305" Type="http://schemas.openxmlformats.org/officeDocument/2006/relationships/hyperlink" Target="http://www.nwcouncil.org/uploads/2008amend/uploadedfiles/107/2_recommendations.pdf" TargetMode="External"/><Relationship Id="rId347" Type="http://schemas.openxmlformats.org/officeDocument/2006/relationships/hyperlink" Target="http://www.nwcouncil.org/uploads/2008amend/uploadedfiles/111/2_Recommendation.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nwcouncil.org/reports/1985/ucut-fisheries-technical-report/" TargetMode="External"/><Relationship Id="rId2" Type="http://schemas.openxmlformats.org/officeDocument/2006/relationships/hyperlink" Target="http://www.nwcouncil.org/media/115921/AppendixENumericalEstimates.pdf" TargetMode="External"/><Relationship Id="rId1" Type="http://schemas.openxmlformats.org/officeDocument/2006/relationships/hyperlink" Target="http://www.nwcouncil.org/media/115927/AppendixDLosses.pdf" TargetMode="External"/><Relationship Id="rId5" Type="http://schemas.openxmlformats.org/officeDocument/2006/relationships/hyperlink" Target="http://www.nwcouncil.org/library/return/2000-12.htm" TargetMode="External"/><Relationship Id="rId4" Type="http://schemas.openxmlformats.org/officeDocument/2006/relationships/hyperlink" Target="http://www.salmonrecovery.gov/Partners/FishAccord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79E397-D4EF-4D43-9655-953CA2F1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232</Pages>
  <Words>68763</Words>
  <Characters>420831</Characters>
  <Application>Microsoft Office Word</Application>
  <DocSecurity>0</DocSecurity>
  <Lines>9786</Lines>
  <Paragraphs>4294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485300</CharactersWithSpaces>
  <SharedDoc>false</SharedDoc>
  <HLinks>
    <vt:vector size="1740" baseType="variant">
      <vt:variant>
        <vt:i4>3211366</vt:i4>
      </vt:variant>
      <vt:variant>
        <vt:i4>1272</vt:i4>
      </vt:variant>
      <vt:variant>
        <vt:i4>0</vt:i4>
      </vt:variant>
      <vt:variant>
        <vt:i4>5</vt:i4>
      </vt:variant>
      <vt:variant>
        <vt:lpwstr>http://www.nwcouncil.org/fw/subbasinplanning/home/</vt:lpwstr>
      </vt:variant>
      <vt:variant>
        <vt:lpwstr/>
      </vt:variant>
      <vt:variant>
        <vt:i4>2359330</vt:i4>
      </vt:variant>
      <vt:variant>
        <vt:i4>1269</vt:i4>
      </vt:variant>
      <vt:variant>
        <vt:i4>0</vt:i4>
      </vt:variant>
      <vt:variant>
        <vt:i4>5</vt:i4>
      </vt:variant>
      <vt:variant>
        <vt:lpwstr>http://www.nwcouncil.org/fw/hli/indicators/</vt:lpwstr>
      </vt:variant>
      <vt:variant>
        <vt:lpwstr/>
      </vt:variant>
      <vt:variant>
        <vt:i4>3473535</vt:i4>
      </vt:variant>
      <vt:variant>
        <vt:i4>1266</vt:i4>
      </vt:variant>
      <vt:variant>
        <vt:i4>0</vt:i4>
      </vt:variant>
      <vt:variant>
        <vt:i4>5</vt:i4>
      </vt:variant>
      <vt:variant>
        <vt:lpwstr>http://www.nwcouncil.org/ext/dashboard/</vt:lpwstr>
      </vt:variant>
      <vt:variant>
        <vt:lpwstr/>
      </vt:variant>
      <vt:variant>
        <vt:i4>3211365</vt:i4>
      </vt:variant>
      <vt:variant>
        <vt:i4>1263</vt:i4>
      </vt:variant>
      <vt:variant>
        <vt:i4>0</vt:i4>
      </vt:variant>
      <vt:variant>
        <vt:i4>5</vt:i4>
      </vt:variant>
      <vt:variant>
        <vt:lpwstr>http://www.nwcouncil.org/ext/hli/index.php</vt:lpwstr>
      </vt:variant>
      <vt:variant>
        <vt:lpwstr/>
      </vt:variant>
      <vt:variant>
        <vt:i4>4391036</vt:i4>
      </vt:variant>
      <vt:variant>
        <vt:i4>1260</vt:i4>
      </vt:variant>
      <vt:variant>
        <vt:i4>0</vt:i4>
      </vt:variant>
      <vt:variant>
        <vt:i4>5</vt:i4>
      </vt:variant>
      <vt:variant>
        <vt:lpwstr>http://www.nwcouncil.org/media/6866400/2009_10.pdf</vt:lpwstr>
      </vt:variant>
      <vt:variant>
        <vt:lpwstr/>
      </vt:variant>
      <vt:variant>
        <vt:i4>4784167</vt:i4>
      </vt:variant>
      <vt:variant>
        <vt:i4>1257</vt:i4>
      </vt:variant>
      <vt:variant>
        <vt:i4>0</vt:i4>
      </vt:variant>
      <vt:variant>
        <vt:i4>5</vt:i4>
      </vt:variant>
      <vt:variant>
        <vt:lpwstr>http://www.nwcouncil.org/fw/hli/2009_10/</vt:lpwstr>
      </vt:variant>
      <vt:variant>
        <vt:lpwstr/>
      </vt:variant>
      <vt:variant>
        <vt:i4>7209074</vt:i4>
      </vt:variant>
      <vt:variant>
        <vt:i4>1254</vt:i4>
      </vt:variant>
      <vt:variant>
        <vt:i4>0</vt:i4>
      </vt:variant>
      <vt:variant>
        <vt:i4>5</vt:i4>
      </vt:variant>
      <vt:variant>
        <vt:lpwstr>http://www.nwcouncil.org/reports/poweract/</vt:lpwstr>
      </vt:variant>
      <vt:variant>
        <vt:lpwstr/>
      </vt:variant>
      <vt:variant>
        <vt:i4>983132</vt:i4>
      </vt:variant>
      <vt:variant>
        <vt:i4>1251</vt:i4>
      </vt:variant>
      <vt:variant>
        <vt:i4>0</vt:i4>
      </vt:variant>
      <vt:variant>
        <vt:i4>5</vt:i4>
      </vt:variant>
      <vt:variant>
        <vt:lpwstr>http://www.nwcouncil.org/fw/program/2008amend/uploadedfiles/55/MonForum ltr to NPCC - 3 21 08.pdf</vt:lpwstr>
      </vt:variant>
      <vt:variant>
        <vt:lpwstr/>
      </vt:variant>
      <vt:variant>
        <vt:i4>55</vt:i4>
      </vt:variant>
      <vt:variant>
        <vt:i4>1248</vt:i4>
      </vt:variant>
      <vt:variant>
        <vt:i4>0</vt:i4>
      </vt:variant>
      <vt:variant>
        <vt:i4>5</vt:i4>
      </vt:variant>
      <vt:variant>
        <vt:lpwstr>http://www.nwcouncil.org/fw/program/2008amend/download_comment.asp?id=522</vt:lpwstr>
      </vt:variant>
      <vt:variant>
        <vt:lpwstr/>
      </vt:variant>
      <vt:variant>
        <vt:i4>7471153</vt:i4>
      </vt:variant>
      <vt:variant>
        <vt:i4>1245</vt:i4>
      </vt:variant>
      <vt:variant>
        <vt:i4>0</vt:i4>
      </vt:variant>
      <vt:variant>
        <vt:i4>5</vt:i4>
      </vt:variant>
      <vt:variant>
        <vt:lpwstr>http://www.nwcouncil.org/fw/program/2008amend/uploadedfiles/83/WA F&amp;W Amends (4-04-08).pdf</vt:lpwstr>
      </vt:variant>
      <vt:variant>
        <vt:lpwstr/>
      </vt:variant>
      <vt:variant>
        <vt:i4>55</vt:i4>
      </vt:variant>
      <vt:variant>
        <vt:i4>1242</vt:i4>
      </vt:variant>
      <vt:variant>
        <vt:i4>0</vt:i4>
      </vt:variant>
      <vt:variant>
        <vt:i4>5</vt:i4>
      </vt:variant>
      <vt:variant>
        <vt:lpwstr>http://www.nwcouncil.org/fw/program/2008amend/download_comment.asp?id=522</vt:lpwstr>
      </vt:variant>
      <vt:variant>
        <vt:lpwstr/>
      </vt:variant>
      <vt:variant>
        <vt:i4>7733307</vt:i4>
      </vt:variant>
      <vt:variant>
        <vt:i4>1239</vt:i4>
      </vt:variant>
      <vt:variant>
        <vt:i4>0</vt:i4>
      </vt:variant>
      <vt:variant>
        <vt:i4>5</vt:i4>
      </vt:variant>
      <vt:variant>
        <vt:lpwstr>http://www.nwcouncil.org/fw/program/2008amend/uploadedfiles/90/NPCC CovLetter F&amp;W Plan Recommendations.pdf</vt:lpwstr>
      </vt:variant>
      <vt:variant>
        <vt:lpwstr/>
      </vt:variant>
      <vt:variant>
        <vt:i4>6750296</vt:i4>
      </vt:variant>
      <vt:variant>
        <vt:i4>1236</vt:i4>
      </vt:variant>
      <vt:variant>
        <vt:i4>0</vt:i4>
      </vt:variant>
      <vt:variant>
        <vt:i4>5</vt:i4>
      </vt:variant>
      <vt:variant>
        <vt:lpwstr>http://www.nwcouncil.org/fw/program/2008amend/uploadedfiles/109/1_Recommendation.pdf</vt:lpwstr>
      </vt:variant>
      <vt:variant>
        <vt:lpwstr/>
      </vt:variant>
      <vt:variant>
        <vt:i4>9</vt:i4>
      </vt:variant>
      <vt:variant>
        <vt:i4>1233</vt:i4>
      </vt:variant>
      <vt:variant>
        <vt:i4>0</vt:i4>
      </vt:variant>
      <vt:variant>
        <vt:i4>5</vt:i4>
      </vt:variant>
      <vt:variant>
        <vt:lpwstr>http://www.nwcouncil.org/fw/program/2008amend/view.asp?id=59</vt:lpwstr>
      </vt:variant>
      <vt:variant>
        <vt:lpwstr/>
      </vt:variant>
      <vt:variant>
        <vt:i4>2818157</vt:i4>
      </vt:variant>
      <vt:variant>
        <vt:i4>1230</vt:i4>
      </vt:variant>
      <vt:variant>
        <vt:i4>0</vt:i4>
      </vt:variant>
      <vt:variant>
        <vt:i4>5</vt:i4>
      </vt:variant>
      <vt:variant>
        <vt:lpwstr>http://www.nwcouncil.org/fw/program/2008amend/uploadedfiles/80/UCUT Program Amendments 3-08.doc</vt:lpwstr>
      </vt:variant>
      <vt:variant>
        <vt:lpwstr/>
      </vt:variant>
      <vt:variant>
        <vt:i4>6488127</vt:i4>
      </vt:variant>
      <vt:variant>
        <vt:i4>1227</vt:i4>
      </vt:variant>
      <vt:variant>
        <vt:i4>0</vt:i4>
      </vt:variant>
      <vt:variant>
        <vt:i4>5</vt:i4>
      </vt:variant>
      <vt:variant>
        <vt:lpwstr>http://www.nwcouncil.org/fw/program/2008amend/uploadedfiles/58/Columbia recommendations.doc</vt:lpwstr>
      </vt:variant>
      <vt:variant>
        <vt:lpwstr/>
      </vt:variant>
      <vt:variant>
        <vt:i4>589837</vt:i4>
      </vt:variant>
      <vt:variant>
        <vt:i4>1224</vt:i4>
      </vt:variant>
      <vt:variant>
        <vt:i4>0</vt:i4>
      </vt:variant>
      <vt:variant>
        <vt:i4>5</vt:i4>
      </vt:variant>
      <vt:variant>
        <vt:lpwstr>http://www.nwcouncil.org/fw/program/2008amend/view.asp?id=102</vt:lpwstr>
      </vt:variant>
      <vt:variant>
        <vt:lpwstr/>
      </vt:variant>
      <vt:variant>
        <vt:i4>3211372</vt:i4>
      </vt:variant>
      <vt:variant>
        <vt:i4>1221</vt:i4>
      </vt:variant>
      <vt:variant>
        <vt:i4>0</vt:i4>
      </vt:variant>
      <vt:variant>
        <vt:i4>5</vt:i4>
      </vt:variant>
      <vt:variant>
        <vt:lpwstr>http://www.salmonrecovery.gov/Biological_opinions/FCRPS/2008_biop/docs/ShoBan-AA MOA FINAL PACKAGE.pdf</vt:lpwstr>
      </vt:variant>
      <vt:variant>
        <vt:lpwstr/>
      </vt:variant>
      <vt:variant>
        <vt:i4>6750267</vt:i4>
      </vt:variant>
      <vt:variant>
        <vt:i4>1218</vt:i4>
      </vt:variant>
      <vt:variant>
        <vt:i4>0</vt:i4>
      </vt:variant>
      <vt:variant>
        <vt:i4>5</vt:i4>
      </vt:variant>
      <vt:variant>
        <vt:lpwstr>http://www.nwcouncil.org/fw/program/2008amend/uploadedfiles/122/rec.doc</vt:lpwstr>
      </vt:variant>
      <vt:variant>
        <vt:lpwstr/>
      </vt:variant>
      <vt:variant>
        <vt:i4>524301</vt:i4>
      </vt:variant>
      <vt:variant>
        <vt:i4>1215</vt:i4>
      </vt:variant>
      <vt:variant>
        <vt:i4>0</vt:i4>
      </vt:variant>
      <vt:variant>
        <vt:i4>5</vt:i4>
      </vt:variant>
      <vt:variant>
        <vt:lpwstr>http://www.nwcouncil.org/fw/program/2008amend/view.asp?id=114</vt:lpwstr>
      </vt:variant>
      <vt:variant>
        <vt:lpwstr/>
      </vt:variant>
      <vt:variant>
        <vt:i4>5701662</vt:i4>
      </vt:variant>
      <vt:variant>
        <vt:i4>1212</vt:i4>
      </vt:variant>
      <vt:variant>
        <vt:i4>0</vt:i4>
      </vt:variant>
      <vt:variant>
        <vt:i4>5</vt:i4>
      </vt:variant>
      <vt:variant>
        <vt:lpwstr>http://www.nwcouncil.org/fw/program/2008amend/uploadedfiles/50/NHI Amendment Recommendations 03-20-08.zip</vt:lpwstr>
      </vt:variant>
      <vt:variant>
        <vt:lpwstr/>
      </vt:variant>
      <vt:variant>
        <vt:i4>720948</vt:i4>
      </vt:variant>
      <vt:variant>
        <vt:i4>1209</vt:i4>
      </vt:variant>
      <vt:variant>
        <vt:i4>0</vt:i4>
      </vt:variant>
      <vt:variant>
        <vt:i4>5</vt:i4>
      </vt:variant>
      <vt:variant>
        <vt:lpwstr>http://www.nwcouncil.org/fw/program/2008amend/uploadedfiles/123/1_NPT Project Measures.xls</vt:lpwstr>
      </vt:variant>
      <vt:variant>
        <vt:lpwstr/>
      </vt:variant>
      <vt:variant>
        <vt:i4>1769490</vt:i4>
      </vt:variant>
      <vt:variant>
        <vt:i4>1206</vt:i4>
      </vt:variant>
      <vt:variant>
        <vt:i4>0</vt:i4>
      </vt:variant>
      <vt:variant>
        <vt:i4>5</vt:i4>
      </vt:variant>
      <vt:variant>
        <vt:lpwstr>http://www.nwcouncil.org/fw/program/2008amend/uploadedfiles/89/Oregon Attachment 4 Projects &amp; Measures (04-04-08).doc</vt:lpwstr>
      </vt:variant>
      <vt:variant>
        <vt:lpwstr/>
      </vt:variant>
      <vt:variant>
        <vt:i4>3735650</vt:i4>
      </vt:variant>
      <vt:variant>
        <vt:i4>1203</vt:i4>
      </vt:variant>
      <vt:variant>
        <vt:i4>0</vt:i4>
      </vt:variant>
      <vt:variant>
        <vt:i4>5</vt:i4>
      </vt:variant>
      <vt:variant>
        <vt:lpwstr>http://www.nwcouncil.org/fw/program/2008amend/view_comment.asp?url=comments_draft&amp;desc=Draft%20Program&amp;id=518</vt:lpwstr>
      </vt:variant>
      <vt:variant>
        <vt:lpwstr/>
      </vt:variant>
      <vt:variant>
        <vt:i4>1507405</vt:i4>
      </vt:variant>
      <vt:variant>
        <vt:i4>1200</vt:i4>
      </vt:variant>
      <vt:variant>
        <vt:i4>0</vt:i4>
      </vt:variant>
      <vt:variant>
        <vt:i4>5</vt:i4>
      </vt:variant>
      <vt:variant>
        <vt:lpwstr>http://www.nwcouncil.org/fw/program/2008amend/uploadedfiles/81/NWPCC Amendments-Kintama Comments.pdf</vt:lpwstr>
      </vt:variant>
      <vt:variant>
        <vt:lpwstr/>
      </vt:variant>
      <vt:variant>
        <vt:i4>6553635</vt:i4>
      </vt:variant>
      <vt:variant>
        <vt:i4>1197</vt:i4>
      </vt:variant>
      <vt:variant>
        <vt:i4>0</vt:i4>
      </vt:variant>
      <vt:variant>
        <vt:i4>5</vt:i4>
      </vt:variant>
      <vt:variant>
        <vt:lpwstr>http://www.nwcouncil.org/fw/program/2008amend/uploadedfiles/99/Idaho Final Amendment 4-4-08.DOC</vt:lpwstr>
      </vt:variant>
      <vt:variant>
        <vt:lpwstr/>
      </vt:variant>
      <vt:variant>
        <vt:i4>5767242</vt:i4>
      </vt:variant>
      <vt:variant>
        <vt:i4>1194</vt:i4>
      </vt:variant>
      <vt:variant>
        <vt:i4>0</vt:i4>
      </vt:variant>
      <vt:variant>
        <vt:i4>5</vt:i4>
      </vt:variant>
      <vt:variant>
        <vt:lpwstr>http://www.nwcouncil.org/fw/program/2008amend/RPA.pdf</vt:lpwstr>
      </vt:variant>
      <vt:variant>
        <vt:lpwstr/>
      </vt:variant>
      <vt:variant>
        <vt:i4>983044</vt:i4>
      </vt:variant>
      <vt:variant>
        <vt:i4>1191</vt:i4>
      </vt:variant>
      <vt:variant>
        <vt:i4>0</vt:i4>
      </vt:variant>
      <vt:variant>
        <vt:i4>5</vt:i4>
      </vt:variant>
      <vt:variant>
        <vt:lpwstr>http://www.nwcouncil.org/fw/program/2008amend/view.asp?id=86</vt:lpwstr>
      </vt:variant>
      <vt:variant>
        <vt:lpwstr/>
      </vt:variant>
      <vt:variant>
        <vt:i4>7405629</vt:i4>
      </vt:variant>
      <vt:variant>
        <vt:i4>1188</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1185</vt:i4>
      </vt:variant>
      <vt:variant>
        <vt:i4>0</vt:i4>
      </vt:variant>
      <vt:variant>
        <vt:i4>5</vt:i4>
      </vt:variant>
      <vt:variant>
        <vt:lpwstr>http://www.nwcouncil.org/fw/program/2008amend/uploadedfiles/111/2_Recommendation.pdf</vt:lpwstr>
      </vt:variant>
      <vt:variant>
        <vt:lpwstr/>
      </vt:variant>
      <vt:variant>
        <vt:i4>7209056</vt:i4>
      </vt:variant>
      <vt:variant>
        <vt:i4>1182</vt:i4>
      </vt:variant>
      <vt:variant>
        <vt:i4>0</vt:i4>
      </vt:variant>
      <vt:variant>
        <vt:i4>5</vt:i4>
      </vt:variant>
      <vt:variant>
        <vt:lpwstr>http://www.salmonrecovery.gov/Biological_opinions/FCRPS/2008_biop/docs/3-tribe-AA-MOA-Final.pdf</vt:lpwstr>
      </vt:variant>
      <vt:variant>
        <vt:lpwstr/>
      </vt:variant>
      <vt:variant>
        <vt:i4>6553635</vt:i4>
      </vt:variant>
      <vt:variant>
        <vt:i4>1179</vt:i4>
      </vt:variant>
      <vt:variant>
        <vt:i4>0</vt:i4>
      </vt:variant>
      <vt:variant>
        <vt:i4>5</vt:i4>
      </vt:variant>
      <vt:variant>
        <vt:lpwstr>http://www.nwcouncil.org/fw/program/2008amend/uploadedfiles/99/Idaho Final Amendment 4-4-08.DOC</vt:lpwstr>
      </vt:variant>
      <vt:variant>
        <vt:lpwstr/>
      </vt:variant>
      <vt:variant>
        <vt:i4>2949237</vt:i4>
      </vt:variant>
      <vt:variant>
        <vt:i4>1176</vt:i4>
      </vt:variant>
      <vt:variant>
        <vt:i4>0</vt:i4>
      </vt:variant>
      <vt:variant>
        <vt:i4>5</vt:i4>
      </vt:variant>
      <vt:variant>
        <vt:lpwstr>http://www.salmonrecovery.gov/Biological_opinions/FCRPS/2008_biop/docs/ID_MOA_Final.pdf</vt:lpwstr>
      </vt:variant>
      <vt:variant>
        <vt:lpwstr/>
      </vt:variant>
      <vt:variant>
        <vt:i4>8060969</vt:i4>
      </vt:variant>
      <vt:variant>
        <vt:i4>1173</vt:i4>
      </vt:variant>
      <vt:variant>
        <vt:i4>0</vt:i4>
      </vt:variant>
      <vt:variant>
        <vt:i4>5</vt:i4>
      </vt:variant>
      <vt:variant>
        <vt:lpwstr>http://www.salmonrecovery.gov/Biological_opinions/FCRPS/2008_biop/docs/Colville-Tribes-Action-Agency-Agreement.pdf</vt:lpwstr>
      </vt:variant>
      <vt:variant>
        <vt:lpwstr/>
      </vt:variant>
      <vt:variant>
        <vt:i4>786437</vt:i4>
      </vt:variant>
      <vt:variant>
        <vt:i4>1170</vt:i4>
      </vt:variant>
      <vt:variant>
        <vt:i4>0</vt:i4>
      </vt:variant>
      <vt:variant>
        <vt:i4>5</vt:i4>
      </vt:variant>
      <vt:variant>
        <vt:lpwstr>http://www.nwcouncil.org/fw/program/2008amend/view.asp?id=95</vt:lpwstr>
      </vt:variant>
      <vt:variant>
        <vt:lpwstr/>
      </vt:variant>
      <vt:variant>
        <vt:i4>3932193</vt:i4>
      </vt:variant>
      <vt:variant>
        <vt:i4>1167</vt:i4>
      </vt:variant>
      <vt:variant>
        <vt:i4>0</vt:i4>
      </vt:variant>
      <vt:variant>
        <vt:i4>5</vt:i4>
      </vt:variant>
      <vt:variant>
        <vt:lpwstr>http://www.nwcouncil.org/fw/program/2008amend/uploadedfiles/87/SPT 2008 NPCC Amendment Recommendations.doc</vt:lpwstr>
      </vt:variant>
      <vt:variant>
        <vt:lpwstr/>
      </vt:variant>
      <vt:variant>
        <vt:i4>589837</vt:i4>
      </vt:variant>
      <vt:variant>
        <vt:i4>1164</vt:i4>
      </vt:variant>
      <vt:variant>
        <vt:i4>0</vt:i4>
      </vt:variant>
      <vt:variant>
        <vt:i4>5</vt:i4>
      </vt:variant>
      <vt:variant>
        <vt:lpwstr>http://www.nwcouncil.org/fw/program/2008amend/view.asp?id=102</vt:lpwstr>
      </vt:variant>
      <vt:variant>
        <vt:lpwstr/>
      </vt:variant>
      <vt:variant>
        <vt:i4>3211372</vt:i4>
      </vt:variant>
      <vt:variant>
        <vt:i4>1161</vt:i4>
      </vt:variant>
      <vt:variant>
        <vt:i4>0</vt:i4>
      </vt:variant>
      <vt:variant>
        <vt:i4>5</vt:i4>
      </vt:variant>
      <vt:variant>
        <vt:lpwstr>http://www.salmonrecovery.gov/Biological_opinions/FCRPS/2008_biop/docs/ShoBan-AA MOA FINAL PACKAGE.pdf</vt:lpwstr>
      </vt:variant>
      <vt:variant>
        <vt:lpwstr/>
      </vt:variant>
      <vt:variant>
        <vt:i4>1769490</vt:i4>
      </vt:variant>
      <vt:variant>
        <vt:i4>1158</vt:i4>
      </vt:variant>
      <vt:variant>
        <vt:i4>0</vt:i4>
      </vt:variant>
      <vt:variant>
        <vt:i4>5</vt:i4>
      </vt:variant>
      <vt:variant>
        <vt:lpwstr>http://www.nwcouncil.org/fw/program/2008amend/uploadedfiles/89/Oregon Attachment 4 Projects &amp; Measures (04-04-08).doc</vt:lpwstr>
      </vt:variant>
      <vt:variant>
        <vt:lpwstr/>
      </vt:variant>
      <vt:variant>
        <vt:i4>6553635</vt:i4>
      </vt:variant>
      <vt:variant>
        <vt:i4>1155</vt:i4>
      </vt:variant>
      <vt:variant>
        <vt:i4>0</vt:i4>
      </vt:variant>
      <vt:variant>
        <vt:i4>5</vt:i4>
      </vt:variant>
      <vt:variant>
        <vt:lpwstr>http://www.nwcouncil.org/fw/program/2008amend/uploadedfiles/99/Idaho Final Amendment 4-4-08.DOC</vt:lpwstr>
      </vt:variant>
      <vt:variant>
        <vt:lpwstr/>
      </vt:variant>
      <vt:variant>
        <vt:i4>7405629</vt:i4>
      </vt:variant>
      <vt:variant>
        <vt:i4>1152</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1149</vt:i4>
      </vt:variant>
      <vt:variant>
        <vt:i4>0</vt:i4>
      </vt:variant>
      <vt:variant>
        <vt:i4>5</vt:i4>
      </vt:variant>
      <vt:variant>
        <vt:lpwstr>http://www.nwcouncil.org/fw/program/2008amend/uploadedfiles/111/2_Recommendation.pdf</vt:lpwstr>
      </vt:variant>
      <vt:variant>
        <vt:lpwstr/>
      </vt:variant>
      <vt:variant>
        <vt:i4>6291488</vt:i4>
      </vt:variant>
      <vt:variant>
        <vt:i4>1146</vt:i4>
      </vt:variant>
      <vt:variant>
        <vt:i4>0</vt:i4>
      </vt:variant>
      <vt:variant>
        <vt:i4>5</vt:i4>
      </vt:variant>
      <vt:variant>
        <vt:lpwstr>http://www.nwcouncil.org/fw/program/2008amend/uploadedfiles/74/BPT Amendment Package 4-4-08.pdf</vt:lpwstr>
      </vt:variant>
      <vt:variant>
        <vt:lpwstr/>
      </vt:variant>
      <vt:variant>
        <vt:i4>589837</vt:i4>
      </vt:variant>
      <vt:variant>
        <vt:i4>1143</vt:i4>
      </vt:variant>
      <vt:variant>
        <vt:i4>0</vt:i4>
      </vt:variant>
      <vt:variant>
        <vt:i4>5</vt:i4>
      </vt:variant>
      <vt:variant>
        <vt:lpwstr>http://www.nwcouncil.org/fw/program/2008amend/view.asp?id=102</vt:lpwstr>
      </vt:variant>
      <vt:variant>
        <vt:lpwstr/>
      </vt:variant>
      <vt:variant>
        <vt:i4>3211372</vt:i4>
      </vt:variant>
      <vt:variant>
        <vt:i4>1140</vt:i4>
      </vt:variant>
      <vt:variant>
        <vt:i4>0</vt:i4>
      </vt:variant>
      <vt:variant>
        <vt:i4>5</vt:i4>
      </vt:variant>
      <vt:variant>
        <vt:lpwstr>http://www.salmonrecovery.gov/Biological_opinions/FCRPS/2008_biop/docs/ShoBan-AA MOA FINAL PACKAGE.pdf</vt:lpwstr>
      </vt:variant>
      <vt:variant>
        <vt:lpwstr/>
      </vt:variant>
      <vt:variant>
        <vt:i4>720948</vt:i4>
      </vt:variant>
      <vt:variant>
        <vt:i4>1137</vt:i4>
      </vt:variant>
      <vt:variant>
        <vt:i4>0</vt:i4>
      </vt:variant>
      <vt:variant>
        <vt:i4>5</vt:i4>
      </vt:variant>
      <vt:variant>
        <vt:lpwstr>http://www.nwcouncil.org/fw/program/2008amend/uploadedfiles/123/1_NPT Project Measures.xls</vt:lpwstr>
      </vt:variant>
      <vt:variant>
        <vt:lpwstr/>
      </vt:variant>
      <vt:variant>
        <vt:i4>5767242</vt:i4>
      </vt:variant>
      <vt:variant>
        <vt:i4>1134</vt:i4>
      </vt:variant>
      <vt:variant>
        <vt:i4>0</vt:i4>
      </vt:variant>
      <vt:variant>
        <vt:i4>5</vt:i4>
      </vt:variant>
      <vt:variant>
        <vt:lpwstr>http://www.nwcouncil.org/fw/program/2008amend/RPA.pdf</vt:lpwstr>
      </vt:variant>
      <vt:variant>
        <vt:lpwstr/>
      </vt:variant>
      <vt:variant>
        <vt:i4>7405629</vt:i4>
      </vt:variant>
      <vt:variant>
        <vt:i4>1131</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1128</vt:i4>
      </vt:variant>
      <vt:variant>
        <vt:i4>0</vt:i4>
      </vt:variant>
      <vt:variant>
        <vt:i4>5</vt:i4>
      </vt:variant>
      <vt:variant>
        <vt:lpwstr>http://www.nwcouncil.org/fw/program/2008amend/uploadedfiles/111/2_Recommendation.pdf</vt:lpwstr>
      </vt:variant>
      <vt:variant>
        <vt:lpwstr/>
      </vt:variant>
      <vt:variant>
        <vt:i4>6553635</vt:i4>
      </vt:variant>
      <vt:variant>
        <vt:i4>1125</vt:i4>
      </vt:variant>
      <vt:variant>
        <vt:i4>0</vt:i4>
      </vt:variant>
      <vt:variant>
        <vt:i4>5</vt:i4>
      </vt:variant>
      <vt:variant>
        <vt:lpwstr>http://www.nwcouncil.org/fw/program/2008amend/uploadedfiles/99/Idaho Final Amendment 4-4-08.DOC</vt:lpwstr>
      </vt:variant>
      <vt:variant>
        <vt:lpwstr/>
      </vt:variant>
      <vt:variant>
        <vt:i4>2949237</vt:i4>
      </vt:variant>
      <vt:variant>
        <vt:i4>1122</vt:i4>
      </vt:variant>
      <vt:variant>
        <vt:i4>0</vt:i4>
      </vt:variant>
      <vt:variant>
        <vt:i4>5</vt:i4>
      </vt:variant>
      <vt:variant>
        <vt:lpwstr>http://www.salmonrecovery.gov/Biological_opinions/FCRPS/2008_biop/docs/ID_MOA_Final.pdf</vt:lpwstr>
      </vt:variant>
      <vt:variant>
        <vt:lpwstr/>
      </vt:variant>
      <vt:variant>
        <vt:i4>589837</vt:i4>
      </vt:variant>
      <vt:variant>
        <vt:i4>1119</vt:i4>
      </vt:variant>
      <vt:variant>
        <vt:i4>0</vt:i4>
      </vt:variant>
      <vt:variant>
        <vt:i4>5</vt:i4>
      </vt:variant>
      <vt:variant>
        <vt:lpwstr>http://www.nwcouncil.org/fw/program/2008amend/view.asp?id=102</vt:lpwstr>
      </vt:variant>
      <vt:variant>
        <vt:lpwstr/>
      </vt:variant>
      <vt:variant>
        <vt:i4>3211372</vt:i4>
      </vt:variant>
      <vt:variant>
        <vt:i4>1116</vt:i4>
      </vt:variant>
      <vt:variant>
        <vt:i4>0</vt:i4>
      </vt:variant>
      <vt:variant>
        <vt:i4>5</vt:i4>
      </vt:variant>
      <vt:variant>
        <vt:lpwstr>http://www.salmonrecovery.gov/Biological_opinions/FCRPS/2008_biop/docs/ShoBan-AA MOA FINAL PACKAGE.pdf</vt:lpwstr>
      </vt:variant>
      <vt:variant>
        <vt:lpwstr/>
      </vt:variant>
      <vt:variant>
        <vt:i4>720948</vt:i4>
      </vt:variant>
      <vt:variant>
        <vt:i4>1113</vt:i4>
      </vt:variant>
      <vt:variant>
        <vt:i4>0</vt:i4>
      </vt:variant>
      <vt:variant>
        <vt:i4>5</vt:i4>
      </vt:variant>
      <vt:variant>
        <vt:lpwstr>http://www.nwcouncil.org/fw/program/2008amend/uploadedfiles/123/1_NPT Project Measures.xls</vt:lpwstr>
      </vt:variant>
      <vt:variant>
        <vt:lpwstr/>
      </vt:variant>
      <vt:variant>
        <vt:i4>5767242</vt:i4>
      </vt:variant>
      <vt:variant>
        <vt:i4>1110</vt:i4>
      </vt:variant>
      <vt:variant>
        <vt:i4>0</vt:i4>
      </vt:variant>
      <vt:variant>
        <vt:i4>5</vt:i4>
      </vt:variant>
      <vt:variant>
        <vt:lpwstr>http://www.nwcouncil.org/fw/program/2008amend/RPA.pdf</vt:lpwstr>
      </vt:variant>
      <vt:variant>
        <vt:lpwstr/>
      </vt:variant>
      <vt:variant>
        <vt:i4>7405629</vt:i4>
      </vt:variant>
      <vt:variant>
        <vt:i4>1107</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1104</vt:i4>
      </vt:variant>
      <vt:variant>
        <vt:i4>0</vt:i4>
      </vt:variant>
      <vt:variant>
        <vt:i4>5</vt:i4>
      </vt:variant>
      <vt:variant>
        <vt:lpwstr>http://www.nwcouncil.org/fw/program/2008amend/uploadedfiles/111/2_Recommendation.pdf</vt:lpwstr>
      </vt:variant>
      <vt:variant>
        <vt:lpwstr/>
      </vt:variant>
      <vt:variant>
        <vt:i4>6553635</vt:i4>
      </vt:variant>
      <vt:variant>
        <vt:i4>1101</vt:i4>
      </vt:variant>
      <vt:variant>
        <vt:i4>0</vt:i4>
      </vt:variant>
      <vt:variant>
        <vt:i4>5</vt:i4>
      </vt:variant>
      <vt:variant>
        <vt:lpwstr>http://www.nwcouncil.org/fw/program/2008amend/uploadedfiles/99/Idaho Final Amendment 4-4-08.DOC</vt:lpwstr>
      </vt:variant>
      <vt:variant>
        <vt:lpwstr/>
      </vt:variant>
      <vt:variant>
        <vt:i4>2949237</vt:i4>
      </vt:variant>
      <vt:variant>
        <vt:i4>1098</vt:i4>
      </vt:variant>
      <vt:variant>
        <vt:i4>0</vt:i4>
      </vt:variant>
      <vt:variant>
        <vt:i4>5</vt:i4>
      </vt:variant>
      <vt:variant>
        <vt:lpwstr>http://www.salmonrecovery.gov/Biological_opinions/FCRPS/2008_biop/docs/ID_MOA_Final.pdf</vt:lpwstr>
      </vt:variant>
      <vt:variant>
        <vt:lpwstr/>
      </vt:variant>
      <vt:variant>
        <vt:i4>720948</vt:i4>
      </vt:variant>
      <vt:variant>
        <vt:i4>1095</vt:i4>
      </vt:variant>
      <vt:variant>
        <vt:i4>0</vt:i4>
      </vt:variant>
      <vt:variant>
        <vt:i4>5</vt:i4>
      </vt:variant>
      <vt:variant>
        <vt:lpwstr>http://www.nwcouncil.org/fw/program/2008amend/uploadedfiles/123/1_NPT Project Measures.xls</vt:lpwstr>
      </vt:variant>
      <vt:variant>
        <vt:lpwstr/>
      </vt:variant>
      <vt:variant>
        <vt:i4>6553635</vt:i4>
      </vt:variant>
      <vt:variant>
        <vt:i4>1092</vt:i4>
      </vt:variant>
      <vt:variant>
        <vt:i4>0</vt:i4>
      </vt:variant>
      <vt:variant>
        <vt:i4>5</vt:i4>
      </vt:variant>
      <vt:variant>
        <vt:lpwstr>http://www.nwcouncil.org/fw/program/2008amend/uploadedfiles/99/Idaho Final Amendment 4-4-08.DOC</vt:lpwstr>
      </vt:variant>
      <vt:variant>
        <vt:lpwstr/>
      </vt:variant>
      <vt:variant>
        <vt:i4>2949237</vt:i4>
      </vt:variant>
      <vt:variant>
        <vt:i4>1089</vt:i4>
      </vt:variant>
      <vt:variant>
        <vt:i4>0</vt:i4>
      </vt:variant>
      <vt:variant>
        <vt:i4>5</vt:i4>
      </vt:variant>
      <vt:variant>
        <vt:lpwstr>http://www.salmonrecovery.gov/Biological_opinions/FCRPS/2008_biop/docs/ID_MOA_Final.pdf</vt:lpwstr>
      </vt:variant>
      <vt:variant>
        <vt:lpwstr/>
      </vt:variant>
      <vt:variant>
        <vt:i4>6553635</vt:i4>
      </vt:variant>
      <vt:variant>
        <vt:i4>1086</vt:i4>
      </vt:variant>
      <vt:variant>
        <vt:i4>0</vt:i4>
      </vt:variant>
      <vt:variant>
        <vt:i4>5</vt:i4>
      </vt:variant>
      <vt:variant>
        <vt:lpwstr>http://www.nwcouncil.org/fw/program/2008amend/uploadedfiles/99/Idaho Final Amendment 4-4-08.DOC</vt:lpwstr>
      </vt:variant>
      <vt:variant>
        <vt:lpwstr/>
      </vt:variant>
      <vt:variant>
        <vt:i4>5767242</vt:i4>
      </vt:variant>
      <vt:variant>
        <vt:i4>1083</vt:i4>
      </vt:variant>
      <vt:variant>
        <vt:i4>0</vt:i4>
      </vt:variant>
      <vt:variant>
        <vt:i4>5</vt:i4>
      </vt:variant>
      <vt:variant>
        <vt:lpwstr>http://www.nwcouncil.org/fw/program/2008amend/RPA.pdf</vt:lpwstr>
      </vt:variant>
      <vt:variant>
        <vt:lpwstr/>
      </vt:variant>
      <vt:variant>
        <vt:i4>7405629</vt:i4>
      </vt:variant>
      <vt:variant>
        <vt:i4>1080</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1077</vt:i4>
      </vt:variant>
      <vt:variant>
        <vt:i4>0</vt:i4>
      </vt:variant>
      <vt:variant>
        <vt:i4>5</vt:i4>
      </vt:variant>
      <vt:variant>
        <vt:lpwstr>http://www.nwcouncil.org/fw/program/2008amend/uploadedfiles/111/2_Recommendation.pdf</vt:lpwstr>
      </vt:variant>
      <vt:variant>
        <vt:lpwstr/>
      </vt:variant>
      <vt:variant>
        <vt:i4>720948</vt:i4>
      </vt:variant>
      <vt:variant>
        <vt:i4>1074</vt:i4>
      </vt:variant>
      <vt:variant>
        <vt:i4>0</vt:i4>
      </vt:variant>
      <vt:variant>
        <vt:i4>5</vt:i4>
      </vt:variant>
      <vt:variant>
        <vt:lpwstr>http://www.nwcouncil.org/fw/program/2008amend/uploadedfiles/123/1_NPT Project Measures.xls</vt:lpwstr>
      </vt:variant>
      <vt:variant>
        <vt:lpwstr/>
      </vt:variant>
      <vt:variant>
        <vt:i4>1769490</vt:i4>
      </vt:variant>
      <vt:variant>
        <vt:i4>1071</vt:i4>
      </vt:variant>
      <vt:variant>
        <vt:i4>0</vt:i4>
      </vt:variant>
      <vt:variant>
        <vt:i4>5</vt:i4>
      </vt:variant>
      <vt:variant>
        <vt:lpwstr>http://www.nwcouncil.org/fw/program/2008amend/uploadedfiles/89/Oregon Attachment 4 Projects &amp; Measures (04-04-08).doc</vt:lpwstr>
      </vt:variant>
      <vt:variant>
        <vt:lpwstr/>
      </vt:variant>
      <vt:variant>
        <vt:i4>5767242</vt:i4>
      </vt:variant>
      <vt:variant>
        <vt:i4>1068</vt:i4>
      </vt:variant>
      <vt:variant>
        <vt:i4>0</vt:i4>
      </vt:variant>
      <vt:variant>
        <vt:i4>5</vt:i4>
      </vt:variant>
      <vt:variant>
        <vt:lpwstr>http://www.nwcouncil.org/fw/program/2008amend/RPA.pdf</vt:lpwstr>
      </vt:variant>
      <vt:variant>
        <vt:lpwstr/>
      </vt:variant>
      <vt:variant>
        <vt:i4>7405629</vt:i4>
      </vt:variant>
      <vt:variant>
        <vt:i4>1065</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1062</vt:i4>
      </vt:variant>
      <vt:variant>
        <vt:i4>0</vt:i4>
      </vt:variant>
      <vt:variant>
        <vt:i4>5</vt:i4>
      </vt:variant>
      <vt:variant>
        <vt:lpwstr>http://www.nwcouncil.org/fw/program/2008amend/uploadedfiles/111/2_Recommendation.pdf</vt:lpwstr>
      </vt:variant>
      <vt:variant>
        <vt:lpwstr/>
      </vt:variant>
      <vt:variant>
        <vt:i4>720948</vt:i4>
      </vt:variant>
      <vt:variant>
        <vt:i4>1059</vt:i4>
      </vt:variant>
      <vt:variant>
        <vt:i4>0</vt:i4>
      </vt:variant>
      <vt:variant>
        <vt:i4>5</vt:i4>
      </vt:variant>
      <vt:variant>
        <vt:lpwstr>http://www.nwcouncil.org/fw/program/2008amend/uploadedfiles/123/1_NPT Project Measures.xls</vt:lpwstr>
      </vt:variant>
      <vt:variant>
        <vt:lpwstr/>
      </vt:variant>
      <vt:variant>
        <vt:i4>1769490</vt:i4>
      </vt:variant>
      <vt:variant>
        <vt:i4>1056</vt:i4>
      </vt:variant>
      <vt:variant>
        <vt:i4>0</vt:i4>
      </vt:variant>
      <vt:variant>
        <vt:i4>5</vt:i4>
      </vt:variant>
      <vt:variant>
        <vt:lpwstr>http://www.nwcouncil.org/fw/program/2008amend/uploadedfiles/89/Oregon Attachment 4 Projects &amp; Measures (04-04-08).doc</vt:lpwstr>
      </vt:variant>
      <vt:variant>
        <vt:lpwstr/>
      </vt:variant>
      <vt:variant>
        <vt:i4>5767242</vt:i4>
      </vt:variant>
      <vt:variant>
        <vt:i4>1053</vt:i4>
      </vt:variant>
      <vt:variant>
        <vt:i4>0</vt:i4>
      </vt:variant>
      <vt:variant>
        <vt:i4>5</vt:i4>
      </vt:variant>
      <vt:variant>
        <vt:lpwstr>http://www.nwcouncil.org/fw/program/2008amend/RPA.pdf</vt:lpwstr>
      </vt:variant>
      <vt:variant>
        <vt:lpwstr/>
      </vt:variant>
      <vt:variant>
        <vt:i4>7405629</vt:i4>
      </vt:variant>
      <vt:variant>
        <vt:i4>1050</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1047</vt:i4>
      </vt:variant>
      <vt:variant>
        <vt:i4>0</vt:i4>
      </vt:variant>
      <vt:variant>
        <vt:i4>5</vt:i4>
      </vt:variant>
      <vt:variant>
        <vt:lpwstr>http://www.nwcouncil.org/fw/program/2008amend/uploadedfiles/111/2_Recommendation.pdf</vt:lpwstr>
      </vt:variant>
      <vt:variant>
        <vt:lpwstr/>
      </vt:variant>
      <vt:variant>
        <vt:i4>3866751</vt:i4>
      </vt:variant>
      <vt:variant>
        <vt:i4>1044</vt:i4>
      </vt:variant>
      <vt:variant>
        <vt:i4>0</vt:i4>
      </vt:variant>
      <vt:variant>
        <vt:i4>5</vt:i4>
      </vt:variant>
      <vt:variant>
        <vt:lpwstr>http://www.nwcouncil.org/fw/program/2008amend/uploadedfiles/104/CTUIR Amendment Recommendations to NPCC.pdf</vt:lpwstr>
      </vt:variant>
      <vt:variant>
        <vt:lpwstr/>
      </vt:variant>
      <vt:variant>
        <vt:i4>55</vt:i4>
      </vt:variant>
      <vt:variant>
        <vt:i4>1041</vt:i4>
      </vt:variant>
      <vt:variant>
        <vt:i4>0</vt:i4>
      </vt:variant>
      <vt:variant>
        <vt:i4>5</vt:i4>
      </vt:variant>
      <vt:variant>
        <vt:lpwstr>http://www.nwcouncil.org/fw/program/2008amend/download_comment.asp?id=522</vt:lpwstr>
      </vt:variant>
      <vt:variant>
        <vt:lpwstr/>
      </vt:variant>
      <vt:variant>
        <vt:i4>589918</vt:i4>
      </vt:variant>
      <vt:variant>
        <vt:i4>1038</vt:i4>
      </vt:variant>
      <vt:variant>
        <vt:i4>0</vt:i4>
      </vt:variant>
      <vt:variant>
        <vt:i4>5</vt:i4>
      </vt:variant>
      <vt:variant>
        <vt:lpwstr>http://www.nwcouncil.org/fw/program/2008amend/uploadedfiles/120/srsrb.pdf</vt:lpwstr>
      </vt:variant>
      <vt:variant>
        <vt:lpwstr/>
      </vt:variant>
      <vt:variant>
        <vt:i4>720948</vt:i4>
      </vt:variant>
      <vt:variant>
        <vt:i4>1035</vt:i4>
      </vt:variant>
      <vt:variant>
        <vt:i4>0</vt:i4>
      </vt:variant>
      <vt:variant>
        <vt:i4>5</vt:i4>
      </vt:variant>
      <vt:variant>
        <vt:lpwstr>http://www.nwcouncil.org/fw/program/2008amend/uploadedfiles/123/1_NPT Project Measures.xls</vt:lpwstr>
      </vt:variant>
      <vt:variant>
        <vt:lpwstr/>
      </vt:variant>
      <vt:variant>
        <vt:i4>5767242</vt:i4>
      </vt:variant>
      <vt:variant>
        <vt:i4>1032</vt:i4>
      </vt:variant>
      <vt:variant>
        <vt:i4>0</vt:i4>
      </vt:variant>
      <vt:variant>
        <vt:i4>5</vt:i4>
      </vt:variant>
      <vt:variant>
        <vt:lpwstr>http://www.nwcouncil.org/fw/program/2008amend/RPA.pdf</vt:lpwstr>
      </vt:variant>
      <vt:variant>
        <vt:lpwstr/>
      </vt:variant>
      <vt:variant>
        <vt:i4>7405629</vt:i4>
      </vt:variant>
      <vt:variant>
        <vt:i4>1029</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1026</vt:i4>
      </vt:variant>
      <vt:variant>
        <vt:i4>0</vt:i4>
      </vt:variant>
      <vt:variant>
        <vt:i4>5</vt:i4>
      </vt:variant>
      <vt:variant>
        <vt:lpwstr>http://www.nwcouncil.org/fw/program/2008amend/uploadedfiles/111/2_Recommendation.pdf</vt:lpwstr>
      </vt:variant>
      <vt:variant>
        <vt:lpwstr/>
      </vt:variant>
      <vt:variant>
        <vt:i4>2818157</vt:i4>
      </vt:variant>
      <vt:variant>
        <vt:i4>1023</vt:i4>
      </vt:variant>
      <vt:variant>
        <vt:i4>0</vt:i4>
      </vt:variant>
      <vt:variant>
        <vt:i4>5</vt:i4>
      </vt:variant>
      <vt:variant>
        <vt:lpwstr>http://www.nwcouncil.org/fw/program/2008amend/uploadedfiles/80/UCUT Program Amendments 3-08.doc</vt:lpwstr>
      </vt:variant>
      <vt:variant>
        <vt:lpwstr/>
      </vt:variant>
      <vt:variant>
        <vt:i4>3670093</vt:i4>
      </vt:variant>
      <vt:variant>
        <vt:i4>1020</vt:i4>
      </vt:variant>
      <vt:variant>
        <vt:i4>0</vt:i4>
      </vt:variant>
      <vt:variant>
        <vt:i4>5</vt:i4>
      </vt:variant>
      <vt:variant>
        <vt:lpwstr>http://www.nwcouncil.org/fw/program/2008amend/uploadedfiles/94/1_KTOI 2008 NPCC Amendment Final.pdf</vt:lpwstr>
      </vt:variant>
      <vt:variant>
        <vt:lpwstr/>
      </vt:variant>
      <vt:variant>
        <vt:i4>6553635</vt:i4>
      </vt:variant>
      <vt:variant>
        <vt:i4>1017</vt:i4>
      </vt:variant>
      <vt:variant>
        <vt:i4>0</vt:i4>
      </vt:variant>
      <vt:variant>
        <vt:i4>5</vt:i4>
      </vt:variant>
      <vt:variant>
        <vt:lpwstr>http://www.nwcouncil.org/fw/program/2008amend/uploadedfiles/99/Idaho Final Amendment 4-4-08.DOC</vt:lpwstr>
      </vt:variant>
      <vt:variant>
        <vt:lpwstr/>
      </vt:variant>
      <vt:variant>
        <vt:i4>2293806</vt:i4>
      </vt:variant>
      <vt:variant>
        <vt:i4>1014</vt:i4>
      </vt:variant>
      <vt:variant>
        <vt:i4>0</vt:i4>
      </vt:variant>
      <vt:variant>
        <vt:i4>5</vt:i4>
      </vt:variant>
      <vt:variant>
        <vt:lpwstr>http://www.nwcouncil.org/fw/program/2008amend/Libby.pdf</vt:lpwstr>
      </vt:variant>
      <vt:variant>
        <vt:lpwstr/>
      </vt:variant>
      <vt:variant>
        <vt:i4>6488123</vt:i4>
      </vt:variant>
      <vt:variant>
        <vt:i4>1011</vt:i4>
      </vt:variant>
      <vt:variant>
        <vt:i4>0</vt:i4>
      </vt:variant>
      <vt:variant>
        <vt:i4>5</vt:i4>
      </vt:variant>
      <vt:variant>
        <vt:lpwstr>http://www.fws.gov/easternwashington/documents/Final Libby Dam BiOp 2-18-06lr3.pdf</vt:lpwstr>
      </vt:variant>
      <vt:variant>
        <vt:lpwstr/>
      </vt:variant>
      <vt:variant>
        <vt:i4>3866722</vt:i4>
      </vt:variant>
      <vt:variant>
        <vt:i4>1008</vt:i4>
      </vt:variant>
      <vt:variant>
        <vt:i4>0</vt:i4>
      </vt:variant>
      <vt:variant>
        <vt:i4>5</vt:i4>
      </vt:variant>
      <vt:variant>
        <vt:lpwstr>http://www.nwcouncil.org/fw/program/2008amend/view_comment.asp?url=comments_draft&amp;desc=Draft%20Program&amp;id=530</vt:lpwstr>
      </vt:variant>
      <vt:variant>
        <vt:lpwstr/>
      </vt:variant>
      <vt:variant>
        <vt:i4>7405629</vt:i4>
      </vt:variant>
      <vt:variant>
        <vt:i4>1005</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1002</vt:i4>
      </vt:variant>
      <vt:variant>
        <vt:i4>0</vt:i4>
      </vt:variant>
      <vt:variant>
        <vt:i4>5</vt:i4>
      </vt:variant>
      <vt:variant>
        <vt:lpwstr>http://www.nwcouncil.org/fw/program/2008amend/uploadedfiles/111/2_Recommendation.pdf</vt:lpwstr>
      </vt:variant>
      <vt:variant>
        <vt:lpwstr/>
      </vt:variant>
      <vt:variant>
        <vt:i4>3735650</vt:i4>
      </vt:variant>
      <vt:variant>
        <vt:i4>999</vt:i4>
      </vt:variant>
      <vt:variant>
        <vt:i4>0</vt:i4>
      </vt:variant>
      <vt:variant>
        <vt:i4>5</vt:i4>
      </vt:variant>
      <vt:variant>
        <vt:lpwstr>http://www.nwcouncil.org/fw/program/2008amend/view_comment.asp?url=comments_draft&amp;desc=Draft%20Program&amp;id=518</vt:lpwstr>
      </vt:variant>
      <vt:variant>
        <vt:lpwstr/>
      </vt:variant>
      <vt:variant>
        <vt:i4>65591</vt:i4>
      </vt:variant>
      <vt:variant>
        <vt:i4>996</vt:i4>
      </vt:variant>
      <vt:variant>
        <vt:i4>0</vt:i4>
      </vt:variant>
      <vt:variant>
        <vt:i4>5</vt:i4>
      </vt:variant>
      <vt:variant>
        <vt:lpwstr>http://www.nwcouncil.org/fw/program/2008amend/download_comment.asp?id=530</vt:lpwstr>
      </vt:variant>
      <vt:variant>
        <vt:lpwstr/>
      </vt:variant>
      <vt:variant>
        <vt:i4>7405629</vt:i4>
      </vt:variant>
      <vt:variant>
        <vt:i4>993</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990</vt:i4>
      </vt:variant>
      <vt:variant>
        <vt:i4>0</vt:i4>
      </vt:variant>
      <vt:variant>
        <vt:i4>5</vt:i4>
      </vt:variant>
      <vt:variant>
        <vt:lpwstr>http://www.nwcouncil.org/fw/program/2008amend/uploadedfiles/111/2_Recommendation.pdf</vt:lpwstr>
      </vt:variant>
      <vt:variant>
        <vt:lpwstr/>
      </vt:variant>
      <vt:variant>
        <vt:i4>3735650</vt:i4>
      </vt:variant>
      <vt:variant>
        <vt:i4>987</vt:i4>
      </vt:variant>
      <vt:variant>
        <vt:i4>0</vt:i4>
      </vt:variant>
      <vt:variant>
        <vt:i4>5</vt:i4>
      </vt:variant>
      <vt:variant>
        <vt:lpwstr>http://www.nwcouncil.org/fw/program/2008amend/view_comment.asp?url=comments_draft&amp;desc=Draft%20Program&amp;id=518</vt:lpwstr>
      </vt:variant>
      <vt:variant>
        <vt:lpwstr/>
      </vt:variant>
      <vt:variant>
        <vt:i4>2687077</vt:i4>
      </vt:variant>
      <vt:variant>
        <vt:i4>984</vt:i4>
      </vt:variant>
      <vt:variant>
        <vt:i4>0</vt:i4>
      </vt:variant>
      <vt:variant>
        <vt:i4>5</vt:i4>
      </vt:variant>
      <vt:variant>
        <vt:lpwstr>http://www.salmonrecovery.gov/Biological_opinions/FCRPS/2008_biop/docs/MT_MOA_Final.pdf</vt:lpwstr>
      </vt:variant>
      <vt:variant>
        <vt:lpwstr/>
      </vt:variant>
      <vt:variant>
        <vt:i4>55</vt:i4>
      </vt:variant>
      <vt:variant>
        <vt:i4>981</vt:i4>
      </vt:variant>
      <vt:variant>
        <vt:i4>0</vt:i4>
      </vt:variant>
      <vt:variant>
        <vt:i4>5</vt:i4>
      </vt:variant>
      <vt:variant>
        <vt:lpwstr>http://www.nwcouncil.org/fw/program/2008amend/download_comment.asp?id=522</vt:lpwstr>
      </vt:variant>
      <vt:variant>
        <vt:lpwstr/>
      </vt:variant>
      <vt:variant>
        <vt:i4>2818157</vt:i4>
      </vt:variant>
      <vt:variant>
        <vt:i4>978</vt:i4>
      </vt:variant>
      <vt:variant>
        <vt:i4>0</vt:i4>
      </vt:variant>
      <vt:variant>
        <vt:i4>5</vt:i4>
      </vt:variant>
      <vt:variant>
        <vt:lpwstr>http://www.nwcouncil.org/fw/program/2008amend/uploadedfiles/80/UCUT Program Amendments 3-08.doc</vt:lpwstr>
      </vt:variant>
      <vt:variant>
        <vt:lpwstr/>
      </vt:variant>
      <vt:variant>
        <vt:i4>5505106</vt:i4>
      </vt:variant>
      <vt:variant>
        <vt:i4>975</vt:i4>
      </vt:variant>
      <vt:variant>
        <vt:i4>0</vt:i4>
      </vt:variant>
      <vt:variant>
        <vt:i4>5</vt:i4>
      </vt:variant>
      <vt:variant>
        <vt:lpwstr>http://www.nwcouncil.org/fw/program/2008amend/uploadedfiles/71/Bill Booth - SpokaneTribe Amendment Final.pdf</vt:lpwstr>
      </vt:variant>
      <vt:variant>
        <vt:lpwstr/>
      </vt:variant>
      <vt:variant>
        <vt:i4>7405629</vt:i4>
      </vt:variant>
      <vt:variant>
        <vt:i4>972</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969</vt:i4>
      </vt:variant>
      <vt:variant>
        <vt:i4>0</vt:i4>
      </vt:variant>
      <vt:variant>
        <vt:i4>5</vt:i4>
      </vt:variant>
      <vt:variant>
        <vt:lpwstr>http://www.nwcouncil.org/fw/program/2008amend/uploadedfiles/111/2_Recommendation.pdf</vt:lpwstr>
      </vt:variant>
      <vt:variant>
        <vt:lpwstr/>
      </vt:variant>
      <vt:variant>
        <vt:i4>655395</vt:i4>
      </vt:variant>
      <vt:variant>
        <vt:i4>966</vt:i4>
      </vt:variant>
      <vt:variant>
        <vt:i4>0</vt:i4>
      </vt:variant>
      <vt:variant>
        <vt:i4>5</vt:i4>
      </vt:variant>
      <vt:variant>
        <vt:lpwstr>http://www.nwcouncil.org/fw/program/2008amend/uploadedfiles/62/Final_CDAT_Program_Amendments.doc</vt:lpwstr>
      </vt:variant>
      <vt:variant>
        <vt:lpwstr/>
      </vt:variant>
      <vt:variant>
        <vt:i4>55</vt:i4>
      </vt:variant>
      <vt:variant>
        <vt:i4>963</vt:i4>
      </vt:variant>
      <vt:variant>
        <vt:i4>0</vt:i4>
      </vt:variant>
      <vt:variant>
        <vt:i4>5</vt:i4>
      </vt:variant>
      <vt:variant>
        <vt:lpwstr>http://www.nwcouncil.org/fw/program/2008amend/download_comment.asp?id=522</vt:lpwstr>
      </vt:variant>
      <vt:variant>
        <vt:lpwstr/>
      </vt:variant>
      <vt:variant>
        <vt:i4>2818157</vt:i4>
      </vt:variant>
      <vt:variant>
        <vt:i4>960</vt:i4>
      </vt:variant>
      <vt:variant>
        <vt:i4>0</vt:i4>
      </vt:variant>
      <vt:variant>
        <vt:i4>5</vt:i4>
      </vt:variant>
      <vt:variant>
        <vt:lpwstr>http://www.nwcouncil.org/fw/program/2008amend/uploadedfiles/80/UCUT Program Amendments 3-08.doc</vt:lpwstr>
      </vt:variant>
      <vt:variant>
        <vt:lpwstr/>
      </vt:variant>
      <vt:variant>
        <vt:i4>5505106</vt:i4>
      </vt:variant>
      <vt:variant>
        <vt:i4>957</vt:i4>
      </vt:variant>
      <vt:variant>
        <vt:i4>0</vt:i4>
      </vt:variant>
      <vt:variant>
        <vt:i4>5</vt:i4>
      </vt:variant>
      <vt:variant>
        <vt:lpwstr>http://www.nwcouncil.org/fw/program/2008amend/uploadedfiles/71/Bill Booth - SpokaneTribe Amendment Final.pdf</vt:lpwstr>
      </vt:variant>
      <vt:variant>
        <vt:lpwstr/>
      </vt:variant>
      <vt:variant>
        <vt:i4>7405629</vt:i4>
      </vt:variant>
      <vt:variant>
        <vt:i4>954</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951</vt:i4>
      </vt:variant>
      <vt:variant>
        <vt:i4>0</vt:i4>
      </vt:variant>
      <vt:variant>
        <vt:i4>5</vt:i4>
      </vt:variant>
      <vt:variant>
        <vt:lpwstr>http://www.nwcouncil.org/fw/program/2008amend/uploadedfiles/111/2_Recommendation.pdf</vt:lpwstr>
      </vt:variant>
      <vt:variant>
        <vt:lpwstr/>
      </vt:variant>
      <vt:variant>
        <vt:i4>8060969</vt:i4>
      </vt:variant>
      <vt:variant>
        <vt:i4>948</vt:i4>
      </vt:variant>
      <vt:variant>
        <vt:i4>0</vt:i4>
      </vt:variant>
      <vt:variant>
        <vt:i4>5</vt:i4>
      </vt:variant>
      <vt:variant>
        <vt:lpwstr>http://www.salmonrecovery.gov/Biological_opinions/FCRPS/2008_biop/docs/Colville-Tribes-Action-Agency-Agreement.pdf</vt:lpwstr>
      </vt:variant>
      <vt:variant>
        <vt:lpwstr/>
      </vt:variant>
      <vt:variant>
        <vt:i4>2818157</vt:i4>
      </vt:variant>
      <vt:variant>
        <vt:i4>945</vt:i4>
      </vt:variant>
      <vt:variant>
        <vt:i4>0</vt:i4>
      </vt:variant>
      <vt:variant>
        <vt:i4>5</vt:i4>
      </vt:variant>
      <vt:variant>
        <vt:lpwstr>http://www.nwcouncil.org/fw/program/2008amend/uploadedfiles/80/UCUT Program Amendments 3-08.doc</vt:lpwstr>
      </vt:variant>
      <vt:variant>
        <vt:lpwstr/>
      </vt:variant>
      <vt:variant>
        <vt:i4>3670093</vt:i4>
      </vt:variant>
      <vt:variant>
        <vt:i4>942</vt:i4>
      </vt:variant>
      <vt:variant>
        <vt:i4>0</vt:i4>
      </vt:variant>
      <vt:variant>
        <vt:i4>5</vt:i4>
      </vt:variant>
      <vt:variant>
        <vt:lpwstr>http://www.nwcouncil.org/fw/program/2008amend/uploadedfiles/94/1_KTOI 2008 NPCC Amendment Final.pdf</vt:lpwstr>
      </vt:variant>
      <vt:variant>
        <vt:lpwstr/>
      </vt:variant>
      <vt:variant>
        <vt:i4>786551</vt:i4>
      </vt:variant>
      <vt:variant>
        <vt:i4>939</vt:i4>
      </vt:variant>
      <vt:variant>
        <vt:i4>0</vt:i4>
      </vt:variant>
      <vt:variant>
        <vt:i4>5</vt:i4>
      </vt:variant>
      <vt:variant>
        <vt:lpwstr>http://www.nwcouncil.org/fw/program/2008amend/uploadedfiles/69/Kalisepl Tribe Amendment recs_3-08.pdf</vt:lpwstr>
      </vt:variant>
      <vt:variant>
        <vt:lpwstr/>
      </vt:variant>
      <vt:variant>
        <vt:i4>6553635</vt:i4>
      </vt:variant>
      <vt:variant>
        <vt:i4>936</vt:i4>
      </vt:variant>
      <vt:variant>
        <vt:i4>0</vt:i4>
      </vt:variant>
      <vt:variant>
        <vt:i4>5</vt:i4>
      </vt:variant>
      <vt:variant>
        <vt:lpwstr>http://www.nwcouncil.org/fw/program/2008amend/uploadedfiles/99/Idaho Final Amendment 4-4-08.DOC</vt:lpwstr>
      </vt:variant>
      <vt:variant>
        <vt:lpwstr/>
      </vt:variant>
      <vt:variant>
        <vt:i4>7405629</vt:i4>
      </vt:variant>
      <vt:variant>
        <vt:i4>933</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930</vt:i4>
      </vt:variant>
      <vt:variant>
        <vt:i4>0</vt:i4>
      </vt:variant>
      <vt:variant>
        <vt:i4>5</vt:i4>
      </vt:variant>
      <vt:variant>
        <vt:lpwstr>http://www.nwcouncil.org/fw/program/2008amend/uploadedfiles/111/2_Recommendation.pdf</vt:lpwstr>
      </vt:variant>
      <vt:variant>
        <vt:lpwstr/>
      </vt:variant>
      <vt:variant>
        <vt:i4>655395</vt:i4>
      </vt:variant>
      <vt:variant>
        <vt:i4>927</vt:i4>
      </vt:variant>
      <vt:variant>
        <vt:i4>0</vt:i4>
      </vt:variant>
      <vt:variant>
        <vt:i4>5</vt:i4>
      </vt:variant>
      <vt:variant>
        <vt:lpwstr>http://www.nwcouncil.org/fw/program/2008amend/uploadedfiles/62/Final_CDAT_Program_Amendments.doc</vt:lpwstr>
      </vt:variant>
      <vt:variant>
        <vt:lpwstr/>
      </vt:variant>
      <vt:variant>
        <vt:i4>2818157</vt:i4>
      </vt:variant>
      <vt:variant>
        <vt:i4>924</vt:i4>
      </vt:variant>
      <vt:variant>
        <vt:i4>0</vt:i4>
      </vt:variant>
      <vt:variant>
        <vt:i4>5</vt:i4>
      </vt:variant>
      <vt:variant>
        <vt:lpwstr>http://www.nwcouncil.org/fw/program/2008amend/uploadedfiles/80/UCUT Program Amendments 3-08.doc</vt:lpwstr>
      </vt:variant>
      <vt:variant>
        <vt:lpwstr/>
      </vt:variant>
      <vt:variant>
        <vt:i4>6553635</vt:i4>
      </vt:variant>
      <vt:variant>
        <vt:i4>921</vt:i4>
      </vt:variant>
      <vt:variant>
        <vt:i4>0</vt:i4>
      </vt:variant>
      <vt:variant>
        <vt:i4>5</vt:i4>
      </vt:variant>
      <vt:variant>
        <vt:lpwstr>http://www.nwcouncil.org/fw/program/2008amend/uploadedfiles/99/Idaho Final Amendment 4-4-08.DOC</vt:lpwstr>
      </vt:variant>
      <vt:variant>
        <vt:lpwstr/>
      </vt:variant>
      <vt:variant>
        <vt:i4>7405629</vt:i4>
      </vt:variant>
      <vt:variant>
        <vt:i4>918</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915</vt:i4>
      </vt:variant>
      <vt:variant>
        <vt:i4>0</vt:i4>
      </vt:variant>
      <vt:variant>
        <vt:i4>5</vt:i4>
      </vt:variant>
      <vt:variant>
        <vt:lpwstr>http://www.nwcouncil.org/fw/program/2008amend/uploadedfiles/111/2_Recommendation.pdf</vt:lpwstr>
      </vt:variant>
      <vt:variant>
        <vt:lpwstr/>
      </vt:variant>
      <vt:variant>
        <vt:i4>655395</vt:i4>
      </vt:variant>
      <vt:variant>
        <vt:i4>912</vt:i4>
      </vt:variant>
      <vt:variant>
        <vt:i4>0</vt:i4>
      </vt:variant>
      <vt:variant>
        <vt:i4>5</vt:i4>
      </vt:variant>
      <vt:variant>
        <vt:lpwstr>http://www.nwcouncil.org/fw/program/2008amend/uploadedfiles/62/Final_CDAT_Program_Amendments.doc</vt:lpwstr>
      </vt:variant>
      <vt:variant>
        <vt:lpwstr/>
      </vt:variant>
      <vt:variant>
        <vt:i4>55</vt:i4>
      </vt:variant>
      <vt:variant>
        <vt:i4>909</vt:i4>
      </vt:variant>
      <vt:variant>
        <vt:i4>0</vt:i4>
      </vt:variant>
      <vt:variant>
        <vt:i4>5</vt:i4>
      </vt:variant>
      <vt:variant>
        <vt:lpwstr>http://www.nwcouncil.org/fw/program/2008amend/download_comment.asp?id=522</vt:lpwstr>
      </vt:variant>
      <vt:variant>
        <vt:lpwstr/>
      </vt:variant>
      <vt:variant>
        <vt:i4>6750304</vt:i4>
      </vt:variant>
      <vt:variant>
        <vt:i4>906</vt:i4>
      </vt:variant>
      <vt:variant>
        <vt:i4>0</vt:i4>
      </vt:variant>
      <vt:variant>
        <vt:i4>5</vt:i4>
      </vt:variant>
      <vt:variant>
        <vt:lpwstr>http://www.ucsrb.com/UCSRP Final 9-13-2007.pdf</vt:lpwstr>
      </vt:variant>
      <vt:variant>
        <vt:lpwstr/>
      </vt:variant>
      <vt:variant>
        <vt:i4>8257608</vt:i4>
      </vt:variant>
      <vt:variant>
        <vt:i4>903</vt:i4>
      </vt:variant>
      <vt:variant>
        <vt:i4>0</vt:i4>
      </vt:variant>
      <vt:variant>
        <vt:i4>5</vt:i4>
      </vt:variant>
      <vt:variant>
        <vt:lpwstr>http://www.nwcouncil.org/fw/program/2008amend/uploadedfiles/53/2008_03_27_NPCC_Amendment_FINAL.pdf</vt:lpwstr>
      </vt:variant>
      <vt:variant>
        <vt:lpwstr/>
      </vt:variant>
      <vt:variant>
        <vt:i4>5767242</vt:i4>
      </vt:variant>
      <vt:variant>
        <vt:i4>900</vt:i4>
      </vt:variant>
      <vt:variant>
        <vt:i4>0</vt:i4>
      </vt:variant>
      <vt:variant>
        <vt:i4>5</vt:i4>
      </vt:variant>
      <vt:variant>
        <vt:lpwstr>http://www.nwcouncil.org/fw/program/2008amend/RPA.pdf</vt:lpwstr>
      </vt:variant>
      <vt:variant>
        <vt:lpwstr/>
      </vt:variant>
      <vt:variant>
        <vt:i4>7405629</vt:i4>
      </vt:variant>
      <vt:variant>
        <vt:i4>897</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894</vt:i4>
      </vt:variant>
      <vt:variant>
        <vt:i4>0</vt:i4>
      </vt:variant>
      <vt:variant>
        <vt:i4>5</vt:i4>
      </vt:variant>
      <vt:variant>
        <vt:lpwstr>http://www.nwcouncil.org/fw/program/2008amend/uploadedfiles/111/2_Recommendation.pdf</vt:lpwstr>
      </vt:variant>
      <vt:variant>
        <vt:lpwstr/>
      </vt:variant>
      <vt:variant>
        <vt:i4>3866652</vt:i4>
      </vt:variant>
      <vt:variant>
        <vt:i4>891</vt:i4>
      </vt:variant>
      <vt:variant>
        <vt:i4>0</vt:i4>
      </vt:variant>
      <vt:variant>
        <vt:i4>5</vt:i4>
      </vt:variant>
      <vt:variant>
        <vt:lpwstr>http://www.nwcouncil.org/fw/program/2008amend/uploadedfiles/107/2_recommendations.pdf</vt:lpwstr>
      </vt:variant>
      <vt:variant>
        <vt:lpwstr/>
      </vt:variant>
      <vt:variant>
        <vt:i4>8060969</vt:i4>
      </vt:variant>
      <vt:variant>
        <vt:i4>888</vt:i4>
      </vt:variant>
      <vt:variant>
        <vt:i4>0</vt:i4>
      </vt:variant>
      <vt:variant>
        <vt:i4>5</vt:i4>
      </vt:variant>
      <vt:variant>
        <vt:lpwstr>http://www.salmonrecovery.gov/Biological_opinions/FCRPS/2008_biop/docs/Colville-Tribes-Action-Agency-Agreement.pdf</vt:lpwstr>
      </vt:variant>
      <vt:variant>
        <vt:lpwstr/>
      </vt:variant>
      <vt:variant>
        <vt:i4>55</vt:i4>
      </vt:variant>
      <vt:variant>
        <vt:i4>885</vt:i4>
      </vt:variant>
      <vt:variant>
        <vt:i4>0</vt:i4>
      </vt:variant>
      <vt:variant>
        <vt:i4>5</vt:i4>
      </vt:variant>
      <vt:variant>
        <vt:lpwstr>http://www.nwcouncil.org/fw/program/2008amend/download_comment.asp?id=522</vt:lpwstr>
      </vt:variant>
      <vt:variant>
        <vt:lpwstr/>
      </vt:variant>
      <vt:variant>
        <vt:i4>6750304</vt:i4>
      </vt:variant>
      <vt:variant>
        <vt:i4>882</vt:i4>
      </vt:variant>
      <vt:variant>
        <vt:i4>0</vt:i4>
      </vt:variant>
      <vt:variant>
        <vt:i4>5</vt:i4>
      </vt:variant>
      <vt:variant>
        <vt:lpwstr>http://www.ucsrb.com/UCSRP Final 9-13-2007.pdf</vt:lpwstr>
      </vt:variant>
      <vt:variant>
        <vt:lpwstr/>
      </vt:variant>
      <vt:variant>
        <vt:i4>8257608</vt:i4>
      </vt:variant>
      <vt:variant>
        <vt:i4>879</vt:i4>
      </vt:variant>
      <vt:variant>
        <vt:i4>0</vt:i4>
      </vt:variant>
      <vt:variant>
        <vt:i4>5</vt:i4>
      </vt:variant>
      <vt:variant>
        <vt:lpwstr>http://www.nwcouncil.org/fw/program/2008amend/uploadedfiles/53/2008_03_27_NPCC_Amendment_FINAL.pdf</vt:lpwstr>
      </vt:variant>
      <vt:variant>
        <vt:lpwstr/>
      </vt:variant>
      <vt:variant>
        <vt:i4>5767242</vt:i4>
      </vt:variant>
      <vt:variant>
        <vt:i4>876</vt:i4>
      </vt:variant>
      <vt:variant>
        <vt:i4>0</vt:i4>
      </vt:variant>
      <vt:variant>
        <vt:i4>5</vt:i4>
      </vt:variant>
      <vt:variant>
        <vt:lpwstr>http://www.nwcouncil.org/fw/program/2008amend/RPA.pdf</vt:lpwstr>
      </vt:variant>
      <vt:variant>
        <vt:lpwstr/>
      </vt:variant>
      <vt:variant>
        <vt:i4>7405629</vt:i4>
      </vt:variant>
      <vt:variant>
        <vt:i4>873</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870</vt:i4>
      </vt:variant>
      <vt:variant>
        <vt:i4>0</vt:i4>
      </vt:variant>
      <vt:variant>
        <vt:i4>5</vt:i4>
      </vt:variant>
      <vt:variant>
        <vt:lpwstr>http://www.nwcouncil.org/fw/program/2008amend/uploadedfiles/111/2_Recommendation.pdf</vt:lpwstr>
      </vt:variant>
      <vt:variant>
        <vt:lpwstr/>
      </vt:variant>
      <vt:variant>
        <vt:i4>3866652</vt:i4>
      </vt:variant>
      <vt:variant>
        <vt:i4>867</vt:i4>
      </vt:variant>
      <vt:variant>
        <vt:i4>0</vt:i4>
      </vt:variant>
      <vt:variant>
        <vt:i4>5</vt:i4>
      </vt:variant>
      <vt:variant>
        <vt:lpwstr>http://www.nwcouncil.org/fw/program/2008amend/uploadedfiles/107/2_recommendations.pdf</vt:lpwstr>
      </vt:variant>
      <vt:variant>
        <vt:lpwstr/>
      </vt:variant>
      <vt:variant>
        <vt:i4>55</vt:i4>
      </vt:variant>
      <vt:variant>
        <vt:i4>864</vt:i4>
      </vt:variant>
      <vt:variant>
        <vt:i4>0</vt:i4>
      </vt:variant>
      <vt:variant>
        <vt:i4>5</vt:i4>
      </vt:variant>
      <vt:variant>
        <vt:lpwstr>http://www.nwcouncil.org/fw/program/2008amend/download_comment.asp?id=522</vt:lpwstr>
      </vt:variant>
      <vt:variant>
        <vt:lpwstr/>
      </vt:variant>
      <vt:variant>
        <vt:i4>2818157</vt:i4>
      </vt:variant>
      <vt:variant>
        <vt:i4>861</vt:i4>
      </vt:variant>
      <vt:variant>
        <vt:i4>0</vt:i4>
      </vt:variant>
      <vt:variant>
        <vt:i4>5</vt:i4>
      </vt:variant>
      <vt:variant>
        <vt:lpwstr>http://www.nwcouncil.org/fw/program/2008amend/uploadedfiles/80/UCUT Program Amendments 3-08.doc</vt:lpwstr>
      </vt:variant>
      <vt:variant>
        <vt:lpwstr/>
      </vt:variant>
      <vt:variant>
        <vt:i4>6750304</vt:i4>
      </vt:variant>
      <vt:variant>
        <vt:i4>858</vt:i4>
      </vt:variant>
      <vt:variant>
        <vt:i4>0</vt:i4>
      </vt:variant>
      <vt:variant>
        <vt:i4>5</vt:i4>
      </vt:variant>
      <vt:variant>
        <vt:lpwstr>http://www.ucsrb.com/UCSRP Final 9-13-2007.pdf</vt:lpwstr>
      </vt:variant>
      <vt:variant>
        <vt:lpwstr/>
      </vt:variant>
      <vt:variant>
        <vt:i4>8257608</vt:i4>
      </vt:variant>
      <vt:variant>
        <vt:i4>855</vt:i4>
      </vt:variant>
      <vt:variant>
        <vt:i4>0</vt:i4>
      </vt:variant>
      <vt:variant>
        <vt:i4>5</vt:i4>
      </vt:variant>
      <vt:variant>
        <vt:lpwstr>http://www.nwcouncil.org/fw/program/2008amend/uploadedfiles/53/2008_03_27_NPCC_Amendment_FINAL.pdf</vt:lpwstr>
      </vt:variant>
      <vt:variant>
        <vt:lpwstr/>
      </vt:variant>
      <vt:variant>
        <vt:i4>5767242</vt:i4>
      </vt:variant>
      <vt:variant>
        <vt:i4>852</vt:i4>
      </vt:variant>
      <vt:variant>
        <vt:i4>0</vt:i4>
      </vt:variant>
      <vt:variant>
        <vt:i4>5</vt:i4>
      </vt:variant>
      <vt:variant>
        <vt:lpwstr>http://www.nwcouncil.org/fw/program/2008amend/RPA.pdf</vt:lpwstr>
      </vt:variant>
      <vt:variant>
        <vt:lpwstr/>
      </vt:variant>
      <vt:variant>
        <vt:i4>7405629</vt:i4>
      </vt:variant>
      <vt:variant>
        <vt:i4>849</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846</vt:i4>
      </vt:variant>
      <vt:variant>
        <vt:i4>0</vt:i4>
      </vt:variant>
      <vt:variant>
        <vt:i4>5</vt:i4>
      </vt:variant>
      <vt:variant>
        <vt:lpwstr>http://www.nwcouncil.org/fw/program/2008amend/uploadedfiles/111/2_Recommendation.pdf</vt:lpwstr>
      </vt:variant>
      <vt:variant>
        <vt:lpwstr/>
      </vt:variant>
      <vt:variant>
        <vt:i4>8060969</vt:i4>
      </vt:variant>
      <vt:variant>
        <vt:i4>843</vt:i4>
      </vt:variant>
      <vt:variant>
        <vt:i4>0</vt:i4>
      </vt:variant>
      <vt:variant>
        <vt:i4>5</vt:i4>
      </vt:variant>
      <vt:variant>
        <vt:lpwstr>http://www.salmonrecovery.gov/Biological_opinions/FCRPS/2008_biop/docs/Colville-Tribes-Action-Agency-Agreement.pdf</vt:lpwstr>
      </vt:variant>
      <vt:variant>
        <vt:lpwstr/>
      </vt:variant>
      <vt:variant>
        <vt:i4>6750304</vt:i4>
      </vt:variant>
      <vt:variant>
        <vt:i4>840</vt:i4>
      </vt:variant>
      <vt:variant>
        <vt:i4>0</vt:i4>
      </vt:variant>
      <vt:variant>
        <vt:i4>5</vt:i4>
      </vt:variant>
      <vt:variant>
        <vt:lpwstr>http://www.ucsrb.com/UCSRP Final 9-13-2007.pdf</vt:lpwstr>
      </vt:variant>
      <vt:variant>
        <vt:lpwstr/>
      </vt:variant>
      <vt:variant>
        <vt:i4>8257608</vt:i4>
      </vt:variant>
      <vt:variant>
        <vt:i4>837</vt:i4>
      </vt:variant>
      <vt:variant>
        <vt:i4>0</vt:i4>
      </vt:variant>
      <vt:variant>
        <vt:i4>5</vt:i4>
      </vt:variant>
      <vt:variant>
        <vt:lpwstr>http://www.nwcouncil.org/fw/program/2008amend/uploadedfiles/53/2008_03_27_NPCC_Amendment_FINAL.pdf</vt:lpwstr>
      </vt:variant>
      <vt:variant>
        <vt:lpwstr/>
      </vt:variant>
      <vt:variant>
        <vt:i4>5767242</vt:i4>
      </vt:variant>
      <vt:variant>
        <vt:i4>834</vt:i4>
      </vt:variant>
      <vt:variant>
        <vt:i4>0</vt:i4>
      </vt:variant>
      <vt:variant>
        <vt:i4>5</vt:i4>
      </vt:variant>
      <vt:variant>
        <vt:lpwstr>http://www.nwcouncil.org/fw/program/2008amend/RPA.pdf</vt:lpwstr>
      </vt:variant>
      <vt:variant>
        <vt:lpwstr/>
      </vt:variant>
      <vt:variant>
        <vt:i4>7405629</vt:i4>
      </vt:variant>
      <vt:variant>
        <vt:i4>831</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828</vt:i4>
      </vt:variant>
      <vt:variant>
        <vt:i4>0</vt:i4>
      </vt:variant>
      <vt:variant>
        <vt:i4>5</vt:i4>
      </vt:variant>
      <vt:variant>
        <vt:lpwstr>http://www.nwcouncil.org/fw/program/2008amend/uploadedfiles/111/2_Recommendation.pdf</vt:lpwstr>
      </vt:variant>
      <vt:variant>
        <vt:lpwstr/>
      </vt:variant>
      <vt:variant>
        <vt:i4>3866652</vt:i4>
      </vt:variant>
      <vt:variant>
        <vt:i4>825</vt:i4>
      </vt:variant>
      <vt:variant>
        <vt:i4>0</vt:i4>
      </vt:variant>
      <vt:variant>
        <vt:i4>5</vt:i4>
      </vt:variant>
      <vt:variant>
        <vt:lpwstr>http://www.nwcouncil.org/fw/program/2008amend/uploadedfiles/107/2_recommendations.pdf</vt:lpwstr>
      </vt:variant>
      <vt:variant>
        <vt:lpwstr/>
      </vt:variant>
      <vt:variant>
        <vt:i4>55</vt:i4>
      </vt:variant>
      <vt:variant>
        <vt:i4>822</vt:i4>
      </vt:variant>
      <vt:variant>
        <vt:i4>0</vt:i4>
      </vt:variant>
      <vt:variant>
        <vt:i4>5</vt:i4>
      </vt:variant>
      <vt:variant>
        <vt:lpwstr>http://www.nwcouncil.org/fw/program/2008amend/download_comment.asp?id=522</vt:lpwstr>
      </vt:variant>
      <vt:variant>
        <vt:lpwstr/>
      </vt:variant>
      <vt:variant>
        <vt:i4>7405629</vt:i4>
      </vt:variant>
      <vt:variant>
        <vt:i4>819</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816</vt:i4>
      </vt:variant>
      <vt:variant>
        <vt:i4>0</vt:i4>
      </vt:variant>
      <vt:variant>
        <vt:i4>5</vt:i4>
      </vt:variant>
      <vt:variant>
        <vt:lpwstr>http://www.nwcouncil.org/fw/program/2008amend/uploadedfiles/111/2_Recommendation.pdf</vt:lpwstr>
      </vt:variant>
      <vt:variant>
        <vt:lpwstr/>
      </vt:variant>
      <vt:variant>
        <vt:i4>55</vt:i4>
      </vt:variant>
      <vt:variant>
        <vt:i4>813</vt:i4>
      </vt:variant>
      <vt:variant>
        <vt:i4>0</vt:i4>
      </vt:variant>
      <vt:variant>
        <vt:i4>5</vt:i4>
      </vt:variant>
      <vt:variant>
        <vt:lpwstr>http://www.nwcouncil.org/fw/program/2008amend/download_comment.asp?id=522</vt:lpwstr>
      </vt:variant>
      <vt:variant>
        <vt:lpwstr/>
      </vt:variant>
      <vt:variant>
        <vt:i4>6750304</vt:i4>
      </vt:variant>
      <vt:variant>
        <vt:i4>810</vt:i4>
      </vt:variant>
      <vt:variant>
        <vt:i4>0</vt:i4>
      </vt:variant>
      <vt:variant>
        <vt:i4>5</vt:i4>
      </vt:variant>
      <vt:variant>
        <vt:lpwstr>http://www.ucsrb.com/UCSRP Final 9-13-2007.pdf</vt:lpwstr>
      </vt:variant>
      <vt:variant>
        <vt:lpwstr/>
      </vt:variant>
      <vt:variant>
        <vt:i4>8257608</vt:i4>
      </vt:variant>
      <vt:variant>
        <vt:i4>807</vt:i4>
      </vt:variant>
      <vt:variant>
        <vt:i4>0</vt:i4>
      </vt:variant>
      <vt:variant>
        <vt:i4>5</vt:i4>
      </vt:variant>
      <vt:variant>
        <vt:lpwstr>http://www.nwcouncil.org/fw/program/2008amend/uploadedfiles/53/2008_03_27_NPCC_Amendment_FINAL.pdf</vt:lpwstr>
      </vt:variant>
      <vt:variant>
        <vt:lpwstr/>
      </vt:variant>
      <vt:variant>
        <vt:i4>5767242</vt:i4>
      </vt:variant>
      <vt:variant>
        <vt:i4>804</vt:i4>
      </vt:variant>
      <vt:variant>
        <vt:i4>0</vt:i4>
      </vt:variant>
      <vt:variant>
        <vt:i4>5</vt:i4>
      </vt:variant>
      <vt:variant>
        <vt:lpwstr>http://www.nwcouncil.org/fw/program/2008amend/RPA.pdf</vt:lpwstr>
      </vt:variant>
      <vt:variant>
        <vt:lpwstr/>
      </vt:variant>
      <vt:variant>
        <vt:i4>7405629</vt:i4>
      </vt:variant>
      <vt:variant>
        <vt:i4>801</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798</vt:i4>
      </vt:variant>
      <vt:variant>
        <vt:i4>0</vt:i4>
      </vt:variant>
      <vt:variant>
        <vt:i4>5</vt:i4>
      </vt:variant>
      <vt:variant>
        <vt:lpwstr>http://www.nwcouncil.org/fw/program/2008amend/uploadedfiles/111/2_Recommendation.pdf</vt:lpwstr>
      </vt:variant>
      <vt:variant>
        <vt:lpwstr/>
      </vt:variant>
      <vt:variant>
        <vt:i4>3866652</vt:i4>
      </vt:variant>
      <vt:variant>
        <vt:i4>795</vt:i4>
      </vt:variant>
      <vt:variant>
        <vt:i4>0</vt:i4>
      </vt:variant>
      <vt:variant>
        <vt:i4>5</vt:i4>
      </vt:variant>
      <vt:variant>
        <vt:lpwstr>http://www.nwcouncil.org/fw/program/2008amend/uploadedfiles/107/2_recommendations.pdf</vt:lpwstr>
      </vt:variant>
      <vt:variant>
        <vt:lpwstr/>
      </vt:variant>
      <vt:variant>
        <vt:i4>55</vt:i4>
      </vt:variant>
      <vt:variant>
        <vt:i4>792</vt:i4>
      </vt:variant>
      <vt:variant>
        <vt:i4>0</vt:i4>
      </vt:variant>
      <vt:variant>
        <vt:i4>5</vt:i4>
      </vt:variant>
      <vt:variant>
        <vt:lpwstr>http://www.nwcouncil.org/fw/program/2008amend/download_comment.asp?id=522</vt:lpwstr>
      </vt:variant>
      <vt:variant>
        <vt:lpwstr/>
      </vt:variant>
      <vt:variant>
        <vt:i4>589918</vt:i4>
      </vt:variant>
      <vt:variant>
        <vt:i4>789</vt:i4>
      </vt:variant>
      <vt:variant>
        <vt:i4>0</vt:i4>
      </vt:variant>
      <vt:variant>
        <vt:i4>5</vt:i4>
      </vt:variant>
      <vt:variant>
        <vt:lpwstr>http://www.nwcouncil.org/fw/program/2008amend/uploadedfiles/120/srsrb.pdf</vt:lpwstr>
      </vt:variant>
      <vt:variant>
        <vt:lpwstr/>
      </vt:variant>
      <vt:variant>
        <vt:i4>720948</vt:i4>
      </vt:variant>
      <vt:variant>
        <vt:i4>786</vt:i4>
      </vt:variant>
      <vt:variant>
        <vt:i4>0</vt:i4>
      </vt:variant>
      <vt:variant>
        <vt:i4>5</vt:i4>
      </vt:variant>
      <vt:variant>
        <vt:lpwstr>http://www.nwcouncil.org/fw/program/2008amend/uploadedfiles/123/1_NPT Project Measures.xls</vt:lpwstr>
      </vt:variant>
      <vt:variant>
        <vt:lpwstr/>
      </vt:variant>
      <vt:variant>
        <vt:i4>1769490</vt:i4>
      </vt:variant>
      <vt:variant>
        <vt:i4>783</vt:i4>
      </vt:variant>
      <vt:variant>
        <vt:i4>0</vt:i4>
      </vt:variant>
      <vt:variant>
        <vt:i4>5</vt:i4>
      </vt:variant>
      <vt:variant>
        <vt:lpwstr>http://www.nwcouncil.org/fw/program/2008amend/uploadedfiles/89/Oregon Attachment 4 Projects &amp; Measures (04-04-08).doc</vt:lpwstr>
      </vt:variant>
      <vt:variant>
        <vt:lpwstr/>
      </vt:variant>
      <vt:variant>
        <vt:i4>5767242</vt:i4>
      </vt:variant>
      <vt:variant>
        <vt:i4>780</vt:i4>
      </vt:variant>
      <vt:variant>
        <vt:i4>0</vt:i4>
      </vt:variant>
      <vt:variant>
        <vt:i4>5</vt:i4>
      </vt:variant>
      <vt:variant>
        <vt:lpwstr>http://www.nwcouncil.org/fw/program/2008amend/RPA.pdf</vt:lpwstr>
      </vt:variant>
      <vt:variant>
        <vt:lpwstr/>
      </vt:variant>
      <vt:variant>
        <vt:i4>7405629</vt:i4>
      </vt:variant>
      <vt:variant>
        <vt:i4>777</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774</vt:i4>
      </vt:variant>
      <vt:variant>
        <vt:i4>0</vt:i4>
      </vt:variant>
      <vt:variant>
        <vt:i4>5</vt:i4>
      </vt:variant>
      <vt:variant>
        <vt:lpwstr>http://www.nwcouncil.org/fw/program/2008amend/uploadedfiles/111/2_Recommendation.pdf</vt:lpwstr>
      </vt:variant>
      <vt:variant>
        <vt:lpwstr/>
      </vt:variant>
      <vt:variant>
        <vt:i4>3866652</vt:i4>
      </vt:variant>
      <vt:variant>
        <vt:i4>771</vt:i4>
      </vt:variant>
      <vt:variant>
        <vt:i4>0</vt:i4>
      </vt:variant>
      <vt:variant>
        <vt:i4>5</vt:i4>
      </vt:variant>
      <vt:variant>
        <vt:lpwstr>http://www.nwcouncil.org/fw/program/2008amend/uploadedfiles/107/2_recommendations.pdf</vt:lpwstr>
      </vt:variant>
      <vt:variant>
        <vt:lpwstr/>
      </vt:variant>
      <vt:variant>
        <vt:i4>4456460</vt:i4>
      </vt:variant>
      <vt:variant>
        <vt:i4>768</vt:i4>
      </vt:variant>
      <vt:variant>
        <vt:i4>0</vt:i4>
      </vt:variant>
      <vt:variant>
        <vt:i4>5</vt:i4>
      </vt:variant>
      <vt:variant>
        <vt:lpwstr>http://www.nwcouncil.org/fw/program/2008amend/uploadedfiles/54/Council letter.pdf</vt:lpwstr>
      </vt:variant>
      <vt:variant>
        <vt:lpwstr/>
      </vt:variant>
      <vt:variant>
        <vt:i4>55</vt:i4>
      </vt:variant>
      <vt:variant>
        <vt:i4>765</vt:i4>
      </vt:variant>
      <vt:variant>
        <vt:i4>0</vt:i4>
      </vt:variant>
      <vt:variant>
        <vt:i4>5</vt:i4>
      </vt:variant>
      <vt:variant>
        <vt:lpwstr>http://www.nwcouncil.org/fw/program/2008amend/download_comment.asp?id=522</vt:lpwstr>
      </vt:variant>
      <vt:variant>
        <vt:lpwstr/>
      </vt:variant>
      <vt:variant>
        <vt:i4>5767242</vt:i4>
      </vt:variant>
      <vt:variant>
        <vt:i4>762</vt:i4>
      </vt:variant>
      <vt:variant>
        <vt:i4>0</vt:i4>
      </vt:variant>
      <vt:variant>
        <vt:i4>5</vt:i4>
      </vt:variant>
      <vt:variant>
        <vt:lpwstr>http://www.nwcouncil.org/fw/program/2008amend/RPA.pdf</vt:lpwstr>
      </vt:variant>
      <vt:variant>
        <vt:lpwstr/>
      </vt:variant>
      <vt:variant>
        <vt:i4>7405629</vt:i4>
      </vt:variant>
      <vt:variant>
        <vt:i4>759</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756</vt:i4>
      </vt:variant>
      <vt:variant>
        <vt:i4>0</vt:i4>
      </vt:variant>
      <vt:variant>
        <vt:i4>5</vt:i4>
      </vt:variant>
      <vt:variant>
        <vt:lpwstr>http://www.nwcouncil.org/fw/program/2008amend/uploadedfiles/111/2_Recommendation.pdf</vt:lpwstr>
      </vt:variant>
      <vt:variant>
        <vt:lpwstr/>
      </vt:variant>
      <vt:variant>
        <vt:i4>3866652</vt:i4>
      </vt:variant>
      <vt:variant>
        <vt:i4>753</vt:i4>
      </vt:variant>
      <vt:variant>
        <vt:i4>0</vt:i4>
      </vt:variant>
      <vt:variant>
        <vt:i4>5</vt:i4>
      </vt:variant>
      <vt:variant>
        <vt:lpwstr>http://www.nwcouncil.org/fw/program/2008amend/uploadedfiles/107/2_recommendations.pdf</vt:lpwstr>
      </vt:variant>
      <vt:variant>
        <vt:lpwstr/>
      </vt:variant>
      <vt:variant>
        <vt:i4>55</vt:i4>
      </vt:variant>
      <vt:variant>
        <vt:i4>750</vt:i4>
      </vt:variant>
      <vt:variant>
        <vt:i4>0</vt:i4>
      </vt:variant>
      <vt:variant>
        <vt:i4>5</vt:i4>
      </vt:variant>
      <vt:variant>
        <vt:lpwstr>http://www.nwcouncil.org/fw/program/2008amend/download_comment.asp?id=522</vt:lpwstr>
      </vt:variant>
      <vt:variant>
        <vt:lpwstr/>
      </vt:variant>
      <vt:variant>
        <vt:i4>589918</vt:i4>
      </vt:variant>
      <vt:variant>
        <vt:i4>747</vt:i4>
      </vt:variant>
      <vt:variant>
        <vt:i4>0</vt:i4>
      </vt:variant>
      <vt:variant>
        <vt:i4>5</vt:i4>
      </vt:variant>
      <vt:variant>
        <vt:lpwstr>http://www.nwcouncil.org/fw/program/2008amend/uploadedfiles/120/srsrb.pdf</vt:lpwstr>
      </vt:variant>
      <vt:variant>
        <vt:lpwstr/>
      </vt:variant>
      <vt:variant>
        <vt:i4>1769490</vt:i4>
      </vt:variant>
      <vt:variant>
        <vt:i4>744</vt:i4>
      </vt:variant>
      <vt:variant>
        <vt:i4>0</vt:i4>
      </vt:variant>
      <vt:variant>
        <vt:i4>5</vt:i4>
      </vt:variant>
      <vt:variant>
        <vt:lpwstr>http://www.nwcouncil.org/fw/program/2008amend/uploadedfiles/89/Oregon Attachment 4 Projects &amp; Measures (04-04-08).doc</vt:lpwstr>
      </vt:variant>
      <vt:variant>
        <vt:lpwstr/>
      </vt:variant>
      <vt:variant>
        <vt:i4>5767242</vt:i4>
      </vt:variant>
      <vt:variant>
        <vt:i4>741</vt:i4>
      </vt:variant>
      <vt:variant>
        <vt:i4>0</vt:i4>
      </vt:variant>
      <vt:variant>
        <vt:i4>5</vt:i4>
      </vt:variant>
      <vt:variant>
        <vt:lpwstr>http://www.nwcouncil.org/fw/program/2008amend/RPA.pdf</vt:lpwstr>
      </vt:variant>
      <vt:variant>
        <vt:lpwstr/>
      </vt:variant>
      <vt:variant>
        <vt:i4>7405629</vt:i4>
      </vt:variant>
      <vt:variant>
        <vt:i4>738</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735</vt:i4>
      </vt:variant>
      <vt:variant>
        <vt:i4>0</vt:i4>
      </vt:variant>
      <vt:variant>
        <vt:i4>5</vt:i4>
      </vt:variant>
      <vt:variant>
        <vt:lpwstr>http://www.nwcouncil.org/fw/program/2008amend/uploadedfiles/111/2_Recommendation.pdf</vt:lpwstr>
      </vt:variant>
      <vt:variant>
        <vt:lpwstr/>
      </vt:variant>
      <vt:variant>
        <vt:i4>3866751</vt:i4>
      </vt:variant>
      <vt:variant>
        <vt:i4>732</vt:i4>
      </vt:variant>
      <vt:variant>
        <vt:i4>0</vt:i4>
      </vt:variant>
      <vt:variant>
        <vt:i4>5</vt:i4>
      </vt:variant>
      <vt:variant>
        <vt:lpwstr>http://www.nwcouncil.org/fw/program/2008amend/uploadedfiles/104/CTUIR Amendment Recommendations to NPCC.pdf</vt:lpwstr>
      </vt:variant>
      <vt:variant>
        <vt:lpwstr/>
      </vt:variant>
      <vt:variant>
        <vt:i4>1769490</vt:i4>
      </vt:variant>
      <vt:variant>
        <vt:i4>729</vt:i4>
      </vt:variant>
      <vt:variant>
        <vt:i4>0</vt:i4>
      </vt:variant>
      <vt:variant>
        <vt:i4>5</vt:i4>
      </vt:variant>
      <vt:variant>
        <vt:lpwstr>http://www.nwcouncil.org/fw/program/2008amend/uploadedfiles/89/Oregon Attachment 4 Projects &amp; Measures (04-04-08).doc</vt:lpwstr>
      </vt:variant>
      <vt:variant>
        <vt:lpwstr/>
      </vt:variant>
      <vt:variant>
        <vt:i4>5767242</vt:i4>
      </vt:variant>
      <vt:variant>
        <vt:i4>726</vt:i4>
      </vt:variant>
      <vt:variant>
        <vt:i4>0</vt:i4>
      </vt:variant>
      <vt:variant>
        <vt:i4>5</vt:i4>
      </vt:variant>
      <vt:variant>
        <vt:lpwstr>http://www.nwcouncil.org/fw/program/2008amend/RPA.pdf</vt:lpwstr>
      </vt:variant>
      <vt:variant>
        <vt:lpwstr/>
      </vt:variant>
      <vt:variant>
        <vt:i4>7405629</vt:i4>
      </vt:variant>
      <vt:variant>
        <vt:i4>723</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720</vt:i4>
      </vt:variant>
      <vt:variant>
        <vt:i4>0</vt:i4>
      </vt:variant>
      <vt:variant>
        <vt:i4>5</vt:i4>
      </vt:variant>
      <vt:variant>
        <vt:lpwstr>http://www.nwcouncil.org/fw/program/2008amend/uploadedfiles/111/2_Recommendation.pdf</vt:lpwstr>
      </vt:variant>
      <vt:variant>
        <vt:lpwstr/>
      </vt:variant>
      <vt:variant>
        <vt:i4>3866751</vt:i4>
      </vt:variant>
      <vt:variant>
        <vt:i4>717</vt:i4>
      </vt:variant>
      <vt:variant>
        <vt:i4>0</vt:i4>
      </vt:variant>
      <vt:variant>
        <vt:i4>5</vt:i4>
      </vt:variant>
      <vt:variant>
        <vt:lpwstr>http://www.nwcouncil.org/fw/program/2008amend/uploadedfiles/104/CTUIR Amendment Recommendations to NPCC.pdf</vt:lpwstr>
      </vt:variant>
      <vt:variant>
        <vt:lpwstr/>
      </vt:variant>
      <vt:variant>
        <vt:i4>55</vt:i4>
      </vt:variant>
      <vt:variant>
        <vt:i4>714</vt:i4>
      </vt:variant>
      <vt:variant>
        <vt:i4>0</vt:i4>
      </vt:variant>
      <vt:variant>
        <vt:i4>5</vt:i4>
      </vt:variant>
      <vt:variant>
        <vt:lpwstr>http://www.nwcouncil.org/fw/program/2008amend/download_comment.asp?id=522</vt:lpwstr>
      </vt:variant>
      <vt:variant>
        <vt:lpwstr/>
      </vt:variant>
      <vt:variant>
        <vt:i4>589918</vt:i4>
      </vt:variant>
      <vt:variant>
        <vt:i4>711</vt:i4>
      </vt:variant>
      <vt:variant>
        <vt:i4>0</vt:i4>
      </vt:variant>
      <vt:variant>
        <vt:i4>5</vt:i4>
      </vt:variant>
      <vt:variant>
        <vt:lpwstr>http://www.nwcouncil.org/fw/program/2008amend/uploadedfiles/120/srsrb.pdf</vt:lpwstr>
      </vt:variant>
      <vt:variant>
        <vt:lpwstr/>
      </vt:variant>
      <vt:variant>
        <vt:i4>720948</vt:i4>
      </vt:variant>
      <vt:variant>
        <vt:i4>708</vt:i4>
      </vt:variant>
      <vt:variant>
        <vt:i4>0</vt:i4>
      </vt:variant>
      <vt:variant>
        <vt:i4>5</vt:i4>
      </vt:variant>
      <vt:variant>
        <vt:lpwstr>http://www.nwcouncil.org/fw/program/2008amend/uploadedfiles/123/1_NPT Project Measures.xls</vt:lpwstr>
      </vt:variant>
      <vt:variant>
        <vt:lpwstr/>
      </vt:variant>
      <vt:variant>
        <vt:i4>5767242</vt:i4>
      </vt:variant>
      <vt:variant>
        <vt:i4>705</vt:i4>
      </vt:variant>
      <vt:variant>
        <vt:i4>0</vt:i4>
      </vt:variant>
      <vt:variant>
        <vt:i4>5</vt:i4>
      </vt:variant>
      <vt:variant>
        <vt:lpwstr>http://www.nwcouncil.org/fw/program/2008amend/RPA.pdf</vt:lpwstr>
      </vt:variant>
      <vt:variant>
        <vt:lpwstr/>
      </vt:variant>
      <vt:variant>
        <vt:i4>7405629</vt:i4>
      </vt:variant>
      <vt:variant>
        <vt:i4>702</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699</vt:i4>
      </vt:variant>
      <vt:variant>
        <vt:i4>0</vt:i4>
      </vt:variant>
      <vt:variant>
        <vt:i4>5</vt:i4>
      </vt:variant>
      <vt:variant>
        <vt:lpwstr>http://www.nwcouncil.org/fw/program/2008amend/uploadedfiles/111/2_Recommendation.pdf</vt:lpwstr>
      </vt:variant>
      <vt:variant>
        <vt:lpwstr/>
      </vt:variant>
      <vt:variant>
        <vt:i4>55</vt:i4>
      </vt:variant>
      <vt:variant>
        <vt:i4>696</vt:i4>
      </vt:variant>
      <vt:variant>
        <vt:i4>0</vt:i4>
      </vt:variant>
      <vt:variant>
        <vt:i4>5</vt:i4>
      </vt:variant>
      <vt:variant>
        <vt:lpwstr>http://www.nwcouncil.org/fw/program/2008amend/download_comment.asp?id=522</vt:lpwstr>
      </vt:variant>
      <vt:variant>
        <vt:lpwstr/>
      </vt:variant>
      <vt:variant>
        <vt:i4>5767242</vt:i4>
      </vt:variant>
      <vt:variant>
        <vt:i4>693</vt:i4>
      </vt:variant>
      <vt:variant>
        <vt:i4>0</vt:i4>
      </vt:variant>
      <vt:variant>
        <vt:i4>5</vt:i4>
      </vt:variant>
      <vt:variant>
        <vt:lpwstr>http://www.nwcouncil.org/fw/program/2008amend/RPA.pdf</vt:lpwstr>
      </vt:variant>
      <vt:variant>
        <vt:lpwstr/>
      </vt:variant>
      <vt:variant>
        <vt:i4>6684755</vt:i4>
      </vt:variant>
      <vt:variant>
        <vt:i4>690</vt:i4>
      </vt:variant>
      <vt:variant>
        <vt:i4>0</vt:i4>
      </vt:variant>
      <vt:variant>
        <vt:i4>5</vt:i4>
      </vt:variant>
      <vt:variant>
        <vt:lpwstr>http://www.nwcouncil.org/fw/program/2008amend/uploadedfiles/111/2_Recommendation.pdf</vt:lpwstr>
      </vt:variant>
      <vt:variant>
        <vt:lpwstr/>
      </vt:variant>
      <vt:variant>
        <vt:i4>1769490</vt:i4>
      </vt:variant>
      <vt:variant>
        <vt:i4>687</vt:i4>
      </vt:variant>
      <vt:variant>
        <vt:i4>0</vt:i4>
      </vt:variant>
      <vt:variant>
        <vt:i4>5</vt:i4>
      </vt:variant>
      <vt:variant>
        <vt:lpwstr>http://www.nwcouncil.org/fw/program/2008amend/uploadedfiles/89/Oregon Attachment 4 Projects &amp; Measures (04-04-08).doc</vt:lpwstr>
      </vt:variant>
      <vt:variant>
        <vt:lpwstr/>
      </vt:variant>
      <vt:variant>
        <vt:i4>5767242</vt:i4>
      </vt:variant>
      <vt:variant>
        <vt:i4>684</vt:i4>
      </vt:variant>
      <vt:variant>
        <vt:i4>0</vt:i4>
      </vt:variant>
      <vt:variant>
        <vt:i4>5</vt:i4>
      </vt:variant>
      <vt:variant>
        <vt:lpwstr>http://www.nwcouncil.org/fw/program/2008amend/RPA.pdf</vt:lpwstr>
      </vt:variant>
      <vt:variant>
        <vt:lpwstr/>
      </vt:variant>
      <vt:variant>
        <vt:i4>7405629</vt:i4>
      </vt:variant>
      <vt:variant>
        <vt:i4>681</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678</vt:i4>
      </vt:variant>
      <vt:variant>
        <vt:i4>0</vt:i4>
      </vt:variant>
      <vt:variant>
        <vt:i4>5</vt:i4>
      </vt:variant>
      <vt:variant>
        <vt:lpwstr>http://www.nwcouncil.org/fw/program/2008amend/uploadedfiles/111/2_Recommendation.pdf</vt:lpwstr>
      </vt:variant>
      <vt:variant>
        <vt:lpwstr/>
      </vt:variant>
      <vt:variant>
        <vt:i4>7077990</vt:i4>
      </vt:variant>
      <vt:variant>
        <vt:i4>675</vt:i4>
      </vt:variant>
      <vt:variant>
        <vt:i4>0</vt:i4>
      </vt:variant>
      <vt:variant>
        <vt:i4>5</vt:i4>
      </vt:variant>
      <vt:variant>
        <vt:lpwstr>http://www.nwcouncil.org/fw/program/2008amend/uploadedfiles/100/2_FINAL_moa.pdf</vt:lpwstr>
      </vt:variant>
      <vt:variant>
        <vt:lpwstr/>
      </vt:variant>
      <vt:variant>
        <vt:i4>3866751</vt:i4>
      </vt:variant>
      <vt:variant>
        <vt:i4>672</vt:i4>
      </vt:variant>
      <vt:variant>
        <vt:i4>0</vt:i4>
      </vt:variant>
      <vt:variant>
        <vt:i4>5</vt:i4>
      </vt:variant>
      <vt:variant>
        <vt:lpwstr>http://www.nwcouncil.org/fw/program/2008amend/uploadedfiles/104/CTUIR Amendment Recommendations to NPCC.pdf</vt:lpwstr>
      </vt:variant>
      <vt:variant>
        <vt:lpwstr/>
      </vt:variant>
      <vt:variant>
        <vt:i4>1769490</vt:i4>
      </vt:variant>
      <vt:variant>
        <vt:i4>669</vt:i4>
      </vt:variant>
      <vt:variant>
        <vt:i4>0</vt:i4>
      </vt:variant>
      <vt:variant>
        <vt:i4>5</vt:i4>
      </vt:variant>
      <vt:variant>
        <vt:lpwstr>http://www.nwcouncil.org/fw/program/2008amend/uploadedfiles/89/Oregon Attachment 4 Projects &amp; Measures (04-04-08).doc</vt:lpwstr>
      </vt:variant>
      <vt:variant>
        <vt:lpwstr/>
      </vt:variant>
      <vt:variant>
        <vt:i4>5767242</vt:i4>
      </vt:variant>
      <vt:variant>
        <vt:i4>666</vt:i4>
      </vt:variant>
      <vt:variant>
        <vt:i4>0</vt:i4>
      </vt:variant>
      <vt:variant>
        <vt:i4>5</vt:i4>
      </vt:variant>
      <vt:variant>
        <vt:lpwstr>http://www.nwcouncil.org/fw/program/2008amend/RPA.pdf</vt:lpwstr>
      </vt:variant>
      <vt:variant>
        <vt:lpwstr/>
      </vt:variant>
      <vt:variant>
        <vt:i4>5701641</vt:i4>
      </vt:variant>
      <vt:variant>
        <vt:i4>663</vt:i4>
      </vt:variant>
      <vt:variant>
        <vt:i4>0</vt:i4>
      </vt:variant>
      <vt:variant>
        <vt:i4>5</vt:i4>
      </vt:variant>
      <vt:variant>
        <vt:lpwstr>http://www.nwcouncil.org/fw/program/2008amend/uploadedfiles/119/dbbc.pdf</vt:lpwstr>
      </vt:variant>
      <vt:variant>
        <vt:lpwstr/>
      </vt:variant>
      <vt:variant>
        <vt:i4>6684755</vt:i4>
      </vt:variant>
      <vt:variant>
        <vt:i4>660</vt:i4>
      </vt:variant>
      <vt:variant>
        <vt:i4>0</vt:i4>
      </vt:variant>
      <vt:variant>
        <vt:i4>5</vt:i4>
      </vt:variant>
      <vt:variant>
        <vt:lpwstr>http://www.nwcouncil.org/fw/program/2008amend/uploadedfiles/111/2_Recommendation.pdf</vt:lpwstr>
      </vt:variant>
      <vt:variant>
        <vt:lpwstr/>
      </vt:variant>
      <vt:variant>
        <vt:i4>7077990</vt:i4>
      </vt:variant>
      <vt:variant>
        <vt:i4>657</vt:i4>
      </vt:variant>
      <vt:variant>
        <vt:i4>0</vt:i4>
      </vt:variant>
      <vt:variant>
        <vt:i4>5</vt:i4>
      </vt:variant>
      <vt:variant>
        <vt:lpwstr>http://www.nwcouncil.org/fw/program/2008amend/uploadedfiles/100/2_FINAL_moa.pdf</vt:lpwstr>
      </vt:variant>
      <vt:variant>
        <vt:lpwstr/>
      </vt:variant>
      <vt:variant>
        <vt:i4>55</vt:i4>
      </vt:variant>
      <vt:variant>
        <vt:i4>654</vt:i4>
      </vt:variant>
      <vt:variant>
        <vt:i4>0</vt:i4>
      </vt:variant>
      <vt:variant>
        <vt:i4>5</vt:i4>
      </vt:variant>
      <vt:variant>
        <vt:lpwstr>http://www.nwcouncil.org/fw/program/2008amend/download_comment.asp?id=522</vt:lpwstr>
      </vt:variant>
      <vt:variant>
        <vt:lpwstr/>
      </vt:variant>
      <vt:variant>
        <vt:i4>5767242</vt:i4>
      </vt:variant>
      <vt:variant>
        <vt:i4>651</vt:i4>
      </vt:variant>
      <vt:variant>
        <vt:i4>0</vt:i4>
      </vt:variant>
      <vt:variant>
        <vt:i4>5</vt:i4>
      </vt:variant>
      <vt:variant>
        <vt:lpwstr>http://www.nwcouncil.org/fw/program/2008amend/RPA.pdf</vt:lpwstr>
      </vt:variant>
      <vt:variant>
        <vt:lpwstr/>
      </vt:variant>
      <vt:variant>
        <vt:i4>7405629</vt:i4>
      </vt:variant>
      <vt:variant>
        <vt:i4>648</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645</vt:i4>
      </vt:variant>
      <vt:variant>
        <vt:i4>0</vt:i4>
      </vt:variant>
      <vt:variant>
        <vt:i4>5</vt:i4>
      </vt:variant>
      <vt:variant>
        <vt:lpwstr>http://www.nwcouncil.org/fw/program/2008amend/uploadedfiles/111/2_Recommendation.pdf</vt:lpwstr>
      </vt:variant>
      <vt:variant>
        <vt:lpwstr/>
      </vt:variant>
      <vt:variant>
        <vt:i4>55</vt:i4>
      </vt:variant>
      <vt:variant>
        <vt:i4>642</vt:i4>
      </vt:variant>
      <vt:variant>
        <vt:i4>0</vt:i4>
      </vt:variant>
      <vt:variant>
        <vt:i4>5</vt:i4>
      </vt:variant>
      <vt:variant>
        <vt:lpwstr>http://www.nwcouncil.org/fw/program/2008amend/download_comment.asp?id=522</vt:lpwstr>
      </vt:variant>
      <vt:variant>
        <vt:lpwstr/>
      </vt:variant>
      <vt:variant>
        <vt:i4>1769490</vt:i4>
      </vt:variant>
      <vt:variant>
        <vt:i4>639</vt:i4>
      </vt:variant>
      <vt:variant>
        <vt:i4>0</vt:i4>
      </vt:variant>
      <vt:variant>
        <vt:i4>5</vt:i4>
      </vt:variant>
      <vt:variant>
        <vt:lpwstr>http://www.nwcouncil.org/fw/program/2008amend/uploadedfiles/89/Oregon Attachment 4 Projects &amp; Measures (04-04-08).doc</vt:lpwstr>
      </vt:variant>
      <vt:variant>
        <vt:lpwstr/>
      </vt:variant>
      <vt:variant>
        <vt:i4>6619244</vt:i4>
      </vt:variant>
      <vt:variant>
        <vt:i4>636</vt:i4>
      </vt:variant>
      <vt:variant>
        <vt:i4>0</vt:i4>
      </vt:variant>
      <vt:variant>
        <vt:i4>5</vt:i4>
      </vt:variant>
      <vt:variant>
        <vt:lpwstr>http://www.nwcouncil.org/fw/program/2008amend/uploadedfiles/85/NSIA Amendment Comments.pdf</vt:lpwstr>
      </vt:variant>
      <vt:variant>
        <vt:lpwstr/>
      </vt:variant>
      <vt:variant>
        <vt:i4>5767242</vt:i4>
      </vt:variant>
      <vt:variant>
        <vt:i4>633</vt:i4>
      </vt:variant>
      <vt:variant>
        <vt:i4>0</vt:i4>
      </vt:variant>
      <vt:variant>
        <vt:i4>5</vt:i4>
      </vt:variant>
      <vt:variant>
        <vt:lpwstr>http://www.nwcouncil.org/fw/program/2008amend/RPA.pdf</vt:lpwstr>
      </vt:variant>
      <vt:variant>
        <vt:lpwstr/>
      </vt:variant>
      <vt:variant>
        <vt:i4>7405629</vt:i4>
      </vt:variant>
      <vt:variant>
        <vt:i4>630</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627</vt:i4>
      </vt:variant>
      <vt:variant>
        <vt:i4>0</vt:i4>
      </vt:variant>
      <vt:variant>
        <vt:i4>5</vt:i4>
      </vt:variant>
      <vt:variant>
        <vt:lpwstr>http://www.nwcouncil.org/fw/program/2008amend/uploadedfiles/111/2_Recommendation.pdf</vt:lpwstr>
      </vt:variant>
      <vt:variant>
        <vt:lpwstr/>
      </vt:variant>
      <vt:variant>
        <vt:i4>55</vt:i4>
      </vt:variant>
      <vt:variant>
        <vt:i4>624</vt:i4>
      </vt:variant>
      <vt:variant>
        <vt:i4>0</vt:i4>
      </vt:variant>
      <vt:variant>
        <vt:i4>5</vt:i4>
      </vt:variant>
      <vt:variant>
        <vt:lpwstr>http://www.nwcouncil.org/fw/program/2008amend/download_comment.asp?id=522</vt:lpwstr>
      </vt:variant>
      <vt:variant>
        <vt:lpwstr/>
      </vt:variant>
      <vt:variant>
        <vt:i4>5767242</vt:i4>
      </vt:variant>
      <vt:variant>
        <vt:i4>621</vt:i4>
      </vt:variant>
      <vt:variant>
        <vt:i4>0</vt:i4>
      </vt:variant>
      <vt:variant>
        <vt:i4>5</vt:i4>
      </vt:variant>
      <vt:variant>
        <vt:lpwstr>http://www.nwcouncil.org/fw/program/2008amend/RPA.pdf</vt:lpwstr>
      </vt:variant>
      <vt:variant>
        <vt:lpwstr/>
      </vt:variant>
      <vt:variant>
        <vt:i4>7405629</vt:i4>
      </vt:variant>
      <vt:variant>
        <vt:i4>618</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615</vt:i4>
      </vt:variant>
      <vt:variant>
        <vt:i4>0</vt:i4>
      </vt:variant>
      <vt:variant>
        <vt:i4>5</vt:i4>
      </vt:variant>
      <vt:variant>
        <vt:lpwstr>http://www.nwcouncil.org/fw/program/2008amend/uploadedfiles/111/2_Recommendation.pdf</vt:lpwstr>
      </vt:variant>
      <vt:variant>
        <vt:lpwstr/>
      </vt:variant>
      <vt:variant>
        <vt:i4>3866652</vt:i4>
      </vt:variant>
      <vt:variant>
        <vt:i4>612</vt:i4>
      </vt:variant>
      <vt:variant>
        <vt:i4>0</vt:i4>
      </vt:variant>
      <vt:variant>
        <vt:i4>5</vt:i4>
      </vt:variant>
      <vt:variant>
        <vt:lpwstr>http://www.nwcouncil.org/fw/program/2008amend/uploadedfiles/107/2_recommendations.pdf</vt:lpwstr>
      </vt:variant>
      <vt:variant>
        <vt:lpwstr/>
      </vt:variant>
      <vt:variant>
        <vt:i4>1769490</vt:i4>
      </vt:variant>
      <vt:variant>
        <vt:i4>609</vt:i4>
      </vt:variant>
      <vt:variant>
        <vt:i4>0</vt:i4>
      </vt:variant>
      <vt:variant>
        <vt:i4>5</vt:i4>
      </vt:variant>
      <vt:variant>
        <vt:lpwstr>http://www.nwcouncil.org/fw/program/2008amend/uploadedfiles/89/Oregon Attachment 4 Projects &amp; Measures (04-04-08).doc</vt:lpwstr>
      </vt:variant>
      <vt:variant>
        <vt:lpwstr/>
      </vt:variant>
      <vt:variant>
        <vt:i4>84</vt:i4>
      </vt:variant>
      <vt:variant>
        <vt:i4>606</vt:i4>
      </vt:variant>
      <vt:variant>
        <vt:i4>0</vt:i4>
      </vt:variant>
      <vt:variant>
        <vt:i4>5</vt:i4>
      </vt:variant>
      <vt:variant>
        <vt:lpwstr>http://www.nwcouncil.org/fw/program/2008amend/uploadedfiles/82/2008 Hood River Watershed Action Plan.pdf</vt:lpwstr>
      </vt:variant>
      <vt:variant>
        <vt:lpwstr/>
      </vt:variant>
      <vt:variant>
        <vt:i4>5767242</vt:i4>
      </vt:variant>
      <vt:variant>
        <vt:i4>603</vt:i4>
      </vt:variant>
      <vt:variant>
        <vt:i4>0</vt:i4>
      </vt:variant>
      <vt:variant>
        <vt:i4>5</vt:i4>
      </vt:variant>
      <vt:variant>
        <vt:lpwstr>http://www.nwcouncil.org/fw/program/2008amend/RPA.pdf</vt:lpwstr>
      </vt:variant>
      <vt:variant>
        <vt:lpwstr/>
      </vt:variant>
      <vt:variant>
        <vt:i4>7405629</vt:i4>
      </vt:variant>
      <vt:variant>
        <vt:i4>600</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597</vt:i4>
      </vt:variant>
      <vt:variant>
        <vt:i4>0</vt:i4>
      </vt:variant>
      <vt:variant>
        <vt:i4>5</vt:i4>
      </vt:variant>
      <vt:variant>
        <vt:lpwstr>http://www.nwcouncil.org/fw/program/2008amend/uploadedfiles/111/2_Recommendation.pdf</vt:lpwstr>
      </vt:variant>
      <vt:variant>
        <vt:lpwstr/>
      </vt:variant>
      <vt:variant>
        <vt:i4>7077990</vt:i4>
      </vt:variant>
      <vt:variant>
        <vt:i4>594</vt:i4>
      </vt:variant>
      <vt:variant>
        <vt:i4>0</vt:i4>
      </vt:variant>
      <vt:variant>
        <vt:i4>5</vt:i4>
      </vt:variant>
      <vt:variant>
        <vt:lpwstr>http://www.nwcouncil.org/fw/program/2008amend/uploadedfiles/100/2_FINAL_moa.pdf</vt:lpwstr>
      </vt:variant>
      <vt:variant>
        <vt:lpwstr/>
      </vt:variant>
      <vt:variant>
        <vt:i4>1769490</vt:i4>
      </vt:variant>
      <vt:variant>
        <vt:i4>591</vt:i4>
      </vt:variant>
      <vt:variant>
        <vt:i4>0</vt:i4>
      </vt:variant>
      <vt:variant>
        <vt:i4>5</vt:i4>
      </vt:variant>
      <vt:variant>
        <vt:lpwstr>http://www.nwcouncil.org/fw/program/2008amend/uploadedfiles/89/Oregon Attachment 4 Projects &amp; Measures (04-04-08).doc</vt:lpwstr>
      </vt:variant>
      <vt:variant>
        <vt:lpwstr/>
      </vt:variant>
      <vt:variant>
        <vt:i4>5767242</vt:i4>
      </vt:variant>
      <vt:variant>
        <vt:i4>588</vt:i4>
      </vt:variant>
      <vt:variant>
        <vt:i4>0</vt:i4>
      </vt:variant>
      <vt:variant>
        <vt:i4>5</vt:i4>
      </vt:variant>
      <vt:variant>
        <vt:lpwstr>http://www.nwcouncil.org/fw/program/2008amend/RPA.pdf</vt:lpwstr>
      </vt:variant>
      <vt:variant>
        <vt:lpwstr/>
      </vt:variant>
      <vt:variant>
        <vt:i4>7405629</vt:i4>
      </vt:variant>
      <vt:variant>
        <vt:i4>585</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582</vt:i4>
      </vt:variant>
      <vt:variant>
        <vt:i4>0</vt:i4>
      </vt:variant>
      <vt:variant>
        <vt:i4>5</vt:i4>
      </vt:variant>
      <vt:variant>
        <vt:lpwstr>http://www.nwcouncil.org/fw/program/2008amend/uploadedfiles/111/2_Recommendation.pdf</vt:lpwstr>
      </vt:variant>
      <vt:variant>
        <vt:lpwstr/>
      </vt:variant>
      <vt:variant>
        <vt:i4>7077990</vt:i4>
      </vt:variant>
      <vt:variant>
        <vt:i4>579</vt:i4>
      </vt:variant>
      <vt:variant>
        <vt:i4>0</vt:i4>
      </vt:variant>
      <vt:variant>
        <vt:i4>5</vt:i4>
      </vt:variant>
      <vt:variant>
        <vt:lpwstr>http://www.nwcouncil.org/fw/program/2008amend/uploadedfiles/100/2_FINAL_moa.pdf</vt:lpwstr>
      </vt:variant>
      <vt:variant>
        <vt:lpwstr/>
      </vt:variant>
      <vt:variant>
        <vt:i4>55</vt:i4>
      </vt:variant>
      <vt:variant>
        <vt:i4>576</vt:i4>
      </vt:variant>
      <vt:variant>
        <vt:i4>0</vt:i4>
      </vt:variant>
      <vt:variant>
        <vt:i4>5</vt:i4>
      </vt:variant>
      <vt:variant>
        <vt:lpwstr>http://www.nwcouncil.org/fw/program/2008amend/download_comment.asp?id=522</vt:lpwstr>
      </vt:variant>
      <vt:variant>
        <vt:lpwstr/>
      </vt:variant>
      <vt:variant>
        <vt:i4>5767242</vt:i4>
      </vt:variant>
      <vt:variant>
        <vt:i4>573</vt:i4>
      </vt:variant>
      <vt:variant>
        <vt:i4>0</vt:i4>
      </vt:variant>
      <vt:variant>
        <vt:i4>5</vt:i4>
      </vt:variant>
      <vt:variant>
        <vt:lpwstr>http://www.nwcouncil.org/fw/program/2008amend/RPA.pdf</vt:lpwstr>
      </vt:variant>
      <vt:variant>
        <vt:lpwstr/>
      </vt:variant>
      <vt:variant>
        <vt:i4>7405629</vt:i4>
      </vt:variant>
      <vt:variant>
        <vt:i4>570</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567</vt:i4>
      </vt:variant>
      <vt:variant>
        <vt:i4>0</vt:i4>
      </vt:variant>
      <vt:variant>
        <vt:i4>5</vt:i4>
      </vt:variant>
      <vt:variant>
        <vt:lpwstr>http://www.nwcouncil.org/fw/program/2008amend/uploadedfiles/111/2_Recommendation.pdf</vt:lpwstr>
      </vt:variant>
      <vt:variant>
        <vt:lpwstr/>
      </vt:variant>
      <vt:variant>
        <vt:i4>1769490</vt:i4>
      </vt:variant>
      <vt:variant>
        <vt:i4>564</vt:i4>
      </vt:variant>
      <vt:variant>
        <vt:i4>0</vt:i4>
      </vt:variant>
      <vt:variant>
        <vt:i4>5</vt:i4>
      </vt:variant>
      <vt:variant>
        <vt:lpwstr>http://www.nwcouncil.org/fw/program/2008amend/uploadedfiles/89/Oregon Attachment 4 Projects &amp; Measures (04-04-08).doc</vt:lpwstr>
      </vt:variant>
      <vt:variant>
        <vt:lpwstr/>
      </vt:variant>
      <vt:variant>
        <vt:i4>5767242</vt:i4>
      </vt:variant>
      <vt:variant>
        <vt:i4>561</vt:i4>
      </vt:variant>
      <vt:variant>
        <vt:i4>0</vt:i4>
      </vt:variant>
      <vt:variant>
        <vt:i4>5</vt:i4>
      </vt:variant>
      <vt:variant>
        <vt:lpwstr>http://www.nwcouncil.org/fw/program/2008amend/RPA.pdf</vt:lpwstr>
      </vt:variant>
      <vt:variant>
        <vt:lpwstr/>
      </vt:variant>
      <vt:variant>
        <vt:i4>1048688</vt:i4>
      </vt:variant>
      <vt:variant>
        <vt:i4>558</vt:i4>
      </vt:variant>
      <vt:variant>
        <vt:i4>0</vt:i4>
      </vt:variant>
      <vt:variant>
        <vt:i4>5</vt:i4>
      </vt:variant>
      <vt:variant>
        <vt:lpwstr>http://www.nwcouncil.org/fw/program/2008amend/willamette_biop_final_part3_july_2008.pdf</vt:lpwstr>
      </vt:variant>
      <vt:variant>
        <vt:lpwstr/>
      </vt:variant>
      <vt:variant>
        <vt:i4>1769490</vt:i4>
      </vt:variant>
      <vt:variant>
        <vt:i4>555</vt:i4>
      </vt:variant>
      <vt:variant>
        <vt:i4>0</vt:i4>
      </vt:variant>
      <vt:variant>
        <vt:i4>5</vt:i4>
      </vt:variant>
      <vt:variant>
        <vt:lpwstr>http://www.nwcouncil.org/fw/program/2008amend/uploadedfiles/89/Oregon Attachment 4 Projects &amp; Measures (04-04-08).doc</vt:lpwstr>
      </vt:variant>
      <vt:variant>
        <vt:lpwstr/>
      </vt:variant>
      <vt:variant>
        <vt:i4>5570644</vt:i4>
      </vt:variant>
      <vt:variant>
        <vt:i4>552</vt:i4>
      </vt:variant>
      <vt:variant>
        <vt:i4>0</vt:i4>
      </vt:variant>
      <vt:variant>
        <vt:i4>5</vt:i4>
      </vt:variant>
      <vt:variant>
        <vt:lpwstr>http://www.nwcouncil.org/fw/program/2008amend/uploadedfiles/103/NPCC Recommendations_CTGR_FINAL.doc</vt:lpwstr>
      </vt:variant>
      <vt:variant>
        <vt:lpwstr/>
      </vt:variant>
      <vt:variant>
        <vt:i4>7077990</vt:i4>
      </vt:variant>
      <vt:variant>
        <vt:i4>549</vt:i4>
      </vt:variant>
      <vt:variant>
        <vt:i4>0</vt:i4>
      </vt:variant>
      <vt:variant>
        <vt:i4>5</vt:i4>
      </vt:variant>
      <vt:variant>
        <vt:lpwstr>http://www.nwcouncil.org/fw/program/2008amend/uploadedfiles/100/2_FINAL_moa.pdf</vt:lpwstr>
      </vt:variant>
      <vt:variant>
        <vt:lpwstr/>
      </vt:variant>
      <vt:variant>
        <vt:i4>7405629</vt:i4>
      </vt:variant>
      <vt:variant>
        <vt:i4>546</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543</vt:i4>
      </vt:variant>
      <vt:variant>
        <vt:i4>0</vt:i4>
      </vt:variant>
      <vt:variant>
        <vt:i4>5</vt:i4>
      </vt:variant>
      <vt:variant>
        <vt:lpwstr>http://www.nwcouncil.org/fw/program/2008amend/uploadedfiles/111/2_Recommendation.pdf</vt:lpwstr>
      </vt:variant>
      <vt:variant>
        <vt:lpwstr/>
      </vt:variant>
      <vt:variant>
        <vt:i4>65540</vt:i4>
      </vt:variant>
      <vt:variant>
        <vt:i4>540</vt:i4>
      </vt:variant>
      <vt:variant>
        <vt:i4>0</vt:i4>
      </vt:variant>
      <vt:variant>
        <vt:i4>5</vt:i4>
      </vt:variant>
      <vt:variant>
        <vt:lpwstr>http://www.nwcouncil.org/fw/program/2008amend/view.asp?id=88</vt:lpwstr>
      </vt:variant>
      <vt:variant>
        <vt:lpwstr/>
      </vt:variant>
      <vt:variant>
        <vt:i4>55</vt:i4>
      </vt:variant>
      <vt:variant>
        <vt:i4>537</vt:i4>
      </vt:variant>
      <vt:variant>
        <vt:i4>0</vt:i4>
      </vt:variant>
      <vt:variant>
        <vt:i4>5</vt:i4>
      </vt:variant>
      <vt:variant>
        <vt:lpwstr>http://www.nwcouncil.org/fw/program/2008amend/download_comment.asp?id=522</vt:lpwstr>
      </vt:variant>
      <vt:variant>
        <vt:lpwstr/>
      </vt:variant>
      <vt:variant>
        <vt:i4>1769490</vt:i4>
      </vt:variant>
      <vt:variant>
        <vt:i4>534</vt:i4>
      </vt:variant>
      <vt:variant>
        <vt:i4>0</vt:i4>
      </vt:variant>
      <vt:variant>
        <vt:i4>5</vt:i4>
      </vt:variant>
      <vt:variant>
        <vt:lpwstr>http://www.nwcouncil.org/fw/program/2008amend/uploadedfiles/89/Oregon Attachment 4 Projects &amp; Measures (04-04-08).doc</vt:lpwstr>
      </vt:variant>
      <vt:variant>
        <vt:lpwstr/>
      </vt:variant>
      <vt:variant>
        <vt:i4>720904</vt:i4>
      </vt:variant>
      <vt:variant>
        <vt:i4>531</vt:i4>
      </vt:variant>
      <vt:variant>
        <vt:i4>0</vt:i4>
      </vt:variant>
      <vt:variant>
        <vt:i4>5</vt:i4>
      </vt:variant>
      <vt:variant>
        <vt:lpwstr>http://www.nwcouncil.org/fw/program/2008amend/view.asp?id=42</vt:lpwstr>
      </vt:variant>
      <vt:variant>
        <vt:lpwstr/>
      </vt:variant>
      <vt:variant>
        <vt:i4>4849690</vt:i4>
      </vt:variant>
      <vt:variant>
        <vt:i4>528</vt:i4>
      </vt:variant>
      <vt:variant>
        <vt:i4>0</vt:i4>
      </vt:variant>
      <vt:variant>
        <vt:i4>5</vt:i4>
      </vt:variant>
      <vt:variant>
        <vt:lpwstr>http://www.lcfrb.gen.wa.us/December Final  Plans/lower_columbia_salmon_recovery_a.htm</vt:lpwstr>
      </vt:variant>
      <vt:variant>
        <vt:lpwstr/>
      </vt:variant>
      <vt:variant>
        <vt:i4>5046290</vt:i4>
      </vt:variant>
      <vt:variant>
        <vt:i4>525</vt:i4>
      </vt:variant>
      <vt:variant>
        <vt:i4>0</vt:i4>
      </vt:variant>
      <vt:variant>
        <vt:i4>5</vt:i4>
      </vt:variant>
      <vt:variant>
        <vt:lpwstr>http://www.nwcouncil.org/fw/program/2008amend/uploadedfiles/67/NPCC comments.pdf</vt:lpwstr>
      </vt:variant>
      <vt:variant>
        <vt:lpwstr/>
      </vt:variant>
      <vt:variant>
        <vt:i4>5767242</vt:i4>
      </vt:variant>
      <vt:variant>
        <vt:i4>522</vt:i4>
      </vt:variant>
      <vt:variant>
        <vt:i4>0</vt:i4>
      </vt:variant>
      <vt:variant>
        <vt:i4>5</vt:i4>
      </vt:variant>
      <vt:variant>
        <vt:lpwstr>http://www.nwcouncil.org/fw/program/2008amend/RPA.pdf</vt:lpwstr>
      </vt:variant>
      <vt:variant>
        <vt:lpwstr/>
      </vt:variant>
      <vt:variant>
        <vt:i4>7405629</vt:i4>
      </vt:variant>
      <vt:variant>
        <vt:i4>519</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516</vt:i4>
      </vt:variant>
      <vt:variant>
        <vt:i4>0</vt:i4>
      </vt:variant>
      <vt:variant>
        <vt:i4>5</vt:i4>
      </vt:variant>
      <vt:variant>
        <vt:lpwstr>http://www.nwcouncil.org/fw/program/2008amend/uploadedfiles/111/2_Recommendation.pdf</vt:lpwstr>
      </vt:variant>
      <vt:variant>
        <vt:lpwstr/>
      </vt:variant>
      <vt:variant>
        <vt:i4>55</vt:i4>
      </vt:variant>
      <vt:variant>
        <vt:i4>513</vt:i4>
      </vt:variant>
      <vt:variant>
        <vt:i4>0</vt:i4>
      </vt:variant>
      <vt:variant>
        <vt:i4>5</vt:i4>
      </vt:variant>
      <vt:variant>
        <vt:lpwstr>http://www.nwcouncil.org/fw/program/2008amend/download_comment.asp?id=522</vt:lpwstr>
      </vt:variant>
      <vt:variant>
        <vt:lpwstr/>
      </vt:variant>
      <vt:variant>
        <vt:i4>1769490</vt:i4>
      </vt:variant>
      <vt:variant>
        <vt:i4>510</vt:i4>
      </vt:variant>
      <vt:variant>
        <vt:i4>0</vt:i4>
      </vt:variant>
      <vt:variant>
        <vt:i4>5</vt:i4>
      </vt:variant>
      <vt:variant>
        <vt:lpwstr>http://www.nwcouncil.org/fw/program/2008amend/uploadedfiles/89/Oregon Attachment 4 Projects &amp; Measures (04-04-08).doc</vt:lpwstr>
      </vt:variant>
      <vt:variant>
        <vt:lpwstr/>
      </vt:variant>
      <vt:variant>
        <vt:i4>5767242</vt:i4>
      </vt:variant>
      <vt:variant>
        <vt:i4>507</vt:i4>
      </vt:variant>
      <vt:variant>
        <vt:i4>0</vt:i4>
      </vt:variant>
      <vt:variant>
        <vt:i4>5</vt:i4>
      </vt:variant>
      <vt:variant>
        <vt:lpwstr>http://www.nwcouncil.org/fw/program/2008amend/RPA.pdf</vt:lpwstr>
      </vt:variant>
      <vt:variant>
        <vt:lpwstr/>
      </vt:variant>
      <vt:variant>
        <vt:i4>7405669</vt:i4>
      </vt:variant>
      <vt:variant>
        <vt:i4>504</vt:i4>
      </vt:variant>
      <vt:variant>
        <vt:i4>0</vt:i4>
      </vt:variant>
      <vt:variant>
        <vt:i4>5</vt:i4>
      </vt:variant>
      <vt:variant>
        <vt:lpwstr>http://www.nwcouncil.org/fw/program/2008amend/uploadedfiles/63/Lower Colubmia River Estuary Partnership Proposed Amendment.doc</vt:lpwstr>
      </vt:variant>
      <vt:variant>
        <vt:lpwstr/>
      </vt:variant>
      <vt:variant>
        <vt:i4>4849690</vt:i4>
      </vt:variant>
      <vt:variant>
        <vt:i4>501</vt:i4>
      </vt:variant>
      <vt:variant>
        <vt:i4>0</vt:i4>
      </vt:variant>
      <vt:variant>
        <vt:i4>5</vt:i4>
      </vt:variant>
      <vt:variant>
        <vt:lpwstr>http://www.lcfrb.gen.wa.us/December Final  Plans/lower_columbia_salmon_recovery_a.htm</vt:lpwstr>
      </vt:variant>
      <vt:variant>
        <vt:lpwstr/>
      </vt:variant>
      <vt:variant>
        <vt:i4>5046290</vt:i4>
      </vt:variant>
      <vt:variant>
        <vt:i4>498</vt:i4>
      </vt:variant>
      <vt:variant>
        <vt:i4>0</vt:i4>
      </vt:variant>
      <vt:variant>
        <vt:i4>5</vt:i4>
      </vt:variant>
      <vt:variant>
        <vt:lpwstr>http://www.nwcouncil.org/fw/program/2008amend/uploadedfiles/67/NPCC comments.pdf</vt:lpwstr>
      </vt:variant>
      <vt:variant>
        <vt:lpwstr/>
      </vt:variant>
      <vt:variant>
        <vt:i4>7405629</vt:i4>
      </vt:variant>
      <vt:variant>
        <vt:i4>495</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492</vt:i4>
      </vt:variant>
      <vt:variant>
        <vt:i4>0</vt:i4>
      </vt:variant>
      <vt:variant>
        <vt:i4>5</vt:i4>
      </vt:variant>
      <vt:variant>
        <vt:lpwstr>http://www.nwcouncil.org/fw/program/2008amend/uploadedfiles/111/2_Recommendation.pdf</vt:lpwstr>
      </vt:variant>
      <vt:variant>
        <vt:lpwstr/>
      </vt:variant>
      <vt:variant>
        <vt:i4>7078007</vt:i4>
      </vt:variant>
      <vt:variant>
        <vt:i4>489</vt:i4>
      </vt:variant>
      <vt:variant>
        <vt:i4>0</vt:i4>
      </vt:variant>
      <vt:variant>
        <vt:i4>5</vt:i4>
      </vt:variant>
      <vt:variant>
        <vt:lpwstr>http://www.nwcouncil.org/library/2000/2000-19/TechAppF/Default.htm</vt:lpwstr>
      </vt:variant>
      <vt:variant>
        <vt:lpwstr/>
      </vt:variant>
      <vt:variant>
        <vt:i4>852043</vt:i4>
      </vt:variant>
      <vt:variant>
        <vt:i4>486</vt:i4>
      </vt:variant>
      <vt:variant>
        <vt:i4>0</vt:i4>
      </vt:variant>
      <vt:variant>
        <vt:i4>5</vt:i4>
      </vt:variant>
      <vt:variant>
        <vt:lpwstr>http://fwp.mt.gov/education/adoptafish/glossaryo.html</vt:lpwstr>
      </vt:variant>
      <vt:variant>
        <vt:lpwstr>organism</vt:lpwstr>
      </vt:variant>
      <vt:variant>
        <vt:i4>3276860</vt:i4>
      </vt:variant>
      <vt:variant>
        <vt:i4>483</vt:i4>
      </vt:variant>
      <vt:variant>
        <vt:i4>0</vt:i4>
      </vt:variant>
      <vt:variant>
        <vt:i4>5</vt:i4>
      </vt:variant>
      <vt:variant>
        <vt:lpwstr>http://www.nwcouncil.org/fw</vt:lpwstr>
      </vt:variant>
      <vt:variant>
        <vt:lpwstr/>
      </vt:variant>
      <vt:variant>
        <vt:i4>1900638</vt:i4>
      </vt:variant>
      <vt:variant>
        <vt:i4>480</vt:i4>
      </vt:variant>
      <vt:variant>
        <vt:i4>0</vt:i4>
      </vt:variant>
      <vt:variant>
        <vt:i4>5</vt:i4>
      </vt:variant>
      <vt:variant>
        <vt:lpwstr>http://www.nwcouncil.org/fw/subbasinplanning/Default.htm</vt:lpwstr>
      </vt:variant>
      <vt:variant>
        <vt:lpwstr/>
      </vt:variant>
      <vt:variant>
        <vt:i4>327759</vt:i4>
      </vt:variant>
      <vt:variant>
        <vt:i4>477</vt:i4>
      </vt:variant>
      <vt:variant>
        <vt:i4>0</vt:i4>
      </vt:variant>
      <vt:variant>
        <vt:i4>5</vt:i4>
      </vt:variant>
      <vt:variant>
        <vt:lpwstr>http://www.nwcouncil.org/fw/isab/isab2013-1/</vt:lpwstr>
      </vt:variant>
      <vt:variant>
        <vt:lpwstr/>
      </vt:variant>
      <vt:variant>
        <vt:i4>393286</vt:i4>
      </vt:variant>
      <vt:variant>
        <vt:i4>474</vt:i4>
      </vt:variant>
      <vt:variant>
        <vt:i4>0</vt:i4>
      </vt:variant>
      <vt:variant>
        <vt:i4>5</vt:i4>
      </vt:variant>
      <vt:variant>
        <vt:lpwstr>http://www.nwcouncil.org/media/115921/AppendixENumericalEstimates.pdf</vt:lpwstr>
      </vt:variant>
      <vt:variant>
        <vt:lpwstr/>
      </vt:variant>
      <vt:variant>
        <vt:i4>1835085</vt:i4>
      </vt:variant>
      <vt:variant>
        <vt:i4>471</vt:i4>
      </vt:variant>
      <vt:variant>
        <vt:i4>0</vt:i4>
      </vt:variant>
      <vt:variant>
        <vt:i4>5</vt:i4>
      </vt:variant>
      <vt:variant>
        <vt:lpwstr>http://www.nwcouncil.org/media/115927/AppendixDLosses.pdf</vt:lpwstr>
      </vt:variant>
      <vt:variant>
        <vt:lpwstr/>
      </vt:variant>
      <vt:variant>
        <vt:i4>5832725</vt:i4>
      </vt:variant>
      <vt:variant>
        <vt:i4>468</vt:i4>
      </vt:variant>
      <vt:variant>
        <vt:i4>0</vt:i4>
      </vt:variant>
      <vt:variant>
        <vt:i4>5</vt:i4>
      </vt:variant>
      <vt:variant>
        <vt:lpwstr>http://www.streamnet.org/</vt:lpwstr>
      </vt:variant>
      <vt:variant>
        <vt:lpwstr/>
      </vt:variant>
      <vt:variant>
        <vt:i4>4194327</vt:i4>
      </vt:variant>
      <vt:variant>
        <vt:i4>465</vt:i4>
      </vt:variant>
      <vt:variant>
        <vt:i4>0</vt:i4>
      </vt:variant>
      <vt:variant>
        <vt:i4>5</vt:i4>
      </vt:variant>
      <vt:variant>
        <vt:lpwstr>http://www.nwcouncil.org/fw/protectedareas/home/</vt:lpwstr>
      </vt:variant>
      <vt:variant>
        <vt:lpwstr/>
      </vt:variant>
      <vt:variant>
        <vt:i4>262157</vt:i4>
      </vt:variant>
      <vt:variant>
        <vt:i4>462</vt:i4>
      </vt:variant>
      <vt:variant>
        <vt:i4>0</vt:i4>
      </vt:variant>
      <vt:variant>
        <vt:i4>5</vt:i4>
      </vt:variant>
      <vt:variant>
        <vt:lpwstr>http://www.nwcouncil.org/reports/poweract/summary</vt:lpwstr>
      </vt:variant>
      <vt:variant>
        <vt:lpwstr/>
      </vt:variant>
      <vt:variant>
        <vt:i4>786499</vt:i4>
      </vt:variant>
      <vt:variant>
        <vt:i4>459</vt:i4>
      </vt:variant>
      <vt:variant>
        <vt:i4>0</vt:i4>
      </vt:variant>
      <vt:variant>
        <vt:i4>5</vt:i4>
      </vt:variant>
      <vt:variant>
        <vt:lpwstr>http://www.nwcouncil.org/fw/isab/</vt:lpwstr>
      </vt:variant>
      <vt:variant>
        <vt:lpwstr/>
      </vt:variant>
      <vt:variant>
        <vt:i4>6553712</vt:i4>
      </vt:variant>
      <vt:variant>
        <vt:i4>456</vt:i4>
      </vt:variant>
      <vt:variant>
        <vt:i4>0</vt:i4>
      </vt:variant>
      <vt:variant>
        <vt:i4>5</vt:i4>
      </vt:variant>
      <vt:variant>
        <vt:lpwstr>http://www.nwcouncil.org/reports/2000/2000-12/</vt:lpwstr>
      </vt:variant>
      <vt:variant>
        <vt:lpwstr/>
      </vt:variant>
      <vt:variant>
        <vt:i4>3473535</vt:i4>
      </vt:variant>
      <vt:variant>
        <vt:i4>453</vt:i4>
      </vt:variant>
      <vt:variant>
        <vt:i4>0</vt:i4>
      </vt:variant>
      <vt:variant>
        <vt:i4>5</vt:i4>
      </vt:variant>
      <vt:variant>
        <vt:lpwstr>http://www.nwcouncil.org/ext/dashboard/</vt:lpwstr>
      </vt:variant>
      <vt:variant>
        <vt:lpwstr/>
      </vt:variant>
      <vt:variant>
        <vt:i4>6684787</vt:i4>
      </vt:variant>
      <vt:variant>
        <vt:i4>450</vt:i4>
      </vt:variant>
      <vt:variant>
        <vt:i4>0</vt:i4>
      </vt:variant>
      <vt:variant>
        <vt:i4>5</vt:i4>
      </vt:variant>
      <vt:variant>
        <vt:lpwstr>http://www.nwcouncil.org/reports/2001/2001-20/</vt:lpwstr>
      </vt:variant>
      <vt:variant>
        <vt:lpwstr/>
      </vt:variant>
      <vt:variant>
        <vt:i4>6684787</vt:i4>
      </vt:variant>
      <vt:variant>
        <vt:i4>444</vt:i4>
      </vt:variant>
      <vt:variant>
        <vt:i4>0</vt:i4>
      </vt:variant>
      <vt:variant>
        <vt:i4>5</vt:i4>
      </vt:variant>
      <vt:variant>
        <vt:lpwstr>http://www.nwcouncil.org/reports/2001/2001-20/</vt:lpwstr>
      </vt:variant>
      <vt:variant>
        <vt:lpwstr/>
      </vt:variant>
      <vt:variant>
        <vt:i4>3473535</vt:i4>
      </vt:variant>
      <vt:variant>
        <vt:i4>441</vt:i4>
      </vt:variant>
      <vt:variant>
        <vt:i4>0</vt:i4>
      </vt:variant>
      <vt:variant>
        <vt:i4>5</vt:i4>
      </vt:variant>
      <vt:variant>
        <vt:lpwstr>http://www.nwcouncil.org/ext/dashboard/</vt:lpwstr>
      </vt:variant>
      <vt:variant>
        <vt:lpwstr/>
      </vt:variant>
      <vt:variant>
        <vt:i4>3211366</vt:i4>
      </vt:variant>
      <vt:variant>
        <vt:i4>435</vt:i4>
      </vt:variant>
      <vt:variant>
        <vt:i4>0</vt:i4>
      </vt:variant>
      <vt:variant>
        <vt:i4>5</vt:i4>
      </vt:variant>
      <vt:variant>
        <vt:lpwstr>http://www.nwcouncil.org/fw/subbasinplanning/home/</vt:lpwstr>
      </vt:variant>
      <vt:variant>
        <vt:lpwstr/>
      </vt:variant>
      <vt:variant>
        <vt:i4>6946924</vt:i4>
      </vt:variant>
      <vt:variant>
        <vt:i4>432</vt:i4>
      </vt:variant>
      <vt:variant>
        <vt:i4>0</vt:i4>
      </vt:variant>
      <vt:variant>
        <vt:i4>5</vt:i4>
      </vt:variant>
      <vt:variant>
        <vt:lpwstr>http://research.nwcouncil.org/</vt:lpwstr>
      </vt:variant>
      <vt:variant>
        <vt:lpwstr/>
      </vt:variant>
      <vt:variant>
        <vt:i4>7405651</vt:i4>
      </vt:variant>
      <vt:variant>
        <vt:i4>429</vt:i4>
      </vt:variant>
      <vt:variant>
        <vt:i4>0</vt:i4>
      </vt:variant>
      <vt:variant>
        <vt:i4>5</vt:i4>
      </vt:variant>
      <vt:variant>
        <vt:lpwstr>http://www.nwcouncil.org/media/14977/2012_11ResearchPlan.docx</vt:lpwstr>
      </vt:variant>
      <vt:variant>
        <vt:lpwstr/>
      </vt:variant>
      <vt:variant>
        <vt:i4>2097265</vt:i4>
      </vt:variant>
      <vt:variant>
        <vt:i4>426</vt:i4>
      </vt:variant>
      <vt:variant>
        <vt:i4>0</vt:i4>
      </vt:variant>
      <vt:variant>
        <vt:i4>5</vt:i4>
      </vt:variant>
      <vt:variant>
        <vt:lpwstr>http://www.nwcouncil.org/fw/merr/home/</vt:lpwstr>
      </vt:variant>
      <vt:variant>
        <vt:lpwstr/>
      </vt:variant>
      <vt:variant>
        <vt:i4>3211365</vt:i4>
      </vt:variant>
      <vt:variant>
        <vt:i4>423</vt:i4>
      </vt:variant>
      <vt:variant>
        <vt:i4>0</vt:i4>
      </vt:variant>
      <vt:variant>
        <vt:i4>5</vt:i4>
      </vt:variant>
      <vt:variant>
        <vt:lpwstr>http://www.nwcouncil.org/ext/hli/index.php</vt:lpwstr>
      </vt:variant>
      <vt:variant>
        <vt:lpwstr/>
      </vt:variant>
      <vt:variant>
        <vt:i4>3473535</vt:i4>
      </vt:variant>
      <vt:variant>
        <vt:i4>420</vt:i4>
      </vt:variant>
      <vt:variant>
        <vt:i4>0</vt:i4>
      </vt:variant>
      <vt:variant>
        <vt:i4>5</vt:i4>
      </vt:variant>
      <vt:variant>
        <vt:lpwstr>http://www.nwcouncil.org/ext/dashboard</vt:lpwstr>
      </vt:variant>
      <vt:variant>
        <vt:lpwstr/>
      </vt:variant>
      <vt:variant>
        <vt:i4>3211365</vt:i4>
      </vt:variant>
      <vt:variant>
        <vt:i4>417</vt:i4>
      </vt:variant>
      <vt:variant>
        <vt:i4>0</vt:i4>
      </vt:variant>
      <vt:variant>
        <vt:i4>5</vt:i4>
      </vt:variant>
      <vt:variant>
        <vt:lpwstr>http://www.nwcouncil.org/ext/hli/index.php</vt:lpwstr>
      </vt:variant>
      <vt:variant>
        <vt:lpwstr/>
      </vt:variant>
      <vt:variant>
        <vt:i4>3473535</vt:i4>
      </vt:variant>
      <vt:variant>
        <vt:i4>414</vt:i4>
      </vt:variant>
      <vt:variant>
        <vt:i4>0</vt:i4>
      </vt:variant>
      <vt:variant>
        <vt:i4>5</vt:i4>
      </vt:variant>
      <vt:variant>
        <vt:lpwstr>http://www.nwcouncil.org/ext/dashboard</vt:lpwstr>
      </vt:variant>
      <vt:variant>
        <vt:lpwstr/>
      </vt:variant>
      <vt:variant>
        <vt:i4>327759</vt:i4>
      </vt:variant>
      <vt:variant>
        <vt:i4>12</vt:i4>
      </vt:variant>
      <vt:variant>
        <vt:i4>0</vt:i4>
      </vt:variant>
      <vt:variant>
        <vt:i4>5</vt:i4>
      </vt:variant>
      <vt:variant>
        <vt:lpwstr>http://www.nwcouncil.org/fw/isab/isab2013-1/</vt:lpwstr>
      </vt:variant>
      <vt:variant>
        <vt:lpwstr/>
      </vt:variant>
      <vt:variant>
        <vt:i4>786499</vt:i4>
      </vt:variant>
      <vt:variant>
        <vt:i4>9</vt:i4>
      </vt:variant>
      <vt:variant>
        <vt:i4>0</vt:i4>
      </vt:variant>
      <vt:variant>
        <vt:i4>5</vt:i4>
      </vt:variant>
      <vt:variant>
        <vt:lpwstr>http://www.nwcouncil.org/fw/isab/</vt:lpwstr>
      </vt:variant>
      <vt:variant>
        <vt:lpwstr/>
      </vt:variant>
      <vt:variant>
        <vt:i4>6553712</vt:i4>
      </vt:variant>
      <vt:variant>
        <vt:i4>6</vt:i4>
      </vt:variant>
      <vt:variant>
        <vt:i4>0</vt:i4>
      </vt:variant>
      <vt:variant>
        <vt:i4>5</vt:i4>
      </vt:variant>
      <vt:variant>
        <vt:lpwstr>http://www.nwcouncil.org/reports/2000/2000-12/</vt:lpwstr>
      </vt:variant>
      <vt:variant>
        <vt:lpwstr/>
      </vt:variant>
      <vt:variant>
        <vt:i4>3604532</vt:i4>
      </vt:variant>
      <vt:variant>
        <vt:i4>3</vt:i4>
      </vt:variant>
      <vt:variant>
        <vt:i4>0</vt:i4>
      </vt:variant>
      <vt:variant>
        <vt:i4>5</vt:i4>
      </vt:variant>
      <vt:variant>
        <vt:lpwstr>http://www.nwcouncil.org/reports/financial-reports/</vt:lpwstr>
      </vt:variant>
      <vt:variant>
        <vt:lpwstr/>
      </vt:variant>
      <vt:variant>
        <vt:i4>1835109</vt:i4>
      </vt:variant>
      <vt:variant>
        <vt:i4>0</vt:i4>
      </vt:variant>
      <vt:variant>
        <vt:i4>0</vt:i4>
      </vt:variant>
      <vt:variant>
        <vt:i4>5</vt:i4>
      </vt:variant>
      <vt:variant>
        <vt:lpwstr>http://www.nwcouncil.org/media/95047/isab2011_4.pdf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2014-05-07T04:23:00Z</dcterms:created>
  <dcterms:modified xsi:type="dcterms:W3CDTF">2014-05-07T04:23:00Z</dcterms:modified>
</cp:coreProperties>
</file>