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A6" w:rsidRPr="003B5B38" w:rsidRDefault="00A45EA6" w:rsidP="00A45EA6">
      <w:pPr>
        <w:rPr>
          <w:sz w:val="24"/>
          <w:szCs w:val="36"/>
        </w:rPr>
      </w:pPr>
      <w:bookmarkStart w:id="0" w:name="_GoBack"/>
      <w:bookmarkEnd w:id="0"/>
      <w:r w:rsidRPr="003B5B38">
        <w:rPr>
          <w:b/>
          <w:bCs/>
          <w:sz w:val="24"/>
          <w:szCs w:val="36"/>
        </w:rPr>
        <w:t>Program Effectiveness</w:t>
      </w:r>
      <w:r w:rsidRPr="003B5B38">
        <w:rPr>
          <w:sz w:val="24"/>
          <w:szCs w:val="36"/>
        </w:rPr>
        <w:t xml:space="preserve">:  An assessment of how well the tag/mark serves the technical/decision-making needs associated with the Bonneville funded F&amp;W Program.  Primary topical areas include </w:t>
      </w:r>
    </w:p>
    <w:p w:rsidR="00A45EA6" w:rsidRPr="003B5B38" w:rsidRDefault="00A45EA6" w:rsidP="00A45EA6">
      <w:pPr>
        <w:pStyle w:val="ListParagraph"/>
        <w:numPr>
          <w:ilvl w:val="0"/>
          <w:numId w:val="1"/>
        </w:numPr>
        <w:rPr>
          <w:sz w:val="24"/>
          <w:szCs w:val="36"/>
        </w:rPr>
      </w:pPr>
      <w:r w:rsidRPr="003B5B38">
        <w:rPr>
          <w:sz w:val="24"/>
          <w:szCs w:val="36"/>
        </w:rPr>
        <w:t>ability to support Management Questions and Indicators,</w:t>
      </w:r>
    </w:p>
    <w:p w:rsidR="00A45EA6" w:rsidRPr="003B5B38" w:rsidRDefault="00A45EA6" w:rsidP="00A45EA6">
      <w:pPr>
        <w:pStyle w:val="ListParagraph"/>
        <w:numPr>
          <w:ilvl w:val="0"/>
          <w:numId w:val="1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Geographic Coverage, </w:t>
      </w:r>
    </w:p>
    <w:p w:rsidR="00A45EA6" w:rsidRPr="003B5B38" w:rsidRDefault="00A45EA6" w:rsidP="00A45EA6">
      <w:pPr>
        <w:pStyle w:val="ListParagraph"/>
        <w:numPr>
          <w:ilvl w:val="0"/>
          <w:numId w:val="1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Species Diversity, </w:t>
      </w:r>
    </w:p>
    <w:p w:rsidR="00A45EA6" w:rsidRPr="003B5B38" w:rsidRDefault="00A45EA6" w:rsidP="00A45EA6">
      <w:pPr>
        <w:pStyle w:val="ListParagraph"/>
        <w:numPr>
          <w:ilvl w:val="0"/>
          <w:numId w:val="1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Life Cycle Tracking and </w:t>
      </w:r>
    </w:p>
    <w:p w:rsidR="00A45EA6" w:rsidRPr="003B5B38" w:rsidRDefault="00A45EA6" w:rsidP="00A45EA6">
      <w:pPr>
        <w:pStyle w:val="ListParagraph"/>
        <w:numPr>
          <w:ilvl w:val="0"/>
          <w:numId w:val="1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Reliability (e.g., tag loss and detection/recovery rate).  </w:t>
      </w:r>
    </w:p>
    <w:p w:rsidR="00A45EA6" w:rsidRPr="003B5B38" w:rsidRDefault="00A45EA6" w:rsidP="00A45EA6">
      <w:pPr>
        <w:rPr>
          <w:sz w:val="24"/>
          <w:szCs w:val="36"/>
        </w:rPr>
      </w:pPr>
    </w:p>
    <w:p w:rsidR="00A45EA6" w:rsidRPr="003B5B38" w:rsidRDefault="00A45EA6" w:rsidP="00A45EA6">
      <w:pPr>
        <w:rPr>
          <w:sz w:val="24"/>
          <w:szCs w:val="36"/>
        </w:rPr>
      </w:pPr>
      <w:r w:rsidRPr="003B5B38">
        <w:rPr>
          <w:sz w:val="24"/>
          <w:szCs w:val="36"/>
        </w:rPr>
        <w:t xml:space="preserve">Secondary topical areas include Data Management and Coordination.  </w:t>
      </w:r>
    </w:p>
    <w:p w:rsidR="00A45EA6" w:rsidRPr="003B5B38" w:rsidRDefault="00A45EA6" w:rsidP="00A45EA6">
      <w:pPr>
        <w:rPr>
          <w:sz w:val="24"/>
          <w:szCs w:val="36"/>
        </w:rPr>
      </w:pPr>
      <w:r w:rsidRPr="003B5B38">
        <w:rPr>
          <w:sz w:val="24"/>
          <w:szCs w:val="36"/>
        </w:rPr>
        <w:t> </w:t>
      </w:r>
    </w:p>
    <w:p w:rsidR="00A45EA6" w:rsidRPr="003B5B38" w:rsidRDefault="00A45EA6" w:rsidP="00A45EA6">
      <w:pPr>
        <w:rPr>
          <w:sz w:val="24"/>
          <w:szCs w:val="36"/>
        </w:rPr>
      </w:pPr>
      <w:r w:rsidRPr="003B5B38">
        <w:rPr>
          <w:b/>
          <w:bCs/>
          <w:sz w:val="24"/>
          <w:szCs w:val="36"/>
        </w:rPr>
        <w:t>Biological Effectiveness</w:t>
      </w:r>
      <w:r w:rsidRPr="003B5B38">
        <w:rPr>
          <w:sz w:val="24"/>
          <w:szCs w:val="36"/>
        </w:rPr>
        <w:t>:  An assessment of the tagging/marking impact on fish health and behavior.  Topical areas include:</w:t>
      </w:r>
    </w:p>
    <w:p w:rsidR="00A45EA6" w:rsidRPr="003B5B38" w:rsidRDefault="00A45EA6" w:rsidP="00A45EA6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handling, </w:t>
      </w:r>
    </w:p>
    <w:p w:rsidR="00A45EA6" w:rsidRPr="003B5B38" w:rsidRDefault="00A45EA6" w:rsidP="00A45EA6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tag/mark-related mortality, </w:t>
      </w:r>
    </w:p>
    <w:p w:rsidR="00A45EA6" w:rsidRPr="003B5B38" w:rsidRDefault="00A45EA6" w:rsidP="00A45EA6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intrusive v. external tag/mark, and </w:t>
      </w:r>
    </w:p>
    <w:p w:rsidR="00A45EA6" w:rsidRPr="003B5B38" w:rsidRDefault="00A45EA6" w:rsidP="00A45EA6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3B5B38">
        <w:rPr>
          <w:sz w:val="24"/>
          <w:szCs w:val="36"/>
        </w:rPr>
        <w:t>sample collection (e.g., lethal or passive).</w:t>
      </w:r>
    </w:p>
    <w:p w:rsidR="00A45EA6" w:rsidRPr="003B5B38" w:rsidRDefault="00A45EA6" w:rsidP="00A45EA6">
      <w:pPr>
        <w:rPr>
          <w:sz w:val="24"/>
          <w:szCs w:val="36"/>
        </w:rPr>
      </w:pPr>
      <w:r w:rsidRPr="003B5B38">
        <w:rPr>
          <w:sz w:val="24"/>
          <w:szCs w:val="36"/>
        </w:rPr>
        <w:t> </w:t>
      </w:r>
    </w:p>
    <w:p w:rsidR="00A45EA6" w:rsidRPr="003B5B38" w:rsidRDefault="00A45EA6" w:rsidP="00A45EA6">
      <w:pPr>
        <w:rPr>
          <w:sz w:val="24"/>
          <w:szCs w:val="36"/>
        </w:rPr>
      </w:pPr>
      <w:r w:rsidRPr="003B5B38">
        <w:rPr>
          <w:b/>
          <w:bCs/>
          <w:sz w:val="24"/>
          <w:szCs w:val="36"/>
        </w:rPr>
        <w:t>Cost Effectiveness</w:t>
      </w:r>
      <w:r w:rsidRPr="003B5B38">
        <w:rPr>
          <w:sz w:val="24"/>
          <w:szCs w:val="36"/>
        </w:rPr>
        <w:t xml:space="preserve">:  An assessment of how the relative life-cycle costs of tagging/marking technologies (from application to detection/recovery and associated data management) compare when addressing similar management questions or indicators.  IEAB will be developing a detailed approach for this assessment.  </w:t>
      </w:r>
    </w:p>
    <w:p w:rsidR="00A45EA6" w:rsidRPr="003B5B38" w:rsidRDefault="00A45EA6">
      <w:pPr>
        <w:spacing w:after="200" w:line="276" w:lineRule="auto"/>
        <w:rPr>
          <w:sz w:val="24"/>
          <w:szCs w:val="36"/>
        </w:rPr>
      </w:pPr>
      <w:r w:rsidRPr="003B5B38">
        <w:rPr>
          <w:sz w:val="24"/>
          <w:szCs w:val="36"/>
        </w:rPr>
        <w:br w:type="page"/>
      </w:r>
    </w:p>
    <w:p w:rsidR="00A45EA6" w:rsidRPr="003B5B38" w:rsidRDefault="00A45EA6" w:rsidP="00A45EA6">
      <w:pPr>
        <w:rPr>
          <w:sz w:val="24"/>
          <w:szCs w:val="36"/>
        </w:rPr>
      </w:pPr>
      <w:r w:rsidRPr="003B5B38">
        <w:rPr>
          <w:sz w:val="24"/>
          <w:szCs w:val="36"/>
        </w:rPr>
        <w:lastRenderedPageBreak/>
        <w:t> </w:t>
      </w:r>
    </w:p>
    <w:p w:rsidR="00A45EA6" w:rsidRPr="003B5B38" w:rsidRDefault="00A45EA6" w:rsidP="00A45EA6">
      <w:pPr>
        <w:rPr>
          <w:sz w:val="24"/>
          <w:szCs w:val="36"/>
        </w:rPr>
      </w:pPr>
      <w:r w:rsidRPr="003B5B38">
        <w:rPr>
          <w:b/>
          <w:bCs/>
          <w:sz w:val="24"/>
          <w:szCs w:val="36"/>
        </w:rPr>
        <w:t>Basis for Recommendations</w:t>
      </w:r>
      <w:r w:rsidRPr="003B5B38">
        <w:rPr>
          <w:sz w:val="24"/>
          <w:szCs w:val="36"/>
        </w:rPr>
        <w:t>:  Recommendations should be focused on opportunities to improve the effectiveness (program, biological, cost) of the tagging/marking investments.  The recommendations should consider both short and long-term opportunities for improvement. </w:t>
      </w:r>
    </w:p>
    <w:p w:rsidR="00A45EA6" w:rsidRPr="003B5B38" w:rsidRDefault="00A45EA6" w:rsidP="00A45EA6">
      <w:pPr>
        <w:rPr>
          <w:sz w:val="24"/>
          <w:szCs w:val="36"/>
        </w:rPr>
      </w:pPr>
    </w:p>
    <w:p w:rsidR="00A45EA6" w:rsidRPr="003B5B38" w:rsidRDefault="00A45EA6" w:rsidP="00A45EA6">
      <w:pPr>
        <w:rPr>
          <w:sz w:val="24"/>
          <w:szCs w:val="36"/>
        </w:rPr>
      </w:pPr>
      <w:r w:rsidRPr="003B5B38">
        <w:rPr>
          <w:sz w:val="24"/>
          <w:szCs w:val="36"/>
        </w:rPr>
        <w:t>Improvements could include:</w:t>
      </w:r>
    </w:p>
    <w:p w:rsidR="00A45EA6" w:rsidRPr="003B5B38" w:rsidRDefault="00A45EA6" w:rsidP="00A45EA6">
      <w:pPr>
        <w:pStyle w:val="ListParagraph"/>
        <w:numPr>
          <w:ilvl w:val="0"/>
          <w:numId w:val="3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addressing gaps, </w:t>
      </w:r>
    </w:p>
    <w:p w:rsidR="00A45EA6" w:rsidRPr="003B5B38" w:rsidRDefault="00A45EA6" w:rsidP="00A45EA6">
      <w:pPr>
        <w:pStyle w:val="ListParagraph"/>
        <w:numPr>
          <w:ilvl w:val="0"/>
          <w:numId w:val="3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reducing duplicative efforts, </w:t>
      </w:r>
    </w:p>
    <w:p w:rsidR="00A45EA6" w:rsidRPr="003B5B38" w:rsidRDefault="00A45EA6" w:rsidP="00A45EA6">
      <w:pPr>
        <w:pStyle w:val="ListParagraph"/>
        <w:numPr>
          <w:ilvl w:val="0"/>
          <w:numId w:val="3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eliminating unnecessary activities, and/or </w:t>
      </w:r>
    </w:p>
    <w:p w:rsidR="00A45EA6" w:rsidRPr="003B5B38" w:rsidRDefault="00A45EA6" w:rsidP="00A45EA6">
      <w:pPr>
        <w:pStyle w:val="ListParagraph"/>
        <w:numPr>
          <w:ilvl w:val="0"/>
          <w:numId w:val="3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changing approaches.  </w:t>
      </w:r>
    </w:p>
    <w:p w:rsidR="00A45EA6" w:rsidRPr="003B5B38" w:rsidRDefault="00A45EA6" w:rsidP="00A45EA6">
      <w:pPr>
        <w:rPr>
          <w:sz w:val="24"/>
          <w:szCs w:val="36"/>
        </w:rPr>
      </w:pPr>
    </w:p>
    <w:p w:rsidR="00A45EA6" w:rsidRPr="003B5B38" w:rsidRDefault="00A45EA6" w:rsidP="00A45EA6">
      <w:pPr>
        <w:rPr>
          <w:sz w:val="24"/>
          <w:szCs w:val="36"/>
        </w:rPr>
      </w:pPr>
      <w:r w:rsidRPr="003B5B38">
        <w:rPr>
          <w:sz w:val="24"/>
          <w:szCs w:val="36"/>
        </w:rPr>
        <w:t>Some questions to inspire identification of actionable recommendations include:</w:t>
      </w:r>
      <w:r w:rsidR="00651820" w:rsidRPr="003B5B38">
        <w:rPr>
          <w:sz w:val="24"/>
          <w:szCs w:val="36"/>
        </w:rPr>
        <w:br/>
      </w:r>
    </w:p>
    <w:p w:rsidR="00A45EA6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Are there management questions/indicators that are currently (and perhaps unnecessarily), being supported by more than one tagging/marking technology?  </w:t>
      </w:r>
      <w:r w:rsidR="00651820" w:rsidRPr="003B5B38">
        <w:rPr>
          <w:sz w:val="24"/>
          <w:szCs w:val="36"/>
        </w:rPr>
        <w:br/>
      </w:r>
    </w:p>
    <w:p w:rsidR="00A45EA6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t xml:space="preserve">Will there be changes to management questions or indicators over time such that the necessary (or desirable) tagging/marking technologies will evolve?  For example, will there be reduced need for route-specific data such that reliance on acoustic tag investments would be expected to decrease over time?  </w:t>
      </w:r>
      <w:r w:rsidRPr="003B5B38">
        <w:rPr>
          <w:sz w:val="24"/>
          <w:szCs w:val="36"/>
        </w:rPr>
        <w:br/>
      </w:r>
    </w:p>
    <w:p w:rsidR="00A45EA6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t>Are there redundant data management systems?</w:t>
      </w:r>
      <w:r w:rsidR="00651820" w:rsidRPr="003B5B38">
        <w:rPr>
          <w:sz w:val="24"/>
          <w:szCs w:val="36"/>
        </w:rPr>
        <w:br/>
      </w:r>
    </w:p>
    <w:p w:rsidR="00A45EA6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t>Are there gaps or inefficiencies in the data management lifecycle that are inhibiting the timeliness or accuracy of data needed to support management questions and/or adaptive management decision-making?  For example, there is currently a lack of regional data management systems and protocols for genetics data. </w:t>
      </w:r>
      <w:r w:rsidRPr="003B5B38">
        <w:rPr>
          <w:sz w:val="24"/>
          <w:szCs w:val="36"/>
        </w:rPr>
        <w:br/>
        <w:t xml:space="preserve"> </w:t>
      </w:r>
    </w:p>
    <w:p w:rsidR="00A45EA6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t>Are there changes in study design (e.g., confidence interval, release strategies) that could be made to reduce the costs associated with tagging?</w:t>
      </w:r>
      <w:r w:rsidRPr="003B5B38">
        <w:rPr>
          <w:sz w:val="24"/>
          <w:szCs w:val="36"/>
        </w:rPr>
        <w:br/>
      </w:r>
    </w:p>
    <w:p w:rsidR="00A45EA6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t>Are there actions that can be taken to improve tag detection/recovery rates such that data quality improves and/or sample sizes decrease?</w:t>
      </w:r>
      <w:r w:rsidRPr="003B5B38">
        <w:rPr>
          <w:sz w:val="24"/>
          <w:szCs w:val="36"/>
        </w:rPr>
        <w:br/>
      </w:r>
    </w:p>
    <w:p w:rsidR="00A45EA6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t>Is there a priority to management questions and indicators that can be used to make decisions regarding the allocation of funds to tagging related projects?</w:t>
      </w:r>
      <w:r w:rsidRPr="003B5B38">
        <w:rPr>
          <w:sz w:val="24"/>
          <w:szCs w:val="36"/>
        </w:rPr>
        <w:br/>
      </w:r>
    </w:p>
    <w:p w:rsidR="00A45EA6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t>Are there any near term investments in technology development or infrastructure that would make long-term tagging investments more cost effective?</w:t>
      </w:r>
      <w:r w:rsidRPr="003B5B38">
        <w:rPr>
          <w:sz w:val="24"/>
          <w:szCs w:val="36"/>
        </w:rPr>
        <w:br/>
      </w:r>
    </w:p>
    <w:p w:rsidR="00A45EA6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t>Are there opportunities to improve coordination related to study design/methodology?</w:t>
      </w:r>
      <w:r w:rsidR="00696589" w:rsidRPr="003B5B38">
        <w:rPr>
          <w:sz w:val="24"/>
          <w:szCs w:val="36"/>
        </w:rPr>
        <w:br/>
      </w:r>
    </w:p>
    <w:p w:rsidR="00651820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lastRenderedPageBreak/>
        <w:t>Are there opportunities to improve coordination on data management?</w:t>
      </w:r>
      <w:r w:rsidR="00696589" w:rsidRPr="003B5B38">
        <w:rPr>
          <w:sz w:val="24"/>
          <w:szCs w:val="36"/>
        </w:rPr>
        <w:br/>
      </w:r>
      <w:r w:rsidRPr="003B5B38">
        <w:rPr>
          <w:sz w:val="24"/>
          <w:szCs w:val="36"/>
        </w:rPr>
        <w:t xml:space="preserve">  </w:t>
      </w:r>
    </w:p>
    <w:p w:rsidR="00651820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t>Are there opportunities to improve coordination on infrastructure investment and utilization?</w:t>
      </w:r>
      <w:r w:rsidR="00696589" w:rsidRPr="003B5B38">
        <w:rPr>
          <w:sz w:val="24"/>
          <w:szCs w:val="36"/>
        </w:rPr>
        <w:br/>
      </w:r>
    </w:p>
    <w:p w:rsidR="00A45EA6" w:rsidRPr="003B5B38" w:rsidRDefault="00A45EA6" w:rsidP="00651820">
      <w:pPr>
        <w:pStyle w:val="ListParagraph"/>
        <w:numPr>
          <w:ilvl w:val="0"/>
          <w:numId w:val="4"/>
        </w:numPr>
        <w:rPr>
          <w:sz w:val="24"/>
          <w:szCs w:val="36"/>
        </w:rPr>
      </w:pPr>
      <w:r w:rsidRPr="003B5B38">
        <w:rPr>
          <w:sz w:val="24"/>
          <w:szCs w:val="36"/>
        </w:rPr>
        <w:t>Are there instances where there is an imbalance between entities that fund and entities that benefit from tagging/marking related data (e.g., fair share)?</w:t>
      </w:r>
    </w:p>
    <w:p w:rsidR="002A01FA" w:rsidRPr="003B5B38" w:rsidRDefault="002A01FA">
      <w:pPr>
        <w:rPr>
          <w:sz w:val="24"/>
          <w:szCs w:val="36"/>
        </w:rPr>
      </w:pPr>
    </w:p>
    <w:sectPr w:rsidR="002A01FA" w:rsidRPr="003B5B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5B" w:rsidRDefault="00B6125B" w:rsidP="00696589">
      <w:r>
        <w:separator/>
      </w:r>
    </w:p>
  </w:endnote>
  <w:endnote w:type="continuationSeparator" w:id="0">
    <w:p w:rsidR="00B6125B" w:rsidRDefault="00B6125B" w:rsidP="0069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564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89" w:rsidRDefault="006965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5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89" w:rsidRDefault="00696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5B" w:rsidRDefault="00B6125B" w:rsidP="00696589">
      <w:r>
        <w:separator/>
      </w:r>
    </w:p>
  </w:footnote>
  <w:footnote w:type="continuationSeparator" w:id="0">
    <w:p w:rsidR="00B6125B" w:rsidRDefault="00B6125B" w:rsidP="0069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89" w:rsidRDefault="00696589">
    <w:pPr>
      <w:pStyle w:val="Header"/>
    </w:pPr>
    <w:r>
      <w:t>Preliminary thoughts on definitions and types of recommendations – to inspire thinking -</w:t>
    </w:r>
  </w:p>
  <w:p w:rsidR="00696589" w:rsidRDefault="00696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140B"/>
    <w:multiLevelType w:val="hybridMultilevel"/>
    <w:tmpl w:val="32A41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51E2C"/>
    <w:multiLevelType w:val="hybridMultilevel"/>
    <w:tmpl w:val="7F9059D8"/>
    <w:lvl w:ilvl="0" w:tplc="1DF0D8F2">
      <w:start w:val="1"/>
      <w:numFmt w:val="decimal"/>
      <w:lvlText w:val="%1."/>
      <w:lvlJc w:val="left"/>
      <w:pPr>
        <w:ind w:left="936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77964"/>
    <w:multiLevelType w:val="hybridMultilevel"/>
    <w:tmpl w:val="A0C41818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5BE82A4A"/>
    <w:multiLevelType w:val="hybridMultilevel"/>
    <w:tmpl w:val="14707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A6"/>
    <w:rsid w:val="002A01FA"/>
    <w:rsid w:val="003B5B38"/>
    <w:rsid w:val="003C1D3F"/>
    <w:rsid w:val="00651820"/>
    <w:rsid w:val="00696589"/>
    <w:rsid w:val="00A45EA6"/>
    <w:rsid w:val="00B6125B"/>
    <w:rsid w:val="00C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A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A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96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6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A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A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96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6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2013-01-17T16:21:00Z</dcterms:created>
  <dcterms:modified xsi:type="dcterms:W3CDTF">2013-01-17T16:21:00Z</dcterms:modified>
</cp:coreProperties>
</file>