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F3" w:rsidRDefault="00BB35A6" w:rsidP="00BB35A6">
      <w:pPr>
        <w:jc w:val="center"/>
      </w:pPr>
      <w:r>
        <w:t>Generating Resources Advisory Committee Meeting</w:t>
      </w:r>
    </w:p>
    <w:p w:rsidR="00BB35A6" w:rsidRDefault="00BB35A6" w:rsidP="00BB35A6">
      <w:pPr>
        <w:spacing w:after="0"/>
        <w:jc w:val="center"/>
      </w:pPr>
      <w:r>
        <w:t>October 2, 2014</w:t>
      </w:r>
    </w:p>
    <w:p w:rsidR="00BB35A6" w:rsidRDefault="00BB35A6" w:rsidP="00BB35A6">
      <w:pPr>
        <w:spacing w:after="0"/>
      </w:pPr>
    </w:p>
    <w:p w:rsidR="00BB35A6" w:rsidRDefault="00BB35A6" w:rsidP="00BB35A6">
      <w:pPr>
        <w:spacing w:after="0"/>
      </w:pPr>
      <w:r>
        <w:t>Meeting Time:</w:t>
      </w:r>
      <w:r>
        <w:tab/>
      </w:r>
      <w:r>
        <w:tab/>
        <w:t>10:00 A.M. to 2:45 P.M</w:t>
      </w:r>
    </w:p>
    <w:p w:rsidR="00BB35A6" w:rsidRDefault="00BB35A6" w:rsidP="00BB35A6">
      <w:pPr>
        <w:spacing w:after="0"/>
      </w:pPr>
      <w:r>
        <w:t>Meeting Location:</w:t>
      </w:r>
      <w:r>
        <w:tab/>
        <w:t>Northwest Power and Conservation Council</w:t>
      </w:r>
    </w:p>
    <w:p w:rsidR="00BB35A6" w:rsidRDefault="00BB35A6" w:rsidP="00BB35A6">
      <w:pPr>
        <w:spacing w:after="0"/>
      </w:pPr>
      <w:r>
        <w:t>Facilitators:</w:t>
      </w:r>
      <w:r>
        <w:tab/>
      </w:r>
      <w:r>
        <w:tab/>
        <w:t>Steven Simmons &amp; Gillian Charles</w:t>
      </w:r>
      <w:r w:rsidR="00445F13">
        <w:t>,</w:t>
      </w:r>
      <w:r>
        <w:t xml:space="preserve"> NW Power &amp; Conservation Council</w:t>
      </w:r>
    </w:p>
    <w:p w:rsidR="00BB35A6" w:rsidRDefault="00BB35A6" w:rsidP="00BB35A6">
      <w:pPr>
        <w:spacing w:after="0"/>
      </w:pPr>
      <w:r>
        <w:t>Note Taker:</w:t>
      </w:r>
      <w:r>
        <w:tab/>
      </w:r>
      <w:r>
        <w:tab/>
        <w:t>Amy Milshtein</w:t>
      </w:r>
    </w:p>
    <w:p w:rsidR="00BB35A6" w:rsidRDefault="00BB35A6" w:rsidP="00BB35A6">
      <w:pPr>
        <w:spacing w:after="0"/>
      </w:pPr>
      <w:r>
        <w:t>Attendees:</w:t>
      </w:r>
      <w:r>
        <w:tab/>
      </w:r>
      <w:r>
        <w:tab/>
        <w:t>On-site</w:t>
      </w:r>
    </w:p>
    <w:p w:rsidR="00BB35A6" w:rsidRDefault="00BB35A6" w:rsidP="00BB35A6">
      <w:pPr>
        <w:spacing w:after="0"/>
      </w:pPr>
      <w:r>
        <w:tab/>
      </w:r>
      <w:r>
        <w:tab/>
      </w:r>
      <w:r>
        <w:tab/>
        <w:t>Steve Simmons</w:t>
      </w:r>
      <w:r w:rsidR="00445F13">
        <w:tab/>
      </w:r>
      <w:r w:rsidR="00445F13">
        <w:tab/>
        <w:t>Northwest Power and Conservation Council</w:t>
      </w:r>
    </w:p>
    <w:p w:rsidR="00BB35A6" w:rsidRDefault="00BB35A6" w:rsidP="00BB35A6">
      <w:pPr>
        <w:spacing w:after="0"/>
      </w:pPr>
      <w:r>
        <w:tab/>
      </w:r>
      <w:r>
        <w:tab/>
      </w:r>
      <w:r>
        <w:tab/>
        <w:t>Gillian Charles</w:t>
      </w:r>
      <w:r w:rsidR="00445F13">
        <w:tab/>
      </w:r>
      <w:r w:rsidR="00445F13">
        <w:tab/>
        <w:t>Northwest Power and Conservation Council</w:t>
      </w:r>
    </w:p>
    <w:p w:rsidR="00BB35A6" w:rsidRDefault="00BB35A6" w:rsidP="00BB35A6">
      <w:pPr>
        <w:spacing w:after="0"/>
      </w:pPr>
      <w:r>
        <w:tab/>
      </w:r>
      <w:r>
        <w:tab/>
      </w:r>
      <w:r>
        <w:tab/>
        <w:t>Jeff King</w:t>
      </w:r>
      <w:r w:rsidR="00445F13">
        <w:tab/>
      </w:r>
      <w:r w:rsidR="00445F13">
        <w:tab/>
        <w:t>J.C. King and Associates</w:t>
      </w:r>
    </w:p>
    <w:p w:rsidR="00BB35A6" w:rsidRDefault="00BB35A6" w:rsidP="00BB35A6">
      <w:pPr>
        <w:spacing w:after="0"/>
      </w:pPr>
      <w:r>
        <w:tab/>
      </w:r>
      <w:r>
        <w:tab/>
      </w:r>
      <w:r>
        <w:tab/>
        <w:t>Tom Eckman</w:t>
      </w:r>
      <w:r w:rsidR="00445F13">
        <w:tab/>
      </w:r>
      <w:r w:rsidR="00445F13">
        <w:tab/>
        <w:t>Northwest Power and Conservation Council</w:t>
      </w:r>
    </w:p>
    <w:p w:rsidR="00BB35A6" w:rsidRDefault="00BB35A6" w:rsidP="00BB35A6">
      <w:pPr>
        <w:spacing w:after="0"/>
      </w:pPr>
      <w:r>
        <w:tab/>
      </w:r>
      <w:r>
        <w:tab/>
      </w:r>
      <w:r>
        <w:tab/>
        <w:t xml:space="preserve">David Nightingale </w:t>
      </w:r>
      <w:r>
        <w:tab/>
        <w:t>WA Utilities &amp; Transportation</w:t>
      </w:r>
      <w:r w:rsidR="00445F13">
        <w:t xml:space="preserve"> Commission</w:t>
      </w:r>
    </w:p>
    <w:p w:rsidR="00BB35A6" w:rsidRDefault="00BB35A6" w:rsidP="00BB35A6">
      <w:pPr>
        <w:spacing w:after="0"/>
      </w:pPr>
      <w:r>
        <w:tab/>
      </w:r>
      <w:r>
        <w:tab/>
      </w:r>
      <w:r>
        <w:tab/>
        <w:t>Kurt Conger</w:t>
      </w:r>
      <w:r>
        <w:tab/>
      </w:r>
      <w:r>
        <w:tab/>
        <w:t>Northern Wasco Co PUD</w:t>
      </w:r>
    </w:p>
    <w:p w:rsidR="00BB35A6" w:rsidRDefault="00BB35A6" w:rsidP="00BB35A6">
      <w:pPr>
        <w:spacing w:after="0"/>
      </w:pPr>
      <w:r>
        <w:tab/>
      </w:r>
      <w:r>
        <w:tab/>
      </w:r>
      <w:r>
        <w:tab/>
        <w:t>Paul Dock</w:t>
      </w:r>
      <w:r w:rsidR="006A43D5">
        <w:t>ery</w:t>
      </w:r>
      <w:r w:rsidR="006A43D5">
        <w:tab/>
      </w:r>
      <w:r w:rsidR="006A43D5">
        <w:tab/>
        <w:t>Clatskanie PUD</w:t>
      </w:r>
    </w:p>
    <w:p w:rsidR="006A43D5" w:rsidRDefault="006A43D5" w:rsidP="00BB35A6">
      <w:pPr>
        <w:spacing w:after="0"/>
      </w:pPr>
      <w:r>
        <w:tab/>
      </w:r>
      <w:r>
        <w:tab/>
      </w:r>
      <w:r>
        <w:tab/>
        <w:t>Thad Roth</w:t>
      </w:r>
      <w:r>
        <w:tab/>
      </w:r>
      <w:r>
        <w:tab/>
        <w:t>Energy Trust of OR</w:t>
      </w:r>
    </w:p>
    <w:p w:rsidR="006A43D5" w:rsidRDefault="006A43D5" w:rsidP="00BB35A6">
      <w:pPr>
        <w:spacing w:after="0"/>
      </w:pPr>
      <w:r>
        <w:tab/>
      </w:r>
      <w:r>
        <w:tab/>
      </w:r>
      <w:r>
        <w:tab/>
        <w:t>Jeff Kugel</w:t>
      </w:r>
      <w:r>
        <w:tab/>
      </w:r>
      <w:r>
        <w:tab/>
        <w:t>PNGC Power</w:t>
      </w:r>
    </w:p>
    <w:p w:rsidR="006A43D5" w:rsidRDefault="006A43D5" w:rsidP="00BB35A6">
      <w:pPr>
        <w:spacing w:after="0"/>
      </w:pPr>
      <w:r>
        <w:tab/>
      </w:r>
      <w:r>
        <w:tab/>
      </w:r>
      <w:r>
        <w:tab/>
        <w:t>Greg Mendonca</w:t>
      </w:r>
      <w:r>
        <w:tab/>
      </w:r>
      <w:r>
        <w:tab/>
        <w:t>PNGC Power</w:t>
      </w:r>
    </w:p>
    <w:p w:rsidR="006A43D5" w:rsidRDefault="006A43D5" w:rsidP="00BB35A6">
      <w:pPr>
        <w:spacing w:after="0"/>
      </w:pPr>
      <w:r>
        <w:tab/>
      </w:r>
      <w:r>
        <w:tab/>
      </w:r>
      <w:r>
        <w:tab/>
        <w:t>Tom Haymaker</w:t>
      </w:r>
      <w:r>
        <w:tab/>
      </w:r>
      <w:r>
        <w:tab/>
        <w:t>Clark PUD</w:t>
      </w:r>
    </w:p>
    <w:p w:rsidR="006A43D5" w:rsidRPr="008E7896" w:rsidRDefault="006A43D5" w:rsidP="00BB35A6">
      <w:pPr>
        <w:spacing w:after="0"/>
      </w:pPr>
      <w:r>
        <w:tab/>
      </w:r>
      <w:r>
        <w:tab/>
      </w:r>
      <w:r>
        <w:tab/>
      </w:r>
      <w:r w:rsidRPr="008E7896">
        <w:t xml:space="preserve">Robert Brown </w:t>
      </w:r>
      <w:r w:rsidRPr="008E7896">
        <w:tab/>
      </w:r>
      <w:r w:rsidRPr="008E7896">
        <w:tab/>
      </w:r>
      <w:r w:rsidR="008E7896" w:rsidRPr="008E7896">
        <w:t>Portland</w:t>
      </w:r>
      <w:r w:rsidRPr="008E7896">
        <w:t xml:space="preserve"> General Electric</w:t>
      </w:r>
    </w:p>
    <w:p w:rsidR="006A43D5" w:rsidRDefault="006A43D5" w:rsidP="00BB35A6">
      <w:pPr>
        <w:spacing w:after="0"/>
      </w:pPr>
      <w:r>
        <w:rPr>
          <w:b/>
        </w:rPr>
        <w:tab/>
      </w:r>
      <w:r>
        <w:rPr>
          <w:b/>
        </w:rPr>
        <w:tab/>
      </w:r>
      <w:r>
        <w:rPr>
          <w:b/>
        </w:rPr>
        <w:tab/>
      </w:r>
      <w:r w:rsidR="006549A8">
        <w:t>Fred Huette</w:t>
      </w:r>
      <w:r w:rsidR="006549A8">
        <w:tab/>
      </w:r>
      <w:r w:rsidR="006549A8">
        <w:tab/>
        <w:t>NW Energy Coalition</w:t>
      </w:r>
    </w:p>
    <w:p w:rsidR="006549A8" w:rsidRDefault="006549A8" w:rsidP="00BB35A6">
      <w:pPr>
        <w:spacing w:after="0"/>
      </w:pPr>
      <w:r>
        <w:tab/>
      </w:r>
      <w:r>
        <w:tab/>
      </w:r>
      <w:r>
        <w:tab/>
        <w:t>Cameron Yourkowski</w:t>
      </w:r>
      <w:r>
        <w:tab/>
        <w:t>Renewable NW</w:t>
      </w:r>
    </w:p>
    <w:p w:rsidR="006549A8" w:rsidRDefault="006549A8" w:rsidP="00BB35A6">
      <w:pPr>
        <w:spacing w:after="0"/>
      </w:pPr>
      <w:r>
        <w:tab/>
      </w:r>
      <w:r>
        <w:tab/>
      </w:r>
      <w:r>
        <w:tab/>
        <w:t>Ehud Abadi</w:t>
      </w:r>
      <w:r>
        <w:tab/>
      </w:r>
      <w:r>
        <w:tab/>
        <w:t>BPA</w:t>
      </w:r>
    </w:p>
    <w:p w:rsidR="006549A8" w:rsidRDefault="006549A8" w:rsidP="00BB35A6">
      <w:pPr>
        <w:spacing w:after="0"/>
      </w:pPr>
      <w:r>
        <w:tab/>
      </w:r>
      <w:r>
        <w:tab/>
      </w:r>
      <w:r>
        <w:tab/>
        <w:t>Robert Petty</w:t>
      </w:r>
      <w:r>
        <w:tab/>
      </w:r>
      <w:r>
        <w:tab/>
        <w:t>BPA</w:t>
      </w:r>
    </w:p>
    <w:p w:rsidR="006549A8" w:rsidRDefault="006549A8" w:rsidP="00BB35A6">
      <w:pPr>
        <w:spacing w:after="0"/>
      </w:pPr>
      <w:r>
        <w:tab/>
      </w:r>
      <w:r>
        <w:tab/>
      </w:r>
      <w:r>
        <w:tab/>
        <w:t xml:space="preserve">Catherine </w:t>
      </w:r>
      <w:proofErr w:type="spellStart"/>
      <w:r>
        <w:t>Gorrell</w:t>
      </w:r>
      <w:proofErr w:type="spellEnd"/>
      <w:r>
        <w:tab/>
        <w:t>O</w:t>
      </w:r>
      <w:r w:rsidR="00445F13">
        <w:t xml:space="preserve">regonians for </w:t>
      </w:r>
      <w:r>
        <w:t>R</w:t>
      </w:r>
      <w:r w:rsidR="00445F13">
        <w:t xml:space="preserve">enewable </w:t>
      </w:r>
      <w:r>
        <w:t>E</w:t>
      </w:r>
      <w:r w:rsidR="00445F13">
        <w:t xml:space="preserve">nergy </w:t>
      </w:r>
      <w:r>
        <w:t>P</w:t>
      </w:r>
      <w:r w:rsidR="00445F13">
        <w:t>rogress</w:t>
      </w:r>
    </w:p>
    <w:p w:rsidR="006549A8" w:rsidRDefault="006549A8" w:rsidP="00BB35A6">
      <w:pPr>
        <w:spacing w:after="0"/>
      </w:pPr>
      <w:r>
        <w:tab/>
      </w:r>
      <w:r>
        <w:tab/>
      </w:r>
      <w:r>
        <w:tab/>
        <w:t>Kathleen Newman</w:t>
      </w:r>
      <w:r>
        <w:tab/>
        <w:t>O</w:t>
      </w:r>
      <w:r w:rsidR="00445F13">
        <w:t xml:space="preserve">regonians for </w:t>
      </w:r>
      <w:r>
        <w:t>R</w:t>
      </w:r>
      <w:r w:rsidR="00445F13">
        <w:t xml:space="preserve">enewable </w:t>
      </w:r>
      <w:r>
        <w:t>E</w:t>
      </w:r>
      <w:r w:rsidR="00445F13">
        <w:t xml:space="preserve">nergy </w:t>
      </w:r>
      <w:r>
        <w:t>P</w:t>
      </w:r>
      <w:r w:rsidR="00445F13">
        <w:t>rogress</w:t>
      </w:r>
    </w:p>
    <w:p w:rsidR="006549A8" w:rsidRDefault="006549A8" w:rsidP="00BB35A6">
      <w:pPr>
        <w:spacing w:after="0"/>
      </w:pPr>
      <w:r>
        <w:tab/>
      </w:r>
      <w:r>
        <w:tab/>
      </w:r>
      <w:r>
        <w:tab/>
        <w:t xml:space="preserve">Jim Gaston </w:t>
      </w:r>
      <w:r>
        <w:tab/>
      </w:r>
      <w:r>
        <w:tab/>
        <w:t>Energy Northwest</w:t>
      </w:r>
    </w:p>
    <w:p w:rsidR="008E7896" w:rsidRDefault="008E7896" w:rsidP="00BB35A6">
      <w:pPr>
        <w:spacing w:after="0"/>
      </w:pPr>
      <w:r>
        <w:tab/>
      </w:r>
      <w:r>
        <w:tab/>
      </w:r>
      <w:r>
        <w:tab/>
        <w:t xml:space="preserve">Dan Davis </w:t>
      </w:r>
      <w:r>
        <w:tab/>
      </w:r>
      <w:r>
        <w:tab/>
        <w:t xml:space="preserve">Army Corps of </w:t>
      </w:r>
      <w:r w:rsidR="0023539D">
        <w:t>Engineers</w:t>
      </w:r>
    </w:p>
    <w:p w:rsidR="006549A8" w:rsidRDefault="006549A8" w:rsidP="00BB35A6">
      <w:pPr>
        <w:spacing w:after="0"/>
      </w:pPr>
    </w:p>
    <w:p w:rsidR="006549A8" w:rsidRDefault="006549A8" w:rsidP="00BB35A6">
      <w:pPr>
        <w:spacing w:after="0"/>
      </w:pPr>
      <w:r>
        <w:t xml:space="preserve">Attendees: </w:t>
      </w:r>
      <w:r>
        <w:tab/>
      </w:r>
      <w:r>
        <w:tab/>
        <w:t xml:space="preserve">Via </w:t>
      </w:r>
      <w:proofErr w:type="spellStart"/>
      <w:r>
        <w:t>GoToMeeting</w:t>
      </w:r>
      <w:proofErr w:type="spellEnd"/>
    </w:p>
    <w:p w:rsidR="006549A8" w:rsidRDefault="006549A8" w:rsidP="006549A8">
      <w:pPr>
        <w:spacing w:after="0"/>
      </w:pPr>
      <w:r>
        <w:tab/>
      </w:r>
      <w:r>
        <w:tab/>
      </w:r>
      <w:r>
        <w:tab/>
      </w:r>
      <w:r w:rsidR="004E497C">
        <w:t xml:space="preserve"> B</w:t>
      </w:r>
      <w:r w:rsidR="004557E0">
        <w:t>rian D</w:t>
      </w:r>
      <w:r>
        <w:t xml:space="preserve">ekiep, Northwest </w:t>
      </w:r>
      <w:r w:rsidR="00445F13">
        <w:t xml:space="preserve">Power and Conservation </w:t>
      </w:r>
      <w:r>
        <w:t>Council</w:t>
      </w:r>
      <w:r w:rsidR="00445F13">
        <w:t>,</w:t>
      </w:r>
      <w:r>
        <w:t xml:space="preserve"> State Staff</w:t>
      </w:r>
      <w:r w:rsidR="004557E0">
        <w:t xml:space="preserve"> Montana</w:t>
      </w:r>
    </w:p>
    <w:p w:rsidR="006549A8" w:rsidRDefault="006549A8" w:rsidP="006549A8">
      <w:pPr>
        <w:spacing w:after="0"/>
      </w:pPr>
      <w:r>
        <w:t xml:space="preserve">  </w:t>
      </w:r>
      <w:r>
        <w:tab/>
      </w:r>
      <w:r>
        <w:tab/>
      </w:r>
      <w:r>
        <w:tab/>
      </w:r>
      <w:r w:rsidR="004E497C">
        <w:t xml:space="preserve"> Dave </w:t>
      </w:r>
      <w:proofErr w:type="spellStart"/>
      <w:r w:rsidR="004E497C">
        <w:t>LeVee</w:t>
      </w:r>
      <w:proofErr w:type="spellEnd"/>
      <w:r w:rsidR="00445F13">
        <w:t>,</w:t>
      </w:r>
      <w:r w:rsidR="004557E0">
        <w:t xml:space="preserve"> </w:t>
      </w:r>
      <w:proofErr w:type="spellStart"/>
      <w:r>
        <w:t>Pwrcast</w:t>
      </w:r>
      <w:proofErr w:type="spellEnd"/>
      <w:r>
        <w:t xml:space="preserve"> </w:t>
      </w:r>
    </w:p>
    <w:p w:rsidR="006549A8" w:rsidRDefault="006549A8" w:rsidP="006549A8">
      <w:pPr>
        <w:spacing w:after="0"/>
      </w:pPr>
      <w:r>
        <w:t xml:space="preserve"> </w:t>
      </w:r>
      <w:r>
        <w:tab/>
      </w:r>
      <w:r>
        <w:tab/>
      </w:r>
      <w:r>
        <w:tab/>
        <w:t xml:space="preserve"> </w:t>
      </w:r>
      <w:r w:rsidR="004E497C">
        <w:t xml:space="preserve">Ryan </w:t>
      </w:r>
      <w:r>
        <w:t>Hop</w:t>
      </w:r>
      <w:r w:rsidR="004E497C">
        <w:t xml:space="preserve">pe, </w:t>
      </w:r>
      <w:r>
        <w:t>Tacoma</w:t>
      </w:r>
      <w:r w:rsidR="0023539D">
        <w:t xml:space="preserve"> Power</w:t>
      </w:r>
    </w:p>
    <w:p w:rsidR="006549A8" w:rsidRDefault="006549A8" w:rsidP="006549A8">
      <w:pPr>
        <w:spacing w:after="0"/>
        <w:ind w:left="1440" w:firstLine="720"/>
      </w:pPr>
      <w:r>
        <w:t xml:space="preserve"> Keith Knitter, </w:t>
      </w:r>
      <w:r w:rsidR="00445F13">
        <w:t>Grant County PUD</w:t>
      </w:r>
    </w:p>
    <w:p w:rsidR="006549A8" w:rsidRDefault="006549A8" w:rsidP="006549A8">
      <w:pPr>
        <w:spacing w:after="0"/>
      </w:pPr>
      <w:r>
        <w:t xml:space="preserve"> </w:t>
      </w:r>
      <w:r>
        <w:tab/>
      </w:r>
      <w:r>
        <w:tab/>
      </w:r>
      <w:r>
        <w:tab/>
      </w:r>
      <w:r w:rsidR="004E497C">
        <w:t xml:space="preserve"> Russ Schneider</w:t>
      </w:r>
      <w:r w:rsidR="00445F13">
        <w:t>,</w:t>
      </w:r>
      <w:r w:rsidR="004E497C">
        <w:t xml:space="preserve"> </w:t>
      </w:r>
      <w:r>
        <w:t xml:space="preserve">Flathead </w:t>
      </w:r>
      <w:r w:rsidR="00445F13">
        <w:t xml:space="preserve">Electric </w:t>
      </w:r>
      <w:r>
        <w:t>Cooperative</w:t>
      </w:r>
    </w:p>
    <w:p w:rsidR="006549A8" w:rsidRDefault="006549A8" w:rsidP="006549A8">
      <w:pPr>
        <w:spacing w:after="0"/>
      </w:pPr>
      <w:r>
        <w:t xml:space="preserve">  </w:t>
      </w:r>
      <w:r>
        <w:tab/>
      </w:r>
      <w:r>
        <w:tab/>
      </w:r>
      <w:r>
        <w:tab/>
      </w:r>
      <w:r w:rsidR="004E497C">
        <w:t xml:space="preserve"> </w:t>
      </w:r>
      <w:r>
        <w:t>Bryan Neff</w:t>
      </w:r>
      <w:r w:rsidR="00445F13">
        <w:t>,</w:t>
      </w:r>
      <w:r w:rsidR="004557E0">
        <w:t xml:space="preserve"> California Energy Commission</w:t>
      </w:r>
    </w:p>
    <w:p w:rsidR="006549A8" w:rsidRDefault="006549A8" w:rsidP="006549A8">
      <w:pPr>
        <w:spacing w:after="0"/>
        <w:ind w:left="1440" w:firstLine="720"/>
      </w:pPr>
      <w:r>
        <w:t xml:space="preserve"> James Gall, </w:t>
      </w:r>
      <w:proofErr w:type="spellStart"/>
      <w:r w:rsidR="00445F13">
        <w:t>Avista</w:t>
      </w:r>
      <w:proofErr w:type="spellEnd"/>
    </w:p>
    <w:p w:rsidR="006549A8" w:rsidRDefault="006549A8" w:rsidP="006549A8">
      <w:pPr>
        <w:spacing w:after="0"/>
      </w:pPr>
      <w:r>
        <w:t xml:space="preserve">  </w:t>
      </w:r>
      <w:r>
        <w:tab/>
      </w:r>
      <w:r>
        <w:tab/>
      </w:r>
      <w:r>
        <w:tab/>
      </w:r>
      <w:r w:rsidR="004E497C">
        <w:t xml:space="preserve"> </w:t>
      </w:r>
      <w:r>
        <w:t xml:space="preserve">Zac Yanez, </w:t>
      </w:r>
      <w:r w:rsidR="00445F13">
        <w:t>Snohomish PUD</w:t>
      </w:r>
    </w:p>
    <w:p w:rsidR="006549A8" w:rsidRDefault="006549A8" w:rsidP="006549A8">
      <w:pPr>
        <w:spacing w:after="0"/>
      </w:pPr>
      <w:r>
        <w:t xml:space="preserve">  </w:t>
      </w:r>
      <w:r>
        <w:tab/>
      </w:r>
      <w:r>
        <w:tab/>
      </w:r>
      <w:r>
        <w:tab/>
      </w:r>
      <w:r w:rsidR="004E497C">
        <w:t xml:space="preserve"> </w:t>
      </w:r>
      <w:r>
        <w:t>Elizabeth Osborne</w:t>
      </w:r>
      <w:r w:rsidR="00445F13">
        <w:t>,</w:t>
      </w:r>
      <w:r>
        <w:t xml:space="preserve"> Northwest </w:t>
      </w:r>
      <w:r w:rsidR="00445F13">
        <w:t xml:space="preserve">Power and Conservation </w:t>
      </w:r>
      <w:r>
        <w:t>Council</w:t>
      </w:r>
      <w:r w:rsidR="00445F13">
        <w:t>, WA</w:t>
      </w:r>
      <w:r>
        <w:t xml:space="preserve"> State Staff</w:t>
      </w:r>
    </w:p>
    <w:p w:rsidR="006549A8" w:rsidRDefault="006549A8" w:rsidP="006549A8">
      <w:pPr>
        <w:spacing w:after="0"/>
      </w:pPr>
      <w:r>
        <w:t xml:space="preserve">  </w:t>
      </w:r>
      <w:r>
        <w:tab/>
      </w:r>
      <w:r>
        <w:tab/>
      </w:r>
      <w:r>
        <w:tab/>
      </w:r>
      <w:r w:rsidR="004E497C">
        <w:t xml:space="preserve"> </w:t>
      </w:r>
      <w:r>
        <w:t>Rick Sterling, Idaho</w:t>
      </w:r>
      <w:r w:rsidR="00445F13">
        <w:t xml:space="preserve"> PUC</w:t>
      </w:r>
    </w:p>
    <w:p w:rsidR="006549A8" w:rsidRDefault="006549A8" w:rsidP="006549A8">
      <w:pPr>
        <w:spacing w:after="0"/>
      </w:pPr>
      <w:r>
        <w:t xml:space="preserve">  </w:t>
      </w:r>
      <w:r>
        <w:tab/>
      </w:r>
      <w:r>
        <w:tab/>
      </w:r>
      <w:r>
        <w:tab/>
      </w:r>
      <w:r w:rsidR="004E497C">
        <w:t xml:space="preserve"> </w:t>
      </w:r>
      <w:r>
        <w:t xml:space="preserve">Robert </w:t>
      </w:r>
      <w:proofErr w:type="spellStart"/>
      <w:r>
        <w:t>Diffely</w:t>
      </w:r>
      <w:proofErr w:type="spellEnd"/>
      <w:r w:rsidR="00445F13">
        <w:t>,</w:t>
      </w:r>
      <w:r>
        <w:t xml:space="preserve"> BPA </w:t>
      </w:r>
    </w:p>
    <w:p w:rsidR="006549A8" w:rsidRDefault="006549A8" w:rsidP="006549A8">
      <w:pPr>
        <w:spacing w:after="0"/>
      </w:pPr>
      <w:r>
        <w:lastRenderedPageBreak/>
        <w:t xml:space="preserve"> </w:t>
      </w:r>
      <w:r>
        <w:tab/>
      </w:r>
      <w:r>
        <w:tab/>
      </w:r>
      <w:r>
        <w:tab/>
      </w:r>
      <w:r w:rsidR="004E497C">
        <w:t xml:space="preserve"> </w:t>
      </w:r>
      <w:r>
        <w:t>Anna Kim</w:t>
      </w:r>
    </w:p>
    <w:p w:rsidR="006549A8" w:rsidRDefault="006549A8" w:rsidP="006549A8">
      <w:pPr>
        <w:spacing w:after="0"/>
      </w:pPr>
      <w:r>
        <w:t xml:space="preserve">  </w:t>
      </w:r>
      <w:r>
        <w:tab/>
      </w:r>
      <w:r>
        <w:tab/>
      </w:r>
      <w:r>
        <w:tab/>
      </w:r>
      <w:r w:rsidR="004E497C">
        <w:t xml:space="preserve"> </w:t>
      </w:r>
      <w:r>
        <w:t xml:space="preserve">Sibyl </w:t>
      </w:r>
      <w:proofErr w:type="spellStart"/>
      <w:r>
        <w:t>Geiselman</w:t>
      </w:r>
      <w:proofErr w:type="spellEnd"/>
      <w:r>
        <w:t>, EWEB</w:t>
      </w:r>
    </w:p>
    <w:p w:rsidR="006549A8" w:rsidRDefault="006549A8" w:rsidP="006549A8">
      <w:pPr>
        <w:spacing w:after="0"/>
      </w:pPr>
      <w:r>
        <w:t xml:space="preserve"> </w:t>
      </w:r>
      <w:r>
        <w:tab/>
      </w:r>
      <w:r>
        <w:tab/>
      </w:r>
      <w:r>
        <w:tab/>
        <w:t xml:space="preserve"> Tomas Morrissey, PNUCC</w:t>
      </w:r>
    </w:p>
    <w:p w:rsidR="006549A8" w:rsidRDefault="006549A8" w:rsidP="006549A8">
      <w:pPr>
        <w:spacing w:after="0"/>
      </w:pPr>
      <w:r>
        <w:t xml:space="preserve"> </w:t>
      </w:r>
      <w:r>
        <w:tab/>
      </w:r>
      <w:r>
        <w:tab/>
      </w:r>
      <w:r>
        <w:tab/>
        <w:t xml:space="preserve"> </w:t>
      </w:r>
      <w:r w:rsidR="00EC3E0F">
        <w:t>Tom Kaiserski</w:t>
      </w:r>
      <w:r w:rsidR="00445F13">
        <w:t>, Montana PSC</w:t>
      </w:r>
    </w:p>
    <w:p w:rsidR="006549A8" w:rsidRDefault="006549A8" w:rsidP="006549A8">
      <w:pPr>
        <w:spacing w:after="0"/>
      </w:pPr>
      <w:r>
        <w:t xml:space="preserve">  </w:t>
      </w:r>
      <w:r>
        <w:tab/>
      </w:r>
      <w:r>
        <w:tab/>
      </w:r>
      <w:r>
        <w:tab/>
      </w:r>
      <w:r w:rsidR="004E497C">
        <w:t xml:space="preserve"> </w:t>
      </w:r>
      <w:r>
        <w:t xml:space="preserve">Leann Bleakney, Northwest </w:t>
      </w:r>
      <w:r w:rsidR="00445F13">
        <w:t xml:space="preserve">Power and Conservation </w:t>
      </w:r>
      <w:r>
        <w:t>Council</w:t>
      </w:r>
      <w:r w:rsidR="00445F13">
        <w:t>, OR</w:t>
      </w:r>
      <w:r>
        <w:t xml:space="preserve"> State Staff</w:t>
      </w:r>
    </w:p>
    <w:p w:rsidR="006549A8" w:rsidRDefault="006549A8" w:rsidP="00445F13">
      <w:pPr>
        <w:spacing w:after="0"/>
      </w:pPr>
      <w:r>
        <w:t xml:space="preserve">  </w:t>
      </w:r>
      <w:r>
        <w:tab/>
      </w:r>
      <w:r>
        <w:tab/>
      </w:r>
      <w:r>
        <w:tab/>
      </w:r>
    </w:p>
    <w:p w:rsidR="00462D2C" w:rsidRPr="00EE7A8D" w:rsidRDefault="00462D2C" w:rsidP="006549A8">
      <w:pPr>
        <w:spacing w:after="0"/>
        <w:rPr>
          <w:b/>
          <w:sz w:val="28"/>
          <w:szCs w:val="28"/>
        </w:rPr>
      </w:pPr>
      <w:r w:rsidRPr="00EE7A8D">
        <w:rPr>
          <w:b/>
          <w:sz w:val="28"/>
          <w:szCs w:val="28"/>
        </w:rPr>
        <w:t>Welcome and Introductions</w:t>
      </w:r>
    </w:p>
    <w:p w:rsidR="00462D2C" w:rsidRPr="00EE7A8D" w:rsidRDefault="00462D2C" w:rsidP="006549A8">
      <w:pPr>
        <w:spacing w:after="0"/>
        <w:rPr>
          <w:b/>
        </w:rPr>
      </w:pPr>
      <w:r w:rsidRPr="00EE7A8D">
        <w:rPr>
          <w:b/>
        </w:rPr>
        <w:t>Presenter</w:t>
      </w:r>
      <w:r w:rsidR="00EE7A8D">
        <w:rPr>
          <w:b/>
        </w:rPr>
        <w:t>s</w:t>
      </w:r>
      <w:r w:rsidRPr="00EE7A8D">
        <w:rPr>
          <w:b/>
        </w:rPr>
        <w:t>:  Steven Simmons and Gillian Charles</w:t>
      </w:r>
      <w:r w:rsidR="00445F13">
        <w:rPr>
          <w:b/>
        </w:rPr>
        <w:t>,</w:t>
      </w:r>
      <w:r w:rsidRPr="00EE7A8D">
        <w:rPr>
          <w:b/>
        </w:rPr>
        <w:t xml:space="preserve"> Northwest Power and Conservation Council</w:t>
      </w:r>
    </w:p>
    <w:p w:rsidR="00462D2C" w:rsidRDefault="00462D2C" w:rsidP="006549A8">
      <w:pPr>
        <w:spacing w:after="0"/>
      </w:pPr>
    </w:p>
    <w:p w:rsidR="00885E87" w:rsidRDefault="00462D2C" w:rsidP="006549A8">
      <w:pPr>
        <w:spacing w:after="0"/>
      </w:pPr>
      <w:r>
        <w:t xml:space="preserve">Steve Simmons began the Generating Resource </w:t>
      </w:r>
      <w:r w:rsidR="00EE7A8D">
        <w:t>Advisory</w:t>
      </w:r>
      <w:r>
        <w:t xml:space="preserve"> Committee and introduces the GRAC Team</w:t>
      </w:r>
      <w:r w:rsidR="00885E87">
        <w:t>.</w:t>
      </w:r>
    </w:p>
    <w:p w:rsidR="00462D2C" w:rsidRDefault="00462D2C" w:rsidP="006549A8">
      <w:pPr>
        <w:spacing w:after="0"/>
      </w:pPr>
    </w:p>
    <w:p w:rsidR="00462D2C" w:rsidRDefault="001D3E32" w:rsidP="006549A8">
      <w:pPr>
        <w:spacing w:after="0"/>
      </w:pPr>
      <w:r>
        <w:t xml:space="preserve">The GRAC </w:t>
      </w:r>
      <w:r w:rsidR="00462D2C">
        <w:t>meeting attendees introduce themselves</w:t>
      </w:r>
      <w:r w:rsidR="00445F13">
        <w:t>.</w:t>
      </w:r>
    </w:p>
    <w:p w:rsidR="00462D2C" w:rsidRDefault="00462D2C" w:rsidP="006549A8">
      <w:pPr>
        <w:spacing w:after="0"/>
      </w:pPr>
    </w:p>
    <w:p w:rsidR="008E7896" w:rsidRDefault="00120C43" w:rsidP="006549A8">
      <w:pPr>
        <w:spacing w:after="0"/>
      </w:pPr>
      <w:r>
        <w:t>Simmons calls for edits to</w:t>
      </w:r>
      <w:r w:rsidR="008E7896">
        <w:t xml:space="preserve"> posted</w:t>
      </w:r>
      <w:r>
        <w:t xml:space="preserve"> </w:t>
      </w:r>
      <w:r w:rsidR="008E7896">
        <w:t xml:space="preserve">GRAC </w:t>
      </w:r>
      <w:r w:rsidR="00445F13">
        <w:t>m</w:t>
      </w:r>
      <w:r w:rsidR="008E7896">
        <w:t>eeting</w:t>
      </w:r>
      <w:r w:rsidR="00445F13">
        <w:t xml:space="preserve"> minutes from</w:t>
      </w:r>
      <w:r w:rsidR="008E7896">
        <w:t xml:space="preserve"> May 2014</w:t>
      </w:r>
      <w:r w:rsidR="001D3E32">
        <w:t xml:space="preserve"> and goes over the</w:t>
      </w:r>
      <w:r w:rsidR="008E7896">
        <w:t xml:space="preserve"> agenda for the </w:t>
      </w:r>
      <w:r w:rsidR="00445F13">
        <w:t xml:space="preserve">day’s </w:t>
      </w:r>
      <w:r w:rsidR="008E7896">
        <w:t>meeting</w:t>
      </w:r>
      <w:r w:rsidR="00445F13">
        <w:t>.</w:t>
      </w:r>
    </w:p>
    <w:p w:rsidR="0023539D" w:rsidRDefault="0023539D" w:rsidP="006549A8">
      <w:pPr>
        <w:spacing w:after="0"/>
      </w:pPr>
    </w:p>
    <w:p w:rsidR="0023539D" w:rsidRDefault="003F70EA" w:rsidP="006549A8">
      <w:pPr>
        <w:spacing w:after="0"/>
      </w:pPr>
      <w:r>
        <w:t>Simmons explains</w:t>
      </w:r>
      <w:r w:rsidR="0023539D">
        <w:t xml:space="preserve"> the role of the GRAC</w:t>
      </w:r>
      <w:r w:rsidR="00445F13">
        <w:t>.</w:t>
      </w:r>
    </w:p>
    <w:p w:rsidR="003F70EA" w:rsidRDefault="003F70EA" w:rsidP="006549A8">
      <w:pPr>
        <w:spacing w:after="0"/>
      </w:pPr>
    </w:p>
    <w:p w:rsidR="00EE7A8D" w:rsidRDefault="001D3E32" w:rsidP="006549A8">
      <w:pPr>
        <w:spacing w:after="0"/>
      </w:pPr>
      <w:r>
        <w:t xml:space="preserve">Gillian </w:t>
      </w:r>
      <w:r w:rsidR="003F70EA">
        <w:t>Charles</w:t>
      </w:r>
      <w:r>
        <w:t>, NW Power and Conservation Council</w:t>
      </w:r>
      <w:r w:rsidR="00B24B8A">
        <w:t>,</w:t>
      </w:r>
      <w:r w:rsidR="003F70EA">
        <w:t xml:space="preserve"> asks for input on two issue papers: </w:t>
      </w:r>
      <w:r w:rsidR="003F70EA" w:rsidRPr="00EE7A8D">
        <w:rPr>
          <w:b/>
        </w:rPr>
        <w:t>High Level Indicators for the Power Plan</w:t>
      </w:r>
      <w:r w:rsidR="003F70EA">
        <w:t xml:space="preserve"> and </w:t>
      </w:r>
      <w:r w:rsidR="00EE7A8D" w:rsidRPr="00EE7A8D">
        <w:rPr>
          <w:b/>
        </w:rPr>
        <w:t>Methodology for Determining Quantifiable Environmental Costs and</w:t>
      </w:r>
      <w:r w:rsidR="00EE7A8D" w:rsidRPr="001D3E32">
        <w:rPr>
          <w:b/>
        </w:rPr>
        <w:t xml:space="preserve"> Benefits</w:t>
      </w:r>
      <w:r w:rsidR="00885E87">
        <w:rPr>
          <w:b/>
        </w:rPr>
        <w:t xml:space="preserve">. </w:t>
      </w:r>
      <w:r>
        <w:t>She notes that c</w:t>
      </w:r>
      <w:r w:rsidR="00EE7A8D">
        <w:t xml:space="preserve">omments are due October 31 </w:t>
      </w:r>
      <w:r w:rsidR="00445F13">
        <w:t xml:space="preserve">and that </w:t>
      </w:r>
      <w:r w:rsidR="00EE7A8D">
        <w:t xml:space="preserve">both </w:t>
      </w:r>
      <w:r w:rsidR="00445F13">
        <w:t xml:space="preserve">papers are </w:t>
      </w:r>
      <w:r w:rsidR="00EE7A8D">
        <w:t xml:space="preserve">posted on </w:t>
      </w:r>
      <w:r w:rsidR="00445F13">
        <w:t>the Council’s w</w:t>
      </w:r>
      <w:r w:rsidR="00EE7A8D">
        <w:t>ebsite</w:t>
      </w:r>
      <w:r w:rsidR="00445F13">
        <w:t>.</w:t>
      </w:r>
    </w:p>
    <w:p w:rsidR="00445F13" w:rsidRDefault="00445F13" w:rsidP="006549A8">
      <w:pPr>
        <w:spacing w:after="0"/>
      </w:pPr>
    </w:p>
    <w:p w:rsidR="00EE7A8D" w:rsidRDefault="00EE7A8D" w:rsidP="006549A8">
      <w:pPr>
        <w:spacing w:after="0"/>
      </w:pPr>
      <w:r>
        <w:t>Kathleen Newman announces a</w:t>
      </w:r>
      <w:r w:rsidR="00F636A1">
        <w:t>n</w:t>
      </w:r>
      <w:r>
        <w:t xml:space="preserve"> OR</w:t>
      </w:r>
      <w:r w:rsidR="00445F13">
        <w:t>E</w:t>
      </w:r>
      <w:r>
        <w:t xml:space="preserve">P and PGE hosted tour of the </w:t>
      </w:r>
      <w:r w:rsidR="00445F13">
        <w:t>Salem Smart Power Project.</w:t>
      </w:r>
    </w:p>
    <w:p w:rsidR="00EE7A8D" w:rsidRDefault="00EE7A8D" w:rsidP="006549A8">
      <w:pPr>
        <w:spacing w:after="0"/>
      </w:pPr>
    </w:p>
    <w:p w:rsidR="00EE7A8D" w:rsidRPr="00EE7A8D" w:rsidRDefault="00EE7A8D" w:rsidP="006549A8">
      <w:pPr>
        <w:spacing w:after="0"/>
        <w:rPr>
          <w:b/>
          <w:sz w:val="28"/>
          <w:szCs w:val="28"/>
        </w:rPr>
      </w:pPr>
      <w:r w:rsidRPr="00EE7A8D">
        <w:rPr>
          <w:b/>
          <w:sz w:val="28"/>
          <w:szCs w:val="28"/>
        </w:rPr>
        <w:t>Proposed Work Plan for Seventh Plan Development</w:t>
      </w:r>
    </w:p>
    <w:p w:rsidR="00EE7A8D" w:rsidRPr="00EE7A8D" w:rsidRDefault="00EE7A8D" w:rsidP="006549A8">
      <w:pPr>
        <w:spacing w:after="0"/>
        <w:rPr>
          <w:b/>
        </w:rPr>
      </w:pPr>
      <w:r w:rsidRPr="00EE7A8D">
        <w:rPr>
          <w:b/>
        </w:rPr>
        <w:t xml:space="preserve">Presenter: </w:t>
      </w:r>
      <w:r>
        <w:rPr>
          <w:b/>
        </w:rPr>
        <w:t xml:space="preserve">Tom Eckman, </w:t>
      </w:r>
      <w:r w:rsidRPr="00EE7A8D">
        <w:rPr>
          <w:b/>
        </w:rPr>
        <w:t>Northwest Power and Conservation Council</w:t>
      </w:r>
    </w:p>
    <w:p w:rsidR="008E7896" w:rsidRDefault="008E7896" w:rsidP="006549A8">
      <w:pPr>
        <w:spacing w:after="0"/>
      </w:pPr>
    </w:p>
    <w:p w:rsidR="00F636A1" w:rsidRDefault="001D3E32" w:rsidP="006549A8">
      <w:pPr>
        <w:spacing w:after="0"/>
      </w:pPr>
      <w:r>
        <w:t>Tom Eckman, NW Power and Conservation Council,</w:t>
      </w:r>
      <w:r w:rsidR="00F636A1">
        <w:t xml:space="preserve"> explains the Council’s </w:t>
      </w:r>
      <w:r w:rsidR="00B53B7C">
        <w:t>a</w:t>
      </w:r>
      <w:r w:rsidR="00F636A1">
        <w:t xml:space="preserve">nalytical </w:t>
      </w:r>
      <w:r w:rsidR="00B53B7C">
        <w:t>p</w:t>
      </w:r>
      <w:r w:rsidR="00F636A1">
        <w:t xml:space="preserve">rocess </w:t>
      </w:r>
      <w:r w:rsidR="00B53B7C">
        <w:t>f</w:t>
      </w:r>
      <w:r w:rsidR="00F636A1">
        <w:t xml:space="preserve">low. He points to </w:t>
      </w:r>
      <w:r w:rsidR="00B53B7C">
        <w:t>m</w:t>
      </w:r>
      <w:r w:rsidR="00F636A1">
        <w:t xml:space="preserve">ajor </w:t>
      </w:r>
      <w:r w:rsidR="00B53B7C">
        <w:t>p</w:t>
      </w:r>
      <w:r w:rsidR="00F636A1">
        <w:t xml:space="preserve">resentations and </w:t>
      </w:r>
      <w:r w:rsidR="00B53B7C">
        <w:t>m</w:t>
      </w:r>
      <w:r w:rsidR="00F636A1">
        <w:t xml:space="preserve">ajor </w:t>
      </w:r>
      <w:r w:rsidR="00B53B7C">
        <w:t>d</w:t>
      </w:r>
      <w:r w:rsidR="00F636A1">
        <w:t xml:space="preserve">ecisions </w:t>
      </w:r>
      <w:r w:rsidR="00B53B7C">
        <w:t>l</w:t>
      </w:r>
      <w:r w:rsidR="00F636A1">
        <w:t xml:space="preserve">eading to the </w:t>
      </w:r>
      <w:r w:rsidR="00B53B7C">
        <w:t>development of the d</w:t>
      </w:r>
      <w:r w:rsidR="00F636A1">
        <w:t>raft</w:t>
      </w:r>
      <w:r w:rsidR="00B53B7C">
        <w:t xml:space="preserve"> Seventh Power </w:t>
      </w:r>
      <w:r w:rsidR="00F636A1">
        <w:t>Plan</w:t>
      </w:r>
      <w:r w:rsidR="00885E87">
        <w:t xml:space="preserve">. </w:t>
      </w:r>
      <w:r w:rsidR="00F636A1">
        <w:t xml:space="preserve">Eckman explains the Major </w:t>
      </w:r>
      <w:r w:rsidR="00B53B7C">
        <w:t>Seventh</w:t>
      </w:r>
      <w:r w:rsidR="00F636A1">
        <w:t xml:space="preserve"> Plan </w:t>
      </w:r>
      <w:r w:rsidR="00B53B7C">
        <w:t>d</w:t>
      </w:r>
      <w:r w:rsidR="00F636A1">
        <w:t xml:space="preserve">evelopment </w:t>
      </w:r>
      <w:r w:rsidR="00B53B7C">
        <w:t>m</w:t>
      </w:r>
      <w:r w:rsidR="00F636A1">
        <w:t>ilestones</w:t>
      </w:r>
      <w:r w:rsidR="00445F13">
        <w:t xml:space="preserve">. </w:t>
      </w:r>
      <w:r w:rsidR="00F636A1">
        <w:t xml:space="preserve">He calls for the </w:t>
      </w:r>
      <w:r w:rsidR="00B53B7C">
        <w:t xml:space="preserve">GRAC’s </w:t>
      </w:r>
      <w:r w:rsidR="00F636A1">
        <w:t xml:space="preserve">special attention to the </w:t>
      </w:r>
      <w:r w:rsidR="00B53B7C">
        <w:t>d</w:t>
      </w:r>
      <w:r w:rsidR="00F636A1">
        <w:t>ecision</w:t>
      </w:r>
      <w:r w:rsidR="00456A78">
        <w:t xml:space="preserve"> </w:t>
      </w:r>
      <w:r w:rsidR="00B53B7C">
        <w:t>r</w:t>
      </w:r>
      <w:r w:rsidR="00456A78">
        <w:t xml:space="preserve">ules for </w:t>
      </w:r>
      <w:r w:rsidR="00B53B7C">
        <w:t>generating r</w:t>
      </w:r>
      <w:r w:rsidR="00F636A1">
        <w:t>esource</w:t>
      </w:r>
      <w:r w:rsidR="00456A78">
        <w:t xml:space="preserve"> </w:t>
      </w:r>
      <w:r w:rsidR="00B53B7C">
        <w:t>d</w:t>
      </w:r>
      <w:r w:rsidR="00F636A1">
        <w:t xml:space="preserve">evelopment, </w:t>
      </w:r>
      <w:r w:rsidR="00B53B7C">
        <w:t>c</w:t>
      </w:r>
      <w:r w:rsidR="00F636A1">
        <w:t xml:space="preserve">apacity and </w:t>
      </w:r>
      <w:r w:rsidR="00B53B7C">
        <w:t>f</w:t>
      </w:r>
      <w:r w:rsidR="00F636A1">
        <w:t>lexibility</w:t>
      </w:r>
      <w:r w:rsidR="00B53B7C">
        <w:t>,</w:t>
      </w:r>
      <w:r w:rsidR="00F636A1">
        <w:t xml:space="preserve"> and </w:t>
      </w:r>
      <w:r w:rsidR="00B53B7C">
        <w:t>the d</w:t>
      </w:r>
      <w:r w:rsidR="00F636A1">
        <w:t xml:space="preserve">emand </w:t>
      </w:r>
      <w:r w:rsidR="00B53B7C">
        <w:t>r</w:t>
      </w:r>
      <w:r w:rsidR="00F636A1">
        <w:t xml:space="preserve">esponse </w:t>
      </w:r>
      <w:r w:rsidR="001F5CB1">
        <w:t xml:space="preserve">(DR) </w:t>
      </w:r>
      <w:r w:rsidR="00F636A1">
        <w:t>piece</w:t>
      </w:r>
      <w:r w:rsidR="00DF7298">
        <w:t xml:space="preserve">. </w:t>
      </w:r>
      <w:r w:rsidR="00456A78">
        <w:t>Rob Petty</w:t>
      </w:r>
      <w:r>
        <w:t>, BPA,</w:t>
      </w:r>
      <w:r w:rsidR="00456A78">
        <w:t xml:space="preserve"> asks “where </w:t>
      </w:r>
      <w:proofErr w:type="gramStart"/>
      <w:r w:rsidR="00456A78">
        <w:t>would the DR supply curves</w:t>
      </w:r>
      <w:proofErr w:type="gramEnd"/>
      <w:r w:rsidR="00456A78">
        <w:t xml:space="preserve"> be developed?”</w:t>
      </w:r>
    </w:p>
    <w:p w:rsidR="00456A78" w:rsidRDefault="00456A78" w:rsidP="006549A8">
      <w:pPr>
        <w:spacing w:after="0"/>
      </w:pPr>
      <w:r>
        <w:t xml:space="preserve">Eckman answers, “The </w:t>
      </w:r>
      <w:r w:rsidR="001F5CB1">
        <w:t xml:space="preserve">generation </w:t>
      </w:r>
      <w:r>
        <w:t xml:space="preserve">side will be here in the GRAC and the </w:t>
      </w:r>
      <w:r w:rsidR="00DC6C8D">
        <w:t xml:space="preserve">conservation </w:t>
      </w:r>
      <w:r>
        <w:t>side in the CRAC.”</w:t>
      </w:r>
    </w:p>
    <w:p w:rsidR="008E7896" w:rsidRDefault="008E7896" w:rsidP="006549A8">
      <w:pPr>
        <w:spacing w:after="0"/>
      </w:pPr>
    </w:p>
    <w:p w:rsidR="006549A8" w:rsidRDefault="00166A81" w:rsidP="00BB35A6">
      <w:pPr>
        <w:spacing w:after="0"/>
        <w:rPr>
          <w:b/>
          <w:sz w:val="28"/>
          <w:szCs w:val="28"/>
        </w:rPr>
      </w:pPr>
      <w:r>
        <w:rPr>
          <w:b/>
          <w:sz w:val="28"/>
          <w:szCs w:val="28"/>
        </w:rPr>
        <w:t>Preliminary Assumptions for On-Shore Wind Technologies</w:t>
      </w:r>
    </w:p>
    <w:p w:rsidR="00166A81" w:rsidRDefault="00166A81" w:rsidP="00BB35A6">
      <w:pPr>
        <w:spacing w:after="0"/>
        <w:rPr>
          <w:b/>
        </w:rPr>
      </w:pPr>
      <w:r>
        <w:rPr>
          <w:b/>
        </w:rPr>
        <w:t xml:space="preserve">Presenter: Gillian Charles, Northwest Power and Conservation Council </w:t>
      </w:r>
    </w:p>
    <w:p w:rsidR="00166A81" w:rsidRDefault="00166A81" w:rsidP="00BB35A6">
      <w:pPr>
        <w:spacing w:after="0"/>
      </w:pPr>
    </w:p>
    <w:p w:rsidR="00445F13" w:rsidRDefault="00166A81" w:rsidP="00BB35A6">
      <w:pPr>
        <w:spacing w:after="0"/>
      </w:pPr>
      <w:r>
        <w:t xml:space="preserve">Charles reviews </w:t>
      </w:r>
      <w:r w:rsidR="00B24B8A">
        <w:t xml:space="preserve">the </w:t>
      </w:r>
      <w:r w:rsidR="00C10561">
        <w:t>wind power</w:t>
      </w:r>
      <w:r>
        <w:t xml:space="preserve"> discussion from last meeting and outlines today’s discussion. Charles then reviews technology trends including increased turbine nameplate capacity, hub height, and rotor </w:t>
      </w:r>
      <w:r w:rsidR="000D544C">
        <w:lastRenderedPageBreak/>
        <w:t>diameter</w:t>
      </w:r>
      <w:r>
        <w:t xml:space="preserve">. She also notes that Class 2 and 3 turbines are being developed in both lower and higher wind speed </w:t>
      </w:r>
      <w:r w:rsidR="003D1E50">
        <w:t>sites</w:t>
      </w:r>
      <w:r w:rsidR="00445F13">
        <w:t>.</w:t>
      </w:r>
    </w:p>
    <w:p w:rsidR="00A533CA" w:rsidRDefault="00A533CA" w:rsidP="00BB35A6">
      <w:pPr>
        <w:spacing w:after="0"/>
      </w:pPr>
    </w:p>
    <w:p w:rsidR="00445F13" w:rsidRDefault="00A533CA" w:rsidP="00BB35A6">
      <w:pPr>
        <w:spacing w:after="0"/>
      </w:pPr>
      <w:r>
        <w:t>Charles discusses two Wind Power Classification maps from NREL, one for 80M hub heights and one for 100m heights</w:t>
      </w:r>
      <w:r w:rsidR="00445F13">
        <w:t xml:space="preserve">. </w:t>
      </w:r>
      <w:r>
        <w:t>She notes the increased ability to capture resources with the 100m hub height.</w:t>
      </w:r>
      <w:r w:rsidR="003044B5">
        <w:t xml:space="preserve"> </w:t>
      </w:r>
      <w:r>
        <w:t xml:space="preserve">Kurt Conger, Northern Wasco PUD, </w:t>
      </w:r>
      <w:r w:rsidR="004231A3">
        <w:t>notes that the second map includes offshore wind and wonders why the first map excluded it</w:t>
      </w:r>
      <w:r w:rsidR="00885E87">
        <w:t xml:space="preserve">. </w:t>
      </w:r>
      <w:r w:rsidR="008F25F3">
        <w:t xml:space="preserve">Charles answers </w:t>
      </w:r>
      <w:r w:rsidR="004231A3">
        <w:t xml:space="preserve">that she </w:t>
      </w:r>
      <w:r w:rsidR="001F5CB1">
        <w:t>thinks</w:t>
      </w:r>
      <w:r w:rsidR="004231A3">
        <w:t xml:space="preserve"> it </w:t>
      </w:r>
      <w:r w:rsidR="001F5CB1">
        <w:t>i</w:t>
      </w:r>
      <w:r w:rsidR="004231A3">
        <w:t>s just the scope of the maps because there would still be offshore wind resources at the lower hub height</w:t>
      </w:r>
      <w:r w:rsidR="00885E87">
        <w:t xml:space="preserve">. </w:t>
      </w:r>
      <w:r w:rsidR="004231A3">
        <w:t>She continues that this meeting only focuses on onshore wind as the GRAC discussed offshore wind at the last meeting</w:t>
      </w:r>
      <w:r w:rsidR="00DF7298">
        <w:t xml:space="preserve">. </w:t>
      </w:r>
      <w:r w:rsidR="001F5CB1">
        <w:t>She notes that offshore wind</w:t>
      </w:r>
      <w:r w:rsidR="004231A3">
        <w:t xml:space="preserve"> is “o</w:t>
      </w:r>
      <w:r w:rsidR="003044B5">
        <w:t>ne technology that’s farther out for this plan but</w:t>
      </w:r>
      <w:r w:rsidR="008F25F3">
        <w:t xml:space="preserve"> </w:t>
      </w:r>
      <w:r w:rsidR="003044B5">
        <w:t>it</w:t>
      </w:r>
      <w:r w:rsidR="008F25F3">
        <w:t xml:space="preserve"> is one to watch.”</w:t>
      </w:r>
      <w:r w:rsidR="003044B5">
        <w:t xml:space="preserve"> </w:t>
      </w:r>
      <w:r w:rsidR="004231A3">
        <w:t>She d</w:t>
      </w:r>
      <w:r w:rsidR="003044B5">
        <w:t>iscusses NREL</w:t>
      </w:r>
      <w:r w:rsidR="004231A3">
        <w:t>’</w:t>
      </w:r>
      <w:r w:rsidR="003044B5">
        <w:t xml:space="preserve">s final map and points to </w:t>
      </w:r>
      <w:r w:rsidR="004231A3">
        <w:t xml:space="preserve">opportunities </w:t>
      </w:r>
      <w:r w:rsidR="003044B5">
        <w:t>for future development</w:t>
      </w:r>
      <w:r w:rsidR="00445F13">
        <w:t>.</w:t>
      </w:r>
    </w:p>
    <w:p w:rsidR="003044B5" w:rsidRDefault="003044B5" w:rsidP="00BB35A6">
      <w:pPr>
        <w:spacing w:after="0"/>
      </w:pPr>
    </w:p>
    <w:p w:rsidR="00445F13" w:rsidRDefault="003044B5" w:rsidP="00BB35A6">
      <w:pPr>
        <w:spacing w:after="0"/>
      </w:pPr>
      <w:r>
        <w:t xml:space="preserve">Jeff </w:t>
      </w:r>
      <w:proofErr w:type="spellStart"/>
      <w:r>
        <w:t>Kugal</w:t>
      </w:r>
      <w:proofErr w:type="spellEnd"/>
      <w:r w:rsidR="001D3E32">
        <w:t xml:space="preserve">, PNGC Power, </w:t>
      </w:r>
      <w:r w:rsidR="00AE3691">
        <w:t>asks for average</w:t>
      </w:r>
      <w:r w:rsidR="00A83CAC">
        <w:t xml:space="preserve"> hub height in service right now.</w:t>
      </w:r>
      <w:r w:rsidR="00CF624C">
        <w:t xml:space="preserve"> Charles answers</w:t>
      </w:r>
      <w:r w:rsidR="00FF6A6F">
        <w:t xml:space="preserve"> that it is </w:t>
      </w:r>
      <w:r w:rsidR="004231A3">
        <w:t xml:space="preserve">probably </w:t>
      </w:r>
      <w:r w:rsidR="00AE3691">
        <w:t>80</w:t>
      </w:r>
      <w:r w:rsidR="00FF6A6F">
        <w:t xml:space="preserve"> meters</w:t>
      </w:r>
      <w:r w:rsidR="004231A3">
        <w:t xml:space="preserve"> but that she d</w:t>
      </w:r>
      <w:r w:rsidR="001F5CB1">
        <w:t>oesn</w:t>
      </w:r>
      <w:r w:rsidR="004231A3">
        <w:t>’t know for sure</w:t>
      </w:r>
      <w:r w:rsidR="00AE3691">
        <w:t>. Cameron Yourkowski</w:t>
      </w:r>
      <w:r w:rsidR="001D3E32">
        <w:t xml:space="preserve">, Renewable NW, </w:t>
      </w:r>
      <w:r w:rsidR="00AE3691">
        <w:t>agrees with 80m hub height</w:t>
      </w:r>
      <w:r w:rsidR="00445F13">
        <w:t>.</w:t>
      </w:r>
    </w:p>
    <w:p w:rsidR="00AE3691" w:rsidRDefault="00AE3691" w:rsidP="00BB35A6">
      <w:pPr>
        <w:spacing w:after="0"/>
      </w:pPr>
    </w:p>
    <w:p w:rsidR="003044B5" w:rsidRDefault="00AE3691" w:rsidP="00BB35A6">
      <w:pPr>
        <w:spacing w:after="0"/>
        <w:rPr>
          <w:b/>
        </w:rPr>
      </w:pPr>
      <w:r w:rsidRPr="00AE3691">
        <w:rPr>
          <w:b/>
        </w:rPr>
        <w:t>Cost Trends</w:t>
      </w:r>
    </w:p>
    <w:p w:rsidR="00AE3691" w:rsidRDefault="00AE3691" w:rsidP="00BB35A6">
      <w:pPr>
        <w:spacing w:after="0"/>
      </w:pPr>
      <w:r>
        <w:t xml:space="preserve">Gillian Charles discusses cost trends for </w:t>
      </w:r>
      <w:r w:rsidR="00885E87">
        <w:t xml:space="preserve">wind </w:t>
      </w:r>
      <w:r>
        <w:t>technology</w:t>
      </w:r>
      <w:r w:rsidR="00885E87">
        <w:t>,</w:t>
      </w:r>
      <w:r w:rsidR="00FF6A6F">
        <w:t xml:space="preserve"> noting that i</w:t>
      </w:r>
      <w:r w:rsidR="00A83CAC">
        <w:t>nstalled project costs continue to decrease</w:t>
      </w:r>
      <w:r w:rsidR="00885E87">
        <w:t xml:space="preserve"> from 2009/2010</w:t>
      </w:r>
      <w:r w:rsidR="00A83CAC">
        <w:t>.</w:t>
      </w:r>
      <w:r w:rsidR="00FF6A6F">
        <w:t xml:space="preserve"> Charles also n</w:t>
      </w:r>
      <w:r w:rsidR="00A83CAC">
        <w:t xml:space="preserve">otes </w:t>
      </w:r>
      <w:r w:rsidR="00FF6A6F">
        <w:t xml:space="preserve">that </w:t>
      </w:r>
      <w:r w:rsidR="00A83CAC">
        <w:t xml:space="preserve">the Power Purchase Agreement </w:t>
      </w:r>
      <w:r w:rsidR="00885E87">
        <w:t>(</w:t>
      </w:r>
      <w:r w:rsidR="00A83CAC">
        <w:t>PPA</w:t>
      </w:r>
      <w:r w:rsidR="00885E87">
        <w:t>)</w:t>
      </w:r>
      <w:r w:rsidR="00A83CAC">
        <w:t xml:space="preserve"> prices have dropped significantly over the </w:t>
      </w:r>
      <w:r w:rsidR="00B01BBE">
        <w:t xml:space="preserve">last </w:t>
      </w:r>
      <w:r w:rsidR="00A83CAC">
        <w:t>five years from $75 per megawatt hour in 2008 to $25 in 2013</w:t>
      </w:r>
      <w:r w:rsidR="008E0F0C">
        <w:t>,</w:t>
      </w:r>
      <w:r w:rsidR="00A83CAC">
        <w:t xml:space="preserve"> </w:t>
      </w:r>
      <w:r w:rsidR="001D19DF">
        <w:t>however;</w:t>
      </w:r>
      <w:r w:rsidR="00FF6A6F">
        <w:t xml:space="preserve"> she acknowledges that </w:t>
      </w:r>
      <w:r w:rsidR="00A83CAC">
        <w:t xml:space="preserve">much of </w:t>
      </w:r>
      <w:r w:rsidR="00FF6A6F">
        <w:t>this movement</w:t>
      </w:r>
      <w:r w:rsidR="00A83CAC">
        <w:t xml:space="preserve"> happened in the interior</w:t>
      </w:r>
      <w:r w:rsidR="00B01BBE">
        <w:t xml:space="preserve"> United States</w:t>
      </w:r>
      <w:r w:rsidR="008E0F0C">
        <w:t xml:space="preserve"> (source – DOE’s 2013 Wind Technologies Market Report)</w:t>
      </w:r>
      <w:r w:rsidR="00A83CAC">
        <w:t xml:space="preserve">. </w:t>
      </w:r>
      <w:r w:rsidR="001D19DF">
        <w:t>She feels that in this report</w:t>
      </w:r>
      <w:r w:rsidR="00A83CAC">
        <w:t xml:space="preserve"> </w:t>
      </w:r>
      <w:r w:rsidR="001D19DF">
        <w:t>a cost of</w:t>
      </w:r>
      <w:r w:rsidR="00A83CAC">
        <w:t xml:space="preserve"> $25 per megawatt hour may be an outlier</w:t>
      </w:r>
      <w:r w:rsidR="00B01BBE">
        <w:t xml:space="preserve"> and specific to the interior where costs have traditionally been lower</w:t>
      </w:r>
      <w:r w:rsidR="00A83CAC">
        <w:t xml:space="preserve">. She also points out the West has traditionally higher </w:t>
      </w:r>
      <w:r w:rsidR="00B01BBE">
        <w:t>PPA</w:t>
      </w:r>
      <w:r w:rsidR="00A83CAC">
        <w:t xml:space="preserve"> prices than the interior</w:t>
      </w:r>
      <w:r w:rsidR="00B01BBE">
        <w:t xml:space="preserve"> and other parts of the US</w:t>
      </w:r>
      <w:r w:rsidR="00A83CAC">
        <w:t>.</w:t>
      </w:r>
    </w:p>
    <w:p w:rsidR="00766FF6" w:rsidRDefault="00766FF6" w:rsidP="00BB35A6">
      <w:pPr>
        <w:spacing w:after="0"/>
      </w:pPr>
    </w:p>
    <w:p w:rsidR="00766FF6" w:rsidRDefault="00766FF6" w:rsidP="00BB35A6">
      <w:pPr>
        <w:spacing w:after="0"/>
        <w:rPr>
          <w:b/>
        </w:rPr>
      </w:pPr>
      <w:r w:rsidRPr="00766FF6">
        <w:rPr>
          <w:b/>
        </w:rPr>
        <w:t>Capacity Factors</w:t>
      </w:r>
    </w:p>
    <w:p w:rsidR="00766FF6" w:rsidRDefault="00766FF6" w:rsidP="00BB35A6">
      <w:pPr>
        <w:spacing w:after="0"/>
      </w:pPr>
      <w:r>
        <w:t xml:space="preserve">Gillian Charles </w:t>
      </w:r>
      <w:r>
        <w:t>discusses capacity factors based on data compiled by Berkeley Lab. The report shows a general increase in recent years but Charles notes that the trend is not as significant or consistent as would be expected. She points to aging infrastructure which may be dropping down the average. Charles also points out that there is curtailment in</w:t>
      </w:r>
      <w:r w:rsidR="008E0F0C">
        <w:t>cluded in</w:t>
      </w:r>
      <w:r>
        <w:t xml:space="preserve"> the chart and notes that the quality of wind resource areas in projects currently in production may influence </w:t>
      </w:r>
      <w:r w:rsidR="008E0F0C">
        <w:t xml:space="preserve">the capacity factors </w:t>
      </w:r>
      <w:r w:rsidR="00447850">
        <w:t>as well.</w:t>
      </w:r>
      <w:r w:rsidR="001D19DF">
        <w:t xml:space="preserve"> “</w:t>
      </w:r>
      <w:r w:rsidR="00447850">
        <w:t>We think n</w:t>
      </w:r>
      <w:r>
        <w:t>ew projects will have a higher capacity factor</w:t>
      </w:r>
      <w:r w:rsidR="001D19DF">
        <w:t>,” she says</w:t>
      </w:r>
      <w:r>
        <w:t>.</w:t>
      </w:r>
      <w:r w:rsidR="00447850">
        <w:t xml:space="preserve"> </w:t>
      </w:r>
      <w:r>
        <w:t>Kurt Conger</w:t>
      </w:r>
      <w:r w:rsidR="001D19DF">
        <w:t xml:space="preserve">, Northern Wasco PUD, </w:t>
      </w:r>
      <w:r>
        <w:t>asks if these are national numbers, Charles answers “yes.”</w:t>
      </w:r>
      <w:r w:rsidR="000D544C">
        <w:t xml:space="preserve"> </w:t>
      </w:r>
      <w:r w:rsidR="001D19DF">
        <w:t xml:space="preserve">Cameron Yourkowski, Renewable NW, </w:t>
      </w:r>
      <w:r>
        <w:t xml:space="preserve">asks how the information </w:t>
      </w:r>
      <w:r w:rsidR="00447850">
        <w:t>factors into current assumptions. Charles states that they are for overall trends</w:t>
      </w:r>
      <w:r w:rsidR="003726F2">
        <w:t xml:space="preserve"> and illustrative purposes</w:t>
      </w:r>
      <w:r w:rsidR="00447850">
        <w:t xml:space="preserve"> only.</w:t>
      </w:r>
    </w:p>
    <w:p w:rsidR="00447850" w:rsidRDefault="00447850" w:rsidP="00BB35A6">
      <w:pPr>
        <w:spacing w:after="0"/>
      </w:pPr>
    </w:p>
    <w:p w:rsidR="00445F13" w:rsidRDefault="00447850" w:rsidP="00BB35A6">
      <w:pPr>
        <w:spacing w:after="0"/>
      </w:pPr>
      <w:r>
        <w:t>Charles then poses the question of manufacture modifications on capacity factors</w:t>
      </w:r>
      <w:r w:rsidR="002559DF">
        <w:t xml:space="preserve"> in the NW</w:t>
      </w:r>
      <w:r>
        <w:t xml:space="preserve">. Do taller turbines, longer blades and greater sweep areas improve, decline or have no effect on capacity? </w:t>
      </w:r>
      <w:r w:rsidR="001D19DF">
        <w:t xml:space="preserve">She notes that she has examples </w:t>
      </w:r>
      <w:r w:rsidR="00B22CF3">
        <w:t xml:space="preserve">of capacity factors </w:t>
      </w:r>
      <w:r w:rsidR="001D19DF">
        <w:t>from the Sixth Power P</w:t>
      </w:r>
      <w:r w:rsidR="002559DF">
        <w:t>lan</w:t>
      </w:r>
      <w:r w:rsidR="005509DD">
        <w:t xml:space="preserve"> along with</w:t>
      </w:r>
      <w:r w:rsidR="002559DF">
        <w:t xml:space="preserve"> the hourly wind profiles from Aurora 2008-2010</w:t>
      </w:r>
      <w:r w:rsidR="008E0F0C">
        <w:t>,</w:t>
      </w:r>
      <w:r w:rsidR="002559DF">
        <w:t xml:space="preserve"> and EIA Annual Generation Data 2008-2012</w:t>
      </w:r>
      <w:r w:rsidR="00445F13">
        <w:t>.</w:t>
      </w:r>
    </w:p>
    <w:p w:rsidR="00445F13" w:rsidRDefault="002559DF" w:rsidP="00BB35A6">
      <w:pPr>
        <w:spacing w:after="0"/>
      </w:pPr>
      <w:r>
        <w:lastRenderedPageBreak/>
        <w:t xml:space="preserve">Ehud Abadi from BPA asks, “Is there an average for these numbers?  What is the standard deviation from year to year? Do we get the same amount of wind from year to year?” Charles doesn’t have </w:t>
      </w:r>
      <w:r w:rsidR="005509DD">
        <w:t>that information</w:t>
      </w:r>
      <w:r>
        <w:t xml:space="preserve"> on hand but says that it can go from 5-10% depending on the wind year</w:t>
      </w:r>
      <w:r w:rsidR="00445F13">
        <w:t>.</w:t>
      </w:r>
    </w:p>
    <w:p w:rsidR="00A97EF1" w:rsidRDefault="00A97EF1" w:rsidP="00BB35A6">
      <w:pPr>
        <w:spacing w:after="0"/>
      </w:pPr>
      <w:r>
        <w:t>Fred Huette</w:t>
      </w:r>
      <w:r w:rsidR="005509DD">
        <w:t>, NW Energy Coalition, asks for annual NW Wind factors. He</w:t>
      </w:r>
      <w:r w:rsidR="00A0731E">
        <w:t xml:space="preserve"> calls into question a fact from a past meeting stating that the wind variation is the same as the hydro variation.</w:t>
      </w:r>
      <w:r w:rsidR="00096C0C">
        <w:t xml:space="preserve"> Charles will prov</w:t>
      </w:r>
      <w:r w:rsidR="00E41DCA">
        <w:t xml:space="preserve">ide </w:t>
      </w:r>
      <w:r w:rsidR="00B22CF3">
        <w:t>specific w</w:t>
      </w:r>
      <w:r w:rsidR="005509DD">
        <w:t xml:space="preserve">ind </w:t>
      </w:r>
      <w:r w:rsidR="008E0F0C">
        <w:t xml:space="preserve">project </w:t>
      </w:r>
      <w:r w:rsidR="00B22CF3">
        <w:t>d</w:t>
      </w:r>
      <w:r w:rsidR="005509DD">
        <w:t xml:space="preserve">ata </w:t>
      </w:r>
      <w:r w:rsidR="00B22CF3">
        <w:t>behind the EIA numbers at the next meeting</w:t>
      </w:r>
      <w:r w:rsidR="00E41DCA">
        <w:t>.</w:t>
      </w:r>
    </w:p>
    <w:p w:rsidR="00096C0C" w:rsidRDefault="00096C0C" w:rsidP="00BB35A6">
      <w:pPr>
        <w:spacing w:after="0"/>
      </w:pPr>
    </w:p>
    <w:p w:rsidR="00096C0C" w:rsidRDefault="00E41DCA" w:rsidP="00BB35A6">
      <w:pPr>
        <w:spacing w:after="0"/>
      </w:pPr>
      <w:r>
        <w:t>Dave Nightingale</w:t>
      </w:r>
      <w:r w:rsidR="005509DD">
        <w:t xml:space="preserve">, </w:t>
      </w:r>
      <w:r w:rsidR="005509DD" w:rsidRPr="005509DD">
        <w:t>WA Utilities &amp; Transportation</w:t>
      </w:r>
      <w:r w:rsidR="005509DD">
        <w:t>,</w:t>
      </w:r>
      <w:r>
        <w:t xml:space="preserve"> </w:t>
      </w:r>
      <w:r w:rsidR="004C0CC1">
        <w:t>questions the</w:t>
      </w:r>
      <w:r w:rsidR="00096C0C">
        <w:t xml:space="preserve"> </w:t>
      </w:r>
      <w:r w:rsidR="004C0CC1">
        <w:t xml:space="preserve">EIA Annual Generation </w:t>
      </w:r>
      <w:r w:rsidR="00B22CF3">
        <w:t>table</w:t>
      </w:r>
      <w:r w:rsidR="004C0CC1">
        <w:t xml:space="preserve">. </w:t>
      </w:r>
      <w:r w:rsidR="00B22CF3">
        <w:t>He w</w:t>
      </w:r>
      <w:r w:rsidR="004C0CC1">
        <w:t xml:space="preserve">onders if the </w:t>
      </w:r>
      <w:r w:rsidR="00B22CF3">
        <w:t>capacity factors are</w:t>
      </w:r>
      <w:r w:rsidR="004C0CC1">
        <w:t xml:space="preserve"> skewed toward old technology </w:t>
      </w:r>
      <w:r w:rsidR="005509DD">
        <w:t xml:space="preserve">and </w:t>
      </w:r>
      <w:r w:rsidR="004C0CC1">
        <w:t>suggests looking at</w:t>
      </w:r>
      <w:r w:rsidR="005509DD">
        <w:t xml:space="preserve"> the</w:t>
      </w:r>
      <w:r w:rsidR="004C0CC1">
        <w:t xml:space="preserve"> last year and half for data instead. Charles </w:t>
      </w:r>
      <w:r w:rsidR="008E0F0C">
        <w:t>suggests starting with the</w:t>
      </w:r>
      <w:r w:rsidR="005509DD">
        <w:t xml:space="preserve"> Sixth Power P</w:t>
      </w:r>
      <w:r w:rsidR="004C0CC1">
        <w:t xml:space="preserve">lan numbers </w:t>
      </w:r>
      <w:r w:rsidR="008E0F0C">
        <w:t xml:space="preserve">and making adjustments from there </w:t>
      </w:r>
      <w:r w:rsidR="004C0CC1">
        <w:t xml:space="preserve">might be a better solution, but asks for </w:t>
      </w:r>
      <w:r w:rsidR="00B22CF3">
        <w:t xml:space="preserve">GRAC </w:t>
      </w:r>
      <w:r w:rsidR="004C0CC1">
        <w:t>input on those numbers. Robert Brown</w:t>
      </w:r>
      <w:r w:rsidR="001B70C4">
        <w:t xml:space="preserve">, PGE, </w:t>
      </w:r>
      <w:r w:rsidR="004C0CC1">
        <w:t xml:space="preserve">answers that the </w:t>
      </w:r>
      <w:r w:rsidR="00B22CF3">
        <w:t xml:space="preserve">estimated </w:t>
      </w:r>
      <w:r w:rsidR="004C0CC1">
        <w:t xml:space="preserve">capacity factor for </w:t>
      </w:r>
      <w:proofErr w:type="spellStart"/>
      <w:r w:rsidR="00B22CF3">
        <w:t>Tucannon</w:t>
      </w:r>
      <w:proofErr w:type="spellEnd"/>
      <w:r w:rsidR="00B22CF3">
        <w:t xml:space="preserve"> </w:t>
      </w:r>
      <w:r w:rsidR="004C0CC1">
        <w:t>is 36.8%. Charles</w:t>
      </w:r>
      <w:r w:rsidR="001B70C4">
        <w:t xml:space="preserve"> asks</w:t>
      </w:r>
      <w:r w:rsidR="004C0CC1">
        <w:t>, “</w:t>
      </w:r>
      <w:r w:rsidR="00ED3D7D">
        <w:t>S</w:t>
      </w:r>
      <w:r w:rsidR="004C0CC1">
        <w:t>o we should raise our numbers?” Brown says “yes</w:t>
      </w:r>
      <w:r w:rsidR="00AF4041">
        <w:t>. Oregon and Washington have the same geography</w:t>
      </w:r>
      <w:r w:rsidR="00BE2592">
        <w:t xml:space="preserve"> in the Columbia Gorge</w:t>
      </w:r>
      <w:r w:rsidR="00AF4041">
        <w:t>.”</w:t>
      </w:r>
    </w:p>
    <w:p w:rsidR="00CE6FFB" w:rsidRDefault="00CE6FFB" w:rsidP="00BB35A6">
      <w:pPr>
        <w:spacing w:after="0"/>
      </w:pPr>
    </w:p>
    <w:p w:rsidR="004C0CC1" w:rsidRDefault="00AF4041" w:rsidP="00BB35A6">
      <w:pPr>
        <w:spacing w:after="0"/>
      </w:pPr>
      <w:r>
        <w:t>Kurt Co</w:t>
      </w:r>
      <w:r w:rsidR="00A578D5">
        <w:t>n</w:t>
      </w:r>
      <w:r>
        <w:t>ger</w:t>
      </w:r>
      <w:r w:rsidR="00ED3D7D">
        <w:t>, Northern Wasco</w:t>
      </w:r>
      <w:r w:rsidR="00936CE2">
        <w:t xml:space="preserve"> PUD</w:t>
      </w:r>
      <w:r w:rsidR="00ED3D7D">
        <w:t xml:space="preserve">, </w:t>
      </w:r>
      <w:r>
        <w:t>a</w:t>
      </w:r>
      <w:r w:rsidR="00ED3D7D">
        <w:t xml:space="preserve">sks for the monthly variability instead of </w:t>
      </w:r>
      <w:r>
        <w:t>annual</w:t>
      </w:r>
      <w:r w:rsidR="00ED3D7D">
        <w:t xml:space="preserve"> data.</w:t>
      </w:r>
      <w:r>
        <w:t xml:space="preserve"> Co</w:t>
      </w:r>
      <w:r w:rsidR="00A578D5">
        <w:t>n</w:t>
      </w:r>
      <w:r>
        <w:t xml:space="preserve">ger agrees with </w:t>
      </w:r>
      <w:r w:rsidR="00A91022">
        <w:t>Huette</w:t>
      </w:r>
      <w:r>
        <w:t xml:space="preserve"> on needing monthly numbers to dovetail into the hydro variability. Charles answers that she </w:t>
      </w:r>
      <w:r w:rsidR="008E0F0C">
        <w:t>showed</w:t>
      </w:r>
      <w:r>
        <w:t xml:space="preserve"> annual wind shape</w:t>
      </w:r>
      <w:r w:rsidR="00CE6FFB">
        <w:t>s</w:t>
      </w:r>
      <w:r>
        <w:t xml:space="preserve"> for the Columbia Basin and Eastern Montana</w:t>
      </w:r>
      <w:r w:rsidR="00CE6FFB">
        <w:t xml:space="preserve"> at the last meeting</w:t>
      </w:r>
      <w:r>
        <w:t xml:space="preserve">. Steven Simmons comments that they </w:t>
      </w:r>
      <w:r w:rsidR="008E0F0C">
        <w:t>show</w:t>
      </w:r>
      <w:r w:rsidR="00C1611A">
        <w:t xml:space="preserve"> a comparison from region to region</w:t>
      </w:r>
      <w:r w:rsidR="00DE4E2B">
        <w:t>.</w:t>
      </w:r>
    </w:p>
    <w:p w:rsidR="00DE4E2B" w:rsidRDefault="00DE4E2B" w:rsidP="00BB35A6">
      <w:pPr>
        <w:spacing w:after="0"/>
      </w:pPr>
    </w:p>
    <w:p w:rsidR="00C1611A" w:rsidRDefault="00C1611A" w:rsidP="00BB35A6">
      <w:pPr>
        <w:spacing w:after="0"/>
      </w:pPr>
      <w:r>
        <w:t>Tom Haymaker</w:t>
      </w:r>
      <w:r w:rsidR="008E0F0C">
        <w:t>, Clark County PUD,</w:t>
      </w:r>
      <w:r>
        <w:t xml:space="preserve"> asks if the model</w:t>
      </w:r>
      <w:r w:rsidR="00A91022">
        <w:t xml:space="preserve"> this will feed into will be</w:t>
      </w:r>
      <w:r>
        <w:t xml:space="preserve"> a monthly, yearly or hourly </w:t>
      </w:r>
      <w:r w:rsidR="00A91022">
        <w:t xml:space="preserve">model. </w:t>
      </w:r>
      <w:r w:rsidR="003726F2">
        <w:t>Simmons responded that Aurora is an hourly model and the RPM is more of a quasi-hourly model</w:t>
      </w:r>
      <w:r w:rsidR="00137050">
        <w:t xml:space="preserve">. </w:t>
      </w:r>
      <w:r w:rsidR="00A91022">
        <w:t xml:space="preserve">Tom </w:t>
      </w:r>
      <w:r w:rsidR="003726F2">
        <w:t>Haymaker</w:t>
      </w:r>
      <w:r w:rsidR="00A91022">
        <w:t xml:space="preserve"> explains that</w:t>
      </w:r>
      <w:r w:rsidR="00F472C1">
        <w:t xml:space="preserve">, “For our wind </w:t>
      </w:r>
      <w:r w:rsidR="003726F2">
        <w:t xml:space="preserve">PPA </w:t>
      </w:r>
      <w:r w:rsidR="00F472C1">
        <w:t>we</w:t>
      </w:r>
      <w:r w:rsidR="00DE4E2B">
        <w:t xml:space="preserve"> </w:t>
      </w:r>
      <w:r w:rsidR="003726F2">
        <w:t>have</w:t>
      </w:r>
      <w:r w:rsidR="008E0F0C">
        <w:t>,</w:t>
      </w:r>
      <w:r w:rsidR="003726F2">
        <w:t xml:space="preserve"> we </w:t>
      </w:r>
      <w:r w:rsidR="00DE4E2B">
        <w:t>get an average energy and capacity factor</w:t>
      </w:r>
      <w:r w:rsidR="00F472C1">
        <w:t xml:space="preserve"> on a percentile bases</w:t>
      </w:r>
      <w:r w:rsidR="00031415">
        <w:t xml:space="preserve">, the </w:t>
      </w:r>
      <w:r w:rsidR="00DE4E2B">
        <w:t>median generation is 4%</w:t>
      </w:r>
      <w:r w:rsidR="00031415">
        <w:t>. So half the time it’s generating 0 and the other half it</w:t>
      </w:r>
      <w:r w:rsidR="00A573B3">
        <w:t>’</w:t>
      </w:r>
      <w:r w:rsidR="00031415">
        <w:t xml:space="preserve">s up to the </w:t>
      </w:r>
      <w:r w:rsidR="00C34C1C">
        <w:t xml:space="preserve">capacity factor </w:t>
      </w:r>
      <w:r w:rsidR="00031415">
        <w:t>30%. I don’t know if that has any bearing on the granularity</w:t>
      </w:r>
      <w:r w:rsidR="00A573B3">
        <w:t xml:space="preserve"> of</w:t>
      </w:r>
      <w:r w:rsidR="00031415">
        <w:t xml:space="preserve"> your studies. I think you might want to look at the median </w:t>
      </w:r>
      <w:r w:rsidR="00250596">
        <w:t xml:space="preserve">generation </w:t>
      </w:r>
      <w:r w:rsidR="00031415">
        <w:t>as well as the capacity factor.</w:t>
      </w:r>
      <w:r w:rsidR="003A4837">
        <w:t>”</w:t>
      </w:r>
    </w:p>
    <w:p w:rsidR="003A4837" w:rsidRDefault="003A4837" w:rsidP="00BB35A6">
      <w:pPr>
        <w:spacing w:after="0"/>
      </w:pPr>
    </w:p>
    <w:p w:rsidR="00C34C1C" w:rsidRDefault="003A4837" w:rsidP="00BB35A6">
      <w:pPr>
        <w:spacing w:after="0"/>
      </w:pPr>
      <w:r>
        <w:t xml:space="preserve">Tom </w:t>
      </w:r>
      <w:r w:rsidR="003726F2">
        <w:t xml:space="preserve">Eckman </w:t>
      </w:r>
      <w:r>
        <w:t>answers that</w:t>
      </w:r>
      <w:r w:rsidR="008E0F0C">
        <w:t xml:space="preserve"> the Council is</w:t>
      </w:r>
      <w:r w:rsidR="00C34C1C">
        <w:t xml:space="preserve"> using them for different purposes, sometimes </w:t>
      </w:r>
      <w:proofErr w:type="spellStart"/>
      <w:proofErr w:type="gramStart"/>
      <w:r w:rsidR="00A573B3">
        <w:t>its</w:t>
      </w:r>
      <w:proofErr w:type="spellEnd"/>
      <w:proofErr w:type="gramEnd"/>
      <w:r w:rsidR="00A573B3">
        <w:t xml:space="preserve"> the</w:t>
      </w:r>
      <w:r w:rsidR="00C34C1C">
        <w:t xml:space="preserve"> annual energy output we care about</w:t>
      </w:r>
      <w:r w:rsidR="00A573B3">
        <w:t xml:space="preserve"> and in</w:t>
      </w:r>
      <w:r w:rsidR="00C34C1C">
        <w:t xml:space="preserve"> some cases capacity. We’re looking at load duration curves for capacity value and right now it’s </w:t>
      </w:r>
      <w:r w:rsidR="003726F2">
        <w:t xml:space="preserve">about </w:t>
      </w:r>
      <w:r w:rsidR="00C34C1C">
        <w:t>4% for los</w:t>
      </w:r>
      <w:r w:rsidR="003726F2">
        <w:t>s of</w:t>
      </w:r>
      <w:r w:rsidR="00C34C1C">
        <w:t xml:space="preserve"> load probability. Not a huge expected contribution.</w:t>
      </w:r>
    </w:p>
    <w:p w:rsidR="00C34C1C" w:rsidRDefault="00C34C1C" w:rsidP="00BB35A6">
      <w:pPr>
        <w:spacing w:after="0"/>
      </w:pPr>
    </w:p>
    <w:p w:rsidR="003A4837" w:rsidRDefault="00C34C1C" w:rsidP="00BB35A6">
      <w:pPr>
        <w:spacing w:after="0"/>
      </w:pPr>
      <w:r>
        <w:t>Keith Knitter</w:t>
      </w:r>
      <w:r w:rsidR="008E0F0C">
        <w:t>, Grant County PUD,</w:t>
      </w:r>
      <w:r>
        <w:t xml:space="preserve"> asks if the </w:t>
      </w:r>
      <w:r w:rsidR="003726F2">
        <w:t>C</w:t>
      </w:r>
      <w:r>
        <w:t xml:space="preserve">ouncil is leaning towards the </w:t>
      </w:r>
      <w:r w:rsidR="00A573B3">
        <w:t>Sixth P</w:t>
      </w:r>
      <w:r>
        <w:t>lan</w:t>
      </w:r>
      <w:r w:rsidR="00A573B3">
        <w:t>’s</w:t>
      </w:r>
      <w:r>
        <w:t xml:space="preserve"> number for new wind or the </w:t>
      </w:r>
      <w:r w:rsidR="00C10561">
        <w:t>all</w:t>
      </w:r>
      <w:r>
        <w:t xml:space="preserve"> </w:t>
      </w:r>
      <w:proofErr w:type="gramStart"/>
      <w:r>
        <w:t>wind?</w:t>
      </w:r>
      <w:proofErr w:type="gramEnd"/>
      <w:r>
        <w:t xml:space="preserve"> Charles answers that </w:t>
      </w:r>
      <w:r w:rsidR="00A573B3">
        <w:t>it’s</w:t>
      </w:r>
      <w:r>
        <w:t xml:space="preserve"> for the new wind reference plan</w:t>
      </w:r>
      <w:r w:rsidR="0042020A">
        <w:t>ts</w:t>
      </w:r>
      <w:r>
        <w:t>.</w:t>
      </w:r>
    </w:p>
    <w:p w:rsidR="00C34C1C" w:rsidRDefault="00C34C1C" w:rsidP="00BB35A6">
      <w:pPr>
        <w:spacing w:after="0"/>
      </w:pPr>
    </w:p>
    <w:p w:rsidR="00C34C1C" w:rsidRDefault="00C34C1C" w:rsidP="00BB35A6">
      <w:pPr>
        <w:spacing w:after="0"/>
      </w:pPr>
      <w:r>
        <w:t xml:space="preserve">Cameron Yourkowski comments </w:t>
      </w:r>
      <w:r>
        <w:t xml:space="preserve">that the numbers from the Gorge area look correct to </w:t>
      </w:r>
      <w:r w:rsidR="00702FD0">
        <w:t>him. He</w:t>
      </w:r>
      <w:r>
        <w:t xml:space="preserve"> </w:t>
      </w:r>
      <w:r w:rsidR="00A87C76">
        <w:t xml:space="preserve">agrees that taking a closer look at the </w:t>
      </w:r>
      <w:r w:rsidR="0042020A">
        <w:t xml:space="preserve">Palouse </w:t>
      </w:r>
      <w:r w:rsidR="00A87C76">
        <w:t xml:space="preserve">area might be worthwhile. </w:t>
      </w:r>
      <w:r w:rsidR="00702FD0">
        <w:t>But the Puget S</w:t>
      </w:r>
      <w:r w:rsidR="00A87C76">
        <w:t>ound</w:t>
      </w:r>
      <w:r w:rsidR="00A573B3">
        <w:t xml:space="preserve"> </w:t>
      </w:r>
      <w:r w:rsidR="0042020A">
        <w:t>E</w:t>
      </w:r>
      <w:r w:rsidR="00A87C76">
        <w:t>nergy IRP for that area is 34%</w:t>
      </w:r>
      <w:r w:rsidR="00211430">
        <w:t xml:space="preserve"> capacity factor</w:t>
      </w:r>
      <w:r w:rsidR="00445F13">
        <w:t xml:space="preserve">. </w:t>
      </w:r>
      <w:r w:rsidR="00A573B3">
        <w:t xml:space="preserve">He then </w:t>
      </w:r>
      <w:proofErr w:type="gramStart"/>
      <w:r w:rsidR="00A573B3">
        <w:t>raises</w:t>
      </w:r>
      <w:proofErr w:type="gramEnd"/>
      <w:r w:rsidR="00A573B3">
        <w:t xml:space="preserve"> a question about the d</w:t>
      </w:r>
      <w:r w:rsidR="00702FD0">
        <w:t>ata behind Montana and Idaho because</w:t>
      </w:r>
      <w:r w:rsidR="00A573B3">
        <w:t>, “they</w:t>
      </w:r>
      <w:r w:rsidR="00702FD0">
        <w:t xml:space="preserve"> look low to me.”</w:t>
      </w:r>
      <w:r>
        <w:t xml:space="preserve"> </w:t>
      </w:r>
    </w:p>
    <w:p w:rsidR="00702FD0" w:rsidRDefault="00702FD0" w:rsidP="00BB35A6">
      <w:pPr>
        <w:spacing w:after="0"/>
      </w:pPr>
    </w:p>
    <w:p w:rsidR="00445F13" w:rsidRDefault="00702FD0" w:rsidP="00BB35A6">
      <w:pPr>
        <w:spacing w:after="0"/>
      </w:pPr>
      <w:r>
        <w:t xml:space="preserve">Charles comments that in the third table most of the Idaho </w:t>
      </w:r>
      <w:r w:rsidR="0042020A">
        <w:t xml:space="preserve">projects </w:t>
      </w:r>
      <w:r>
        <w:t xml:space="preserve">come from Southern Idaho. Yourkowski asks if it was actual data and Charles replies that it was. Yourkowski asks if there were curtailment issues </w:t>
      </w:r>
      <w:r w:rsidR="00211430">
        <w:t>for Idaho. Yourkowski comments that that may be a factor there. Rick Sterling</w:t>
      </w:r>
      <w:r w:rsidR="008E0F0C">
        <w:t xml:space="preserve">, Idaho </w:t>
      </w:r>
      <w:proofErr w:type="gramStart"/>
      <w:r w:rsidR="008E0F0C">
        <w:lastRenderedPageBreak/>
        <w:t>PUC,</w:t>
      </w:r>
      <w:proofErr w:type="gramEnd"/>
      <w:r w:rsidR="00211430">
        <w:t xml:space="preserve"> says that they don’t have any curtailments for the past year and the utility doesn’t hav</w:t>
      </w:r>
      <w:r w:rsidR="00F124C2">
        <w:t xml:space="preserve">e the ability to curtail any of those. </w:t>
      </w:r>
      <w:r w:rsidR="00A573B3">
        <w:t>Therefore</w:t>
      </w:r>
      <w:r w:rsidR="00F124C2">
        <w:t xml:space="preserve"> curtailment would not be </w:t>
      </w:r>
      <w:r w:rsidR="00FD0A1E">
        <w:t>reflected</w:t>
      </w:r>
      <w:r w:rsidR="00C42B60">
        <w:t xml:space="preserve"> </w:t>
      </w:r>
      <w:r w:rsidR="00FD0A1E">
        <w:t>in any numbers</w:t>
      </w:r>
      <w:r w:rsidR="00445F13">
        <w:t>.</w:t>
      </w:r>
    </w:p>
    <w:p w:rsidR="00FD0A1E" w:rsidRDefault="00FD0A1E" w:rsidP="00BB35A6">
      <w:pPr>
        <w:spacing w:after="0"/>
      </w:pPr>
    </w:p>
    <w:p w:rsidR="00FD0A1E" w:rsidRDefault="00FD0A1E" w:rsidP="00BB35A6">
      <w:pPr>
        <w:spacing w:after="0"/>
      </w:pPr>
      <w:r>
        <w:t>Yourkowski asks Sterling for comment</w:t>
      </w:r>
      <w:r w:rsidR="00A573B3">
        <w:t>, “</w:t>
      </w:r>
      <w:proofErr w:type="gramStart"/>
      <w:r w:rsidR="00C42B60">
        <w:t>do</w:t>
      </w:r>
      <w:proofErr w:type="gramEnd"/>
      <w:r w:rsidR="00C42B60">
        <w:t xml:space="preserve"> you think that’s a good capacity factor number?</w:t>
      </w:r>
      <w:r w:rsidR="00A573B3">
        <w:t>”</w:t>
      </w:r>
    </w:p>
    <w:p w:rsidR="00C42B60" w:rsidRDefault="00C42B60" w:rsidP="00BB35A6">
      <w:pPr>
        <w:spacing w:after="0"/>
      </w:pPr>
      <w:r>
        <w:t xml:space="preserve">Sterling answers, “I’ve never done enough </w:t>
      </w:r>
      <w:r w:rsidR="00A573B3">
        <w:t>analysis</w:t>
      </w:r>
      <w:r>
        <w:t xml:space="preserve"> to see if it should be 28 or 30. All I can say is that they are in the right ball park.” Yourkowski asks about Montana. Charles says </w:t>
      </w:r>
      <w:proofErr w:type="gramStart"/>
      <w:r>
        <w:t>it’s</w:t>
      </w:r>
      <w:proofErr w:type="gramEnd"/>
      <w:r>
        <w:t xml:space="preserve"> </w:t>
      </w:r>
      <w:r w:rsidR="0042020A">
        <w:t>projects from all of Montana</w:t>
      </w:r>
      <w:r>
        <w:t>. Yourkowski says</w:t>
      </w:r>
      <w:r w:rsidR="008E0F0C">
        <w:t xml:space="preserve"> that he has seen</w:t>
      </w:r>
      <w:r>
        <w:t xml:space="preserve"> IRPs that are at 41% capacity factor</w:t>
      </w:r>
      <w:r w:rsidR="00A75859">
        <w:t xml:space="preserve"> for Montana</w:t>
      </w:r>
      <w:r>
        <w:t xml:space="preserve"> using the Judith Gap data. </w:t>
      </w:r>
      <w:r w:rsidR="008E0F0C">
        <w:t>His</w:t>
      </w:r>
      <w:r>
        <w:t xml:space="preserve"> understanding is that</w:t>
      </w:r>
      <w:r w:rsidR="00A75859">
        <w:t xml:space="preserve"> </w:t>
      </w:r>
      <w:proofErr w:type="spellStart"/>
      <w:r w:rsidR="00A75859">
        <w:t>Spion</w:t>
      </w:r>
      <w:proofErr w:type="spellEnd"/>
      <w:r w:rsidR="00A75859">
        <w:t xml:space="preserve"> Kop </w:t>
      </w:r>
      <w:r>
        <w:t>data should be higher</w:t>
      </w:r>
      <w:r w:rsidR="00A75859">
        <w:t>.</w:t>
      </w:r>
    </w:p>
    <w:p w:rsidR="00A75859" w:rsidRDefault="00A75859" w:rsidP="00BB35A6">
      <w:pPr>
        <w:spacing w:after="0"/>
      </w:pPr>
    </w:p>
    <w:p w:rsidR="00A75859" w:rsidRDefault="00A75859" w:rsidP="00BB35A6">
      <w:pPr>
        <w:spacing w:after="0"/>
      </w:pPr>
      <w:r>
        <w:t xml:space="preserve">Charles asks if the 38% from </w:t>
      </w:r>
      <w:r>
        <w:t xml:space="preserve">the </w:t>
      </w:r>
      <w:r w:rsidR="0042020A">
        <w:t xml:space="preserve">Sixth Plan </w:t>
      </w:r>
      <w:r>
        <w:t>is too low for Montana</w:t>
      </w:r>
      <w:r w:rsidR="008E0F0C">
        <w:t>.</w:t>
      </w:r>
      <w:r>
        <w:t xml:space="preserve"> Yourkowski answers that they are seeing numbers in Puget IRP</w:t>
      </w:r>
      <w:r w:rsidR="008C7699">
        <w:t xml:space="preserve"> </w:t>
      </w:r>
      <w:r>
        <w:t>for 41% and we think new information would be as high as 45%</w:t>
      </w:r>
      <w:r w:rsidR="0042020A">
        <w:t>.</w:t>
      </w:r>
    </w:p>
    <w:p w:rsidR="00A75859" w:rsidRDefault="00A75859" w:rsidP="00BB35A6">
      <w:pPr>
        <w:spacing w:after="0"/>
      </w:pPr>
    </w:p>
    <w:p w:rsidR="00A75859" w:rsidRDefault="00A75859" w:rsidP="00BB35A6">
      <w:pPr>
        <w:spacing w:after="0"/>
      </w:pPr>
      <w:r>
        <w:t>Charles asks for other comments. Kurt Conger asked if those were expected</w:t>
      </w:r>
      <w:r w:rsidR="008C7699">
        <w:t xml:space="preserve"> or actual </w:t>
      </w:r>
      <w:proofErr w:type="gramStart"/>
      <w:r w:rsidR="008C7699">
        <w:t>numbers</w:t>
      </w:r>
      <w:r>
        <w:t>?</w:t>
      </w:r>
      <w:proofErr w:type="gramEnd"/>
      <w:r>
        <w:t xml:space="preserve"> Yourkowski says that he thinks they will get numbers from </w:t>
      </w:r>
      <w:proofErr w:type="spellStart"/>
      <w:r>
        <w:t>Spion</w:t>
      </w:r>
      <w:proofErr w:type="spellEnd"/>
      <w:r>
        <w:t xml:space="preserve"> Kop to support that. For Judith Gap </w:t>
      </w:r>
      <w:r w:rsidR="006A12DD">
        <w:t>the numbers are</w:t>
      </w:r>
      <w:r>
        <w:t xml:space="preserve"> </w:t>
      </w:r>
      <w:proofErr w:type="gramStart"/>
      <w:r>
        <w:t>existing</w:t>
      </w:r>
      <w:proofErr w:type="gramEnd"/>
      <w:r>
        <w:t xml:space="preserve">. Conger asks if </w:t>
      </w:r>
      <w:r w:rsidR="006A12DD">
        <w:t xml:space="preserve">equipment </w:t>
      </w:r>
      <w:r>
        <w:t>efficiency improved or are there better resources out there. Yourkowski answers, “</w:t>
      </w:r>
      <w:proofErr w:type="gramStart"/>
      <w:r>
        <w:t>better</w:t>
      </w:r>
      <w:proofErr w:type="gramEnd"/>
      <w:r>
        <w:t xml:space="preserve"> resource.”</w:t>
      </w:r>
    </w:p>
    <w:p w:rsidR="00A75859" w:rsidRDefault="00A75859" w:rsidP="00BB35A6">
      <w:pPr>
        <w:spacing w:after="0"/>
      </w:pPr>
    </w:p>
    <w:p w:rsidR="00445F13" w:rsidRDefault="00A75859" w:rsidP="00BB35A6">
      <w:pPr>
        <w:spacing w:after="0"/>
      </w:pPr>
      <w:r>
        <w:t>Steven Simmons ask</w:t>
      </w:r>
      <w:r w:rsidR="00BA4E0B">
        <w:t>s</w:t>
      </w:r>
      <w:r>
        <w:t xml:space="preserve"> for the location of that resource</w:t>
      </w:r>
      <w:r w:rsidR="00445F13">
        <w:t xml:space="preserve">. </w:t>
      </w:r>
      <w:r w:rsidR="0042020A">
        <w:t xml:space="preserve">Tom Kaiserski, Montana PSC, </w:t>
      </w:r>
      <w:r w:rsidR="00CF624C">
        <w:t>answers that</w:t>
      </w:r>
      <w:r w:rsidR="006A12DD">
        <w:t xml:space="preserve"> it is </w:t>
      </w:r>
      <w:r w:rsidR="00BA4E0B">
        <w:t xml:space="preserve">just east of </w:t>
      </w:r>
      <w:r w:rsidR="0042020A">
        <w:t>Great F</w:t>
      </w:r>
      <w:r w:rsidR="00BA4E0B">
        <w:t>alls</w:t>
      </w:r>
      <w:r w:rsidR="0042020A">
        <w:t xml:space="preserve"> about</w:t>
      </w:r>
      <w:r w:rsidR="00BA4E0B">
        <w:t xml:space="preserve"> 100 miles north of Judith Gap</w:t>
      </w:r>
      <w:r w:rsidR="00445F13">
        <w:t>.</w:t>
      </w:r>
    </w:p>
    <w:p w:rsidR="00BA4E0B" w:rsidRDefault="00BA4E0B" w:rsidP="00BB35A6">
      <w:pPr>
        <w:spacing w:after="0"/>
      </w:pPr>
    </w:p>
    <w:p w:rsidR="00445F13" w:rsidRDefault="00BA4E0B" w:rsidP="00BB35A6">
      <w:pPr>
        <w:spacing w:after="0"/>
      </w:pPr>
      <w:r>
        <w:t xml:space="preserve">Charles asks Brian </w:t>
      </w:r>
      <w:proofErr w:type="spellStart"/>
      <w:r w:rsidR="0042020A">
        <w:t>DeKeip</w:t>
      </w:r>
      <w:proofErr w:type="spellEnd"/>
      <w:r w:rsidR="008E0F0C">
        <w:t>, NW Power and Conservation Council,</w:t>
      </w:r>
      <w:r w:rsidR="0042020A">
        <w:t xml:space="preserve"> </w:t>
      </w:r>
      <w:r>
        <w:t xml:space="preserve">and Tom </w:t>
      </w:r>
      <w:r w:rsidR="0042020A">
        <w:t>Kaiserski</w:t>
      </w:r>
      <w:r w:rsidR="008E0F0C">
        <w:t>, Montana PSC,</w:t>
      </w:r>
      <w:r w:rsidR="0042020A">
        <w:t xml:space="preserve"> </w:t>
      </w:r>
      <w:r>
        <w:t>for input</w:t>
      </w:r>
      <w:r w:rsidR="0042020A">
        <w:t xml:space="preserve"> on the Montana capacity factors.</w:t>
      </w:r>
      <w:r>
        <w:t xml:space="preserve"> </w:t>
      </w:r>
      <w:r w:rsidR="0042020A">
        <w:t>Kaiserski</w:t>
      </w:r>
      <w:r>
        <w:t xml:space="preserve"> answers “I think Yourkowski is right on. My numbers are </w:t>
      </w:r>
      <w:r w:rsidR="002E3C62">
        <w:t>anecdotal</w:t>
      </w:r>
      <w:r>
        <w:t xml:space="preserve"> but Judith Gap is </w:t>
      </w:r>
      <w:r w:rsidR="002E3C62">
        <w:t xml:space="preserve">north of </w:t>
      </w:r>
      <w:r>
        <w:t xml:space="preserve">40% </w:t>
      </w:r>
      <w:r w:rsidR="0042020A">
        <w:t xml:space="preserve">and </w:t>
      </w:r>
      <w:proofErr w:type="spellStart"/>
      <w:r>
        <w:t>Spion</w:t>
      </w:r>
      <w:proofErr w:type="spellEnd"/>
      <w:r>
        <w:t xml:space="preserve"> Kop is good too, greater than 40%. </w:t>
      </w:r>
      <w:proofErr w:type="gramStart"/>
      <w:r>
        <w:t>So based on that 35% seems low</w:t>
      </w:r>
      <w:r w:rsidR="00445F13">
        <w:t>.</w:t>
      </w:r>
      <w:r w:rsidR="0042020A">
        <w:t>”</w:t>
      </w:r>
      <w:proofErr w:type="gramEnd"/>
    </w:p>
    <w:p w:rsidR="00BA4E0B" w:rsidRDefault="00BA4E0B" w:rsidP="00BB35A6">
      <w:pPr>
        <w:spacing w:after="0"/>
      </w:pPr>
    </w:p>
    <w:p w:rsidR="00BA4E0B" w:rsidRDefault="0046105A" w:rsidP="00BB35A6">
      <w:pPr>
        <w:spacing w:after="0"/>
      </w:pPr>
      <w:proofErr w:type="spellStart"/>
      <w:r>
        <w:t>DeKeip</w:t>
      </w:r>
      <w:proofErr w:type="spellEnd"/>
      <w:r>
        <w:t xml:space="preserve"> </w:t>
      </w:r>
      <w:r w:rsidR="00BA4E0B">
        <w:t xml:space="preserve">adds that it all depends on the location. </w:t>
      </w:r>
      <w:r w:rsidR="002E3C62">
        <w:t>If you’re in the Judith basin you’re going to get high capacity</w:t>
      </w:r>
      <w:r w:rsidR="0042020A">
        <w:t xml:space="preserve"> factors</w:t>
      </w:r>
      <w:r w:rsidR="002E3C62">
        <w:t>. Move away and it will drop.</w:t>
      </w:r>
    </w:p>
    <w:p w:rsidR="00BA4E0B" w:rsidRDefault="00BA4E0B" w:rsidP="00BB35A6">
      <w:pPr>
        <w:spacing w:after="0"/>
      </w:pPr>
    </w:p>
    <w:p w:rsidR="00137050" w:rsidRDefault="00BA4E0B" w:rsidP="00BB35A6">
      <w:pPr>
        <w:spacing w:after="0"/>
      </w:pPr>
      <w:r>
        <w:t>Charles sums up tha</w:t>
      </w:r>
      <w:r w:rsidR="006A12DD">
        <w:t>t if they are going to use the Sixth P</w:t>
      </w:r>
      <w:r>
        <w:t>lan numbers then Montana should recalibrate up a few percentage points</w:t>
      </w:r>
      <w:r w:rsidR="00445F13">
        <w:t xml:space="preserve">. </w:t>
      </w:r>
      <w:r>
        <w:t>She points out the numbers show</w:t>
      </w:r>
      <w:r w:rsidR="0046105A">
        <w:t>n</w:t>
      </w:r>
      <w:r>
        <w:t xml:space="preserve"> here are averages not best </w:t>
      </w:r>
      <w:r w:rsidR="002E3C62">
        <w:t>case scenarios</w:t>
      </w:r>
      <w:r w:rsidR="00137050">
        <w:t>.</w:t>
      </w:r>
    </w:p>
    <w:p w:rsidR="002E3C62" w:rsidRDefault="002E3C62" w:rsidP="00BB35A6">
      <w:pPr>
        <w:spacing w:after="0"/>
      </w:pPr>
    </w:p>
    <w:p w:rsidR="00BA4E0B" w:rsidRDefault="002E3C62" w:rsidP="00BB35A6">
      <w:pPr>
        <w:spacing w:after="0"/>
      </w:pPr>
      <w:r w:rsidRPr="002E3C62">
        <w:t>Paul Dockery</w:t>
      </w:r>
      <w:r>
        <w:t xml:space="preserve">, </w:t>
      </w:r>
      <w:r w:rsidRPr="002E3C62">
        <w:t>Clatskanie PUD</w:t>
      </w:r>
      <w:r w:rsidR="0046105A">
        <w:t>,</w:t>
      </w:r>
      <w:r w:rsidRPr="002E3C62">
        <w:t xml:space="preserve"> </w:t>
      </w:r>
      <w:r w:rsidR="006A12DD">
        <w:t xml:space="preserve">asks two </w:t>
      </w:r>
      <w:proofErr w:type="gramStart"/>
      <w:r w:rsidR="006A12DD">
        <w:t>ques</w:t>
      </w:r>
      <w:r w:rsidR="00BC645D">
        <w:t>t</w:t>
      </w:r>
      <w:r w:rsidR="006A12DD">
        <w:t>ions,</w:t>
      </w:r>
      <w:proofErr w:type="gramEnd"/>
      <w:r w:rsidR="006A12DD">
        <w:t xml:space="preserve"> “will </w:t>
      </w:r>
      <w:r>
        <w:t>these reference plan</w:t>
      </w:r>
      <w:r w:rsidR="0046105A">
        <w:t>t</w:t>
      </w:r>
      <w:r>
        <w:t>s have locations so you can have costs based on the distances to an existing transmission line</w:t>
      </w:r>
      <w:r w:rsidR="006A12DD">
        <w:t>? A</w:t>
      </w:r>
      <w:r>
        <w:t xml:space="preserve">nd are </w:t>
      </w:r>
      <w:r w:rsidR="006A12DD">
        <w:t>you going to pick a technology?”</w:t>
      </w:r>
    </w:p>
    <w:p w:rsidR="006A12DD" w:rsidRDefault="006A12DD" w:rsidP="00BB35A6">
      <w:pPr>
        <w:spacing w:after="0"/>
      </w:pPr>
    </w:p>
    <w:p w:rsidR="00530029" w:rsidRDefault="002E3C62" w:rsidP="00BB35A6">
      <w:pPr>
        <w:spacing w:after="0"/>
      </w:pPr>
      <w:r>
        <w:t xml:space="preserve">Charles answers </w:t>
      </w:r>
      <w:r w:rsidR="006A12DD">
        <w:t xml:space="preserve">that the </w:t>
      </w:r>
      <w:r>
        <w:t xml:space="preserve">wind the technology </w:t>
      </w:r>
      <w:r w:rsidR="00BC645D">
        <w:t>selected this go around is</w:t>
      </w:r>
      <w:r>
        <w:t xml:space="preserve"> generic</w:t>
      </w:r>
      <w:r w:rsidR="00BC645D">
        <w:t xml:space="preserve"> but that is open for discussion</w:t>
      </w:r>
      <w:r>
        <w:t>. For cost this time around I ha</w:t>
      </w:r>
      <w:r w:rsidR="006A12DD">
        <w:t>ven’t chosen specific locations but</w:t>
      </w:r>
      <w:r>
        <w:t xml:space="preserve"> will do that in the next step. We will have more than one reference plan</w:t>
      </w:r>
      <w:r w:rsidR="0046105A">
        <w:t>t</w:t>
      </w:r>
      <w:r w:rsidR="006A12DD">
        <w:t xml:space="preserve"> because wind is so variable that it makes sense.</w:t>
      </w:r>
    </w:p>
    <w:p w:rsidR="006A12DD" w:rsidRDefault="006A12DD" w:rsidP="00BB35A6">
      <w:pPr>
        <w:spacing w:after="0"/>
      </w:pPr>
    </w:p>
    <w:p w:rsidR="002E3C62" w:rsidRDefault="002E3C62" w:rsidP="00BB35A6">
      <w:pPr>
        <w:spacing w:after="0"/>
      </w:pPr>
      <w:r>
        <w:t>Dockery proposes</w:t>
      </w:r>
      <w:r w:rsidR="00530029">
        <w:t xml:space="preserve"> sele</w:t>
      </w:r>
      <w:r w:rsidR="006A12DD">
        <w:t xml:space="preserve">cting a turbine technology and then </w:t>
      </w:r>
      <w:r w:rsidR="00BC645D">
        <w:t xml:space="preserve">getting </w:t>
      </w:r>
      <w:r w:rsidR="00530029">
        <w:t>a production curve</w:t>
      </w:r>
      <w:r w:rsidR="00BC645D">
        <w:t xml:space="preserve"> from the manufacturer</w:t>
      </w:r>
      <w:r w:rsidR="00530029">
        <w:t xml:space="preserve">. </w:t>
      </w:r>
      <w:r w:rsidR="006A12DD">
        <w:t>He suggests comparing that number to</w:t>
      </w:r>
      <w:r w:rsidR="00530029">
        <w:t xml:space="preserve"> the wind resource at </w:t>
      </w:r>
      <w:r w:rsidR="006A12DD">
        <w:t xml:space="preserve">a specific location because </w:t>
      </w:r>
      <w:r w:rsidR="006A12DD">
        <w:lastRenderedPageBreak/>
        <w:t>he</w:t>
      </w:r>
      <w:r w:rsidR="00530029">
        <w:t xml:space="preserve"> agree</w:t>
      </w:r>
      <w:r w:rsidR="00CF624C">
        <w:t>s</w:t>
      </w:r>
      <w:r w:rsidR="00530029">
        <w:t xml:space="preserve"> with Yourkowski that 38% in Montana seems </w:t>
      </w:r>
      <w:r w:rsidR="00BC645D">
        <w:t xml:space="preserve">really </w:t>
      </w:r>
      <w:r w:rsidR="00530029">
        <w:t>low</w:t>
      </w:r>
      <w:r w:rsidR="00445F13">
        <w:t xml:space="preserve">. </w:t>
      </w:r>
      <w:r w:rsidR="006A12DD">
        <w:t>“</w:t>
      </w:r>
      <w:r w:rsidR="00530029">
        <w:t>Using historic averages for new development does not seem like a good methodolo</w:t>
      </w:r>
      <w:r w:rsidR="00CF624C">
        <w:t>gy to me,”</w:t>
      </w:r>
      <w:r w:rsidR="006A12DD">
        <w:t xml:space="preserve"> he says.</w:t>
      </w:r>
    </w:p>
    <w:p w:rsidR="00530029" w:rsidRDefault="00530029" w:rsidP="00BB35A6">
      <w:pPr>
        <w:spacing w:after="0"/>
      </w:pPr>
    </w:p>
    <w:p w:rsidR="00530029" w:rsidRDefault="00530029" w:rsidP="00BB35A6">
      <w:pPr>
        <w:spacing w:after="0"/>
      </w:pPr>
      <w:r>
        <w:t xml:space="preserve">Tom Eckman asks how far back would you </w:t>
      </w:r>
      <w:proofErr w:type="gramStart"/>
      <w:r>
        <w:t>go?</w:t>
      </w:r>
      <w:proofErr w:type="gramEnd"/>
      <w:r w:rsidR="00B55BC3">
        <w:t xml:space="preserve"> </w:t>
      </w:r>
      <w:r>
        <w:t>Dockery answers “I would not use historic</w:t>
      </w:r>
      <w:r w:rsidR="00B55BC3">
        <w:t xml:space="preserve"> data</w:t>
      </w:r>
      <w:r>
        <w:t>.”</w:t>
      </w:r>
      <w:r w:rsidR="00B55BC3">
        <w:t xml:space="preserve"> </w:t>
      </w:r>
      <w:r>
        <w:t xml:space="preserve">Eckman </w:t>
      </w:r>
      <w:r w:rsidR="00C10561">
        <w:t>asks “</w:t>
      </w:r>
      <w:r>
        <w:t>what if we were using the empirical data for production?</w:t>
      </w:r>
      <w:r w:rsidR="00B55BC3">
        <w:t xml:space="preserve">” Dockery says he would use the GE </w:t>
      </w:r>
      <w:r w:rsidR="00BC645D">
        <w:t>p</w:t>
      </w:r>
      <w:r w:rsidR="00B55BC3">
        <w:t>ower curve and run it agains</w:t>
      </w:r>
      <w:r w:rsidR="005123EC">
        <w:t>t</w:t>
      </w:r>
      <w:r w:rsidR="00B55BC3">
        <w:t xml:space="preserve"> </w:t>
      </w:r>
      <w:r w:rsidR="005123EC">
        <w:t>where ever your</w:t>
      </w:r>
      <w:r w:rsidR="00B55BC3">
        <w:t xml:space="preserve"> reference plan</w:t>
      </w:r>
      <w:r w:rsidR="0046105A">
        <w:t>t</w:t>
      </w:r>
      <w:r w:rsidR="00300399">
        <w:t xml:space="preserve"> is; e</w:t>
      </w:r>
      <w:r w:rsidR="005123EC">
        <w:t>ither an</w:t>
      </w:r>
      <w:r w:rsidR="00B55BC3">
        <w:t xml:space="preserve"> NREL map or historic da</w:t>
      </w:r>
      <w:r w:rsidR="005123EC">
        <w:t>ta at that location.</w:t>
      </w:r>
      <w:r w:rsidR="00300399">
        <w:t xml:space="preserve"> “</w:t>
      </w:r>
      <w:r w:rsidR="005123EC">
        <w:t>Run cal</w:t>
      </w:r>
      <w:r w:rsidR="00300399">
        <w:t xml:space="preserve">culations from there to </w:t>
      </w:r>
      <w:r w:rsidR="005123EC">
        <w:t xml:space="preserve">get an empirically founded capacity factor but I don’t think using historic </w:t>
      </w:r>
      <w:r w:rsidR="0046105A">
        <w:t xml:space="preserve">data </w:t>
      </w:r>
      <w:r w:rsidR="005123EC">
        <w:t>for a wind turbine wi</w:t>
      </w:r>
      <w:r w:rsidR="00300399">
        <w:t>ll get you to the right answer.”</w:t>
      </w:r>
    </w:p>
    <w:p w:rsidR="00300399" w:rsidRDefault="00300399" w:rsidP="00BB35A6">
      <w:pPr>
        <w:spacing w:after="0"/>
      </w:pPr>
    </w:p>
    <w:p w:rsidR="005123EC" w:rsidRDefault="00300399" w:rsidP="00BB35A6">
      <w:pPr>
        <w:spacing w:after="0"/>
      </w:pPr>
      <w:r>
        <w:t xml:space="preserve">In conclusion, </w:t>
      </w:r>
      <w:r w:rsidR="005123EC">
        <w:t>Charles says that a</w:t>
      </w:r>
      <w:r>
        <w:t>long with specifying technology, she will</w:t>
      </w:r>
      <w:r w:rsidR="005123EC">
        <w:t xml:space="preserve"> pull out </w:t>
      </w:r>
      <w:r>
        <w:t>new</w:t>
      </w:r>
      <w:r w:rsidR="005123EC">
        <w:t xml:space="preserve"> projects from </w:t>
      </w:r>
      <w:r w:rsidR="009B34CF">
        <w:t>Palouse</w:t>
      </w:r>
      <w:r w:rsidR="005123EC">
        <w:t xml:space="preserve"> and later. Charles will have revised capacity factors next time. </w:t>
      </w:r>
      <w:r w:rsidR="00AF0BD8">
        <w:t>She</w:t>
      </w:r>
      <w:r w:rsidR="005123EC">
        <w:t xml:space="preserve"> will increase</w:t>
      </w:r>
      <w:r>
        <w:t xml:space="preserve"> numbers in </w:t>
      </w:r>
      <w:r w:rsidR="005123EC">
        <w:t>Central and Eastern Montana and the Columbia Basin as well.</w:t>
      </w:r>
    </w:p>
    <w:p w:rsidR="005123EC" w:rsidRDefault="005123EC" w:rsidP="00BB35A6">
      <w:pPr>
        <w:spacing w:after="0"/>
      </w:pPr>
      <w:r>
        <w:t xml:space="preserve"> </w:t>
      </w:r>
    </w:p>
    <w:p w:rsidR="009B34CF" w:rsidRDefault="008F1C99" w:rsidP="00BB35A6">
      <w:pPr>
        <w:spacing w:after="0"/>
      </w:pPr>
      <w:r>
        <w:t xml:space="preserve">Dave </w:t>
      </w:r>
      <w:proofErr w:type="spellStart"/>
      <w:r>
        <w:t>LeVee</w:t>
      </w:r>
      <w:proofErr w:type="spellEnd"/>
      <w:r w:rsidR="00D55BD5">
        <w:t>,</w:t>
      </w:r>
      <w:r w:rsidR="00D55BD5" w:rsidRPr="00D55BD5">
        <w:t xml:space="preserve"> </w:t>
      </w:r>
      <w:proofErr w:type="spellStart"/>
      <w:r w:rsidR="00D55BD5" w:rsidRPr="00D55BD5">
        <w:t>Pwrcast</w:t>
      </w:r>
      <w:proofErr w:type="spellEnd"/>
      <w:r w:rsidR="00C10561">
        <w:t>,</w:t>
      </w:r>
      <w:r w:rsidR="00D55BD5">
        <w:t xml:space="preserve"> comments about the volatility of wind and wants it modeled correctly even down to an hourly basis.</w:t>
      </w:r>
      <w:r w:rsidR="00300399">
        <w:t xml:space="preserve"> “</w:t>
      </w:r>
      <w:r w:rsidR="009B34CF">
        <w:t xml:space="preserve">It speaks to the </w:t>
      </w:r>
      <w:r w:rsidR="00D55BD5">
        <w:t>direction and knowledge on the demand</w:t>
      </w:r>
      <w:r w:rsidR="00CE0265">
        <w:t>/</w:t>
      </w:r>
      <w:r w:rsidR="00D55BD5">
        <w:t xml:space="preserve">response side of things which complements wind’s inherent volatility. I’m very interested in how that </w:t>
      </w:r>
      <w:r w:rsidR="009B34CF">
        <w:t>volatility</w:t>
      </w:r>
      <w:r w:rsidR="00D55BD5">
        <w:t xml:space="preserve"> is m</w:t>
      </w:r>
      <w:r w:rsidR="009B34CF">
        <w:t>odeled all the way to shape curves and how that changes over time.</w:t>
      </w:r>
      <w:r w:rsidR="00CE0265">
        <w:t xml:space="preserve">” </w:t>
      </w:r>
      <w:r w:rsidR="009B34CF">
        <w:t xml:space="preserve"> Charles will potentially have data speaking to that </w:t>
      </w:r>
      <w:r w:rsidR="00AF0BD8">
        <w:t>issue</w:t>
      </w:r>
      <w:r w:rsidR="009B34CF">
        <w:t xml:space="preserve"> next time.</w:t>
      </w:r>
    </w:p>
    <w:p w:rsidR="009B34CF" w:rsidRDefault="009B34CF" w:rsidP="00BB35A6">
      <w:pPr>
        <w:spacing w:after="0"/>
      </w:pPr>
    </w:p>
    <w:p w:rsidR="009B34CF" w:rsidRPr="00AF0BD8" w:rsidRDefault="00AF0BD8" w:rsidP="00BB35A6">
      <w:pPr>
        <w:spacing w:after="0"/>
        <w:rPr>
          <w:b/>
        </w:rPr>
      </w:pPr>
      <w:r>
        <w:rPr>
          <w:b/>
        </w:rPr>
        <w:t>Updated Definitions</w:t>
      </w:r>
    </w:p>
    <w:p w:rsidR="009B34CF" w:rsidRDefault="009B34CF" w:rsidP="00BB35A6">
      <w:pPr>
        <w:spacing w:after="0"/>
      </w:pPr>
    </w:p>
    <w:p w:rsidR="00445F13" w:rsidRDefault="00AF0BD8" w:rsidP="00BB35A6">
      <w:pPr>
        <w:spacing w:after="0"/>
      </w:pPr>
      <w:r>
        <w:t xml:space="preserve">Gillian Charles discusses updated definitions and brings some to the </w:t>
      </w:r>
      <w:r w:rsidR="00BC645D">
        <w:t xml:space="preserve">GRAC’s </w:t>
      </w:r>
      <w:r>
        <w:t xml:space="preserve">attention. Price year for </w:t>
      </w:r>
      <w:r w:rsidR="00BC645D">
        <w:t>the draft Seventh Plan</w:t>
      </w:r>
      <w:r>
        <w:t xml:space="preserve"> is 2015. Year dollars is 2012 dollars. Construction </w:t>
      </w:r>
      <w:r w:rsidR="002D0735">
        <w:t>l</w:t>
      </w:r>
      <w:r>
        <w:t xml:space="preserve">ead </w:t>
      </w:r>
      <w:r w:rsidR="002D0735">
        <w:t>t</w:t>
      </w:r>
      <w:r>
        <w:t xml:space="preserve">ime has changed. The last Plan had three phases. Now there are two phases for the purposes of the </w:t>
      </w:r>
      <w:r w:rsidR="00BC645D">
        <w:t xml:space="preserve">new </w:t>
      </w:r>
      <w:r>
        <w:t xml:space="preserve">Regional Portfolio Model (RPM). The two phases are </w:t>
      </w:r>
      <w:r w:rsidR="002D0735">
        <w:t>p</w:t>
      </w:r>
      <w:r>
        <w:t xml:space="preserve">lanning &amp; </w:t>
      </w:r>
      <w:r w:rsidR="002D0735">
        <w:t>d</w:t>
      </w:r>
      <w:r>
        <w:t>evelo</w:t>
      </w:r>
      <w:r w:rsidR="004E3ACF">
        <w:t xml:space="preserve">pment and </w:t>
      </w:r>
      <w:r w:rsidR="002D0735">
        <w:t>c</w:t>
      </w:r>
      <w:r w:rsidR="004E3ACF">
        <w:t>onstruction</w:t>
      </w:r>
      <w:r w:rsidR="00445F13">
        <w:t>.</w:t>
      </w:r>
    </w:p>
    <w:p w:rsidR="004E3ACF" w:rsidRDefault="004E3ACF" w:rsidP="00BB35A6">
      <w:pPr>
        <w:spacing w:after="0"/>
      </w:pPr>
    </w:p>
    <w:p w:rsidR="0012640B" w:rsidRDefault="004E3ACF" w:rsidP="00BB35A6">
      <w:pPr>
        <w:spacing w:after="0"/>
      </w:pPr>
      <w:r>
        <w:t xml:space="preserve">Keith Knitter, </w:t>
      </w:r>
      <w:r w:rsidR="00BC645D" w:rsidRPr="00C10561">
        <w:t>Grant County PUD</w:t>
      </w:r>
      <w:r w:rsidR="00BC645D">
        <w:t xml:space="preserve">, </w:t>
      </w:r>
      <w:r>
        <w:t xml:space="preserve">asks why the Council chose 2012 dollars for the </w:t>
      </w:r>
      <w:r w:rsidR="002D0735">
        <w:t>y</w:t>
      </w:r>
      <w:r>
        <w:t xml:space="preserve">ear </w:t>
      </w:r>
      <w:r w:rsidR="002D0735">
        <w:t>d</w:t>
      </w:r>
      <w:r>
        <w:t>ollars definition. Steven Simmons answers that some of the analysis has already been started but assures that the dollars will be normalized. Knitter injects that a report coming out in 2015 with 2012 dollars seems antiquated.</w:t>
      </w:r>
      <w:r w:rsidR="0012640B">
        <w:t xml:space="preserve"> Steve Simmons answers that it will be easy to convert back and forth and the vintage will be 2015</w:t>
      </w:r>
      <w:r w:rsidR="00445F13">
        <w:t xml:space="preserve">. </w:t>
      </w:r>
      <w:r>
        <w:t>Tom Eckman explains that this is one of the problems with having a</w:t>
      </w:r>
      <w:r w:rsidR="0012640B">
        <w:t>n</w:t>
      </w:r>
      <w:r>
        <w:t xml:space="preserve"> </w:t>
      </w:r>
      <w:r w:rsidR="0012640B">
        <w:t>extended development period</w:t>
      </w:r>
      <w:r w:rsidR="00445F13">
        <w:t xml:space="preserve">. </w:t>
      </w:r>
      <w:r w:rsidR="0015321D">
        <w:t>Keith Knitter comments that</w:t>
      </w:r>
      <w:r w:rsidR="0012640B">
        <w:t xml:space="preserve"> you have to make a lot of assumptions</w:t>
      </w:r>
      <w:r w:rsidR="004C6646">
        <w:t xml:space="preserve"> on escalation rates</w:t>
      </w:r>
      <w:r w:rsidR="0012640B">
        <w:t xml:space="preserve"> </w:t>
      </w:r>
      <w:r w:rsidR="004C6646">
        <w:t>to bring it to current dollars</w:t>
      </w:r>
    </w:p>
    <w:p w:rsidR="003A4837" w:rsidRDefault="003A4837" w:rsidP="00BB35A6">
      <w:pPr>
        <w:spacing w:after="0"/>
      </w:pPr>
    </w:p>
    <w:p w:rsidR="003A4837" w:rsidRDefault="00A75859" w:rsidP="00BB35A6">
      <w:pPr>
        <w:spacing w:after="0"/>
      </w:pPr>
      <w:r>
        <w:t xml:space="preserve"> </w:t>
      </w:r>
      <w:r w:rsidR="0015321D">
        <w:t xml:space="preserve">Zack Yanez, </w:t>
      </w:r>
      <w:r w:rsidR="00BC645D">
        <w:t xml:space="preserve">Snohomish PUD, </w:t>
      </w:r>
      <w:r w:rsidR="00943855">
        <w:t>asks, “D</w:t>
      </w:r>
      <w:r w:rsidR="00E35C00">
        <w:t xml:space="preserve">o you look at scenarios with different escalation rates to see how that </w:t>
      </w:r>
      <w:r w:rsidR="00137050">
        <w:t>affects</w:t>
      </w:r>
      <w:r w:rsidR="00E35C00">
        <w:t xml:space="preserve"> the risk of the portfolio? This might be more of an RPM question.</w:t>
      </w:r>
      <w:r w:rsidR="00943855">
        <w:t>”</w:t>
      </w:r>
      <w:r w:rsidR="00E35C00">
        <w:t xml:space="preserve"> Simmons answers</w:t>
      </w:r>
      <w:proofErr w:type="gramStart"/>
      <w:r w:rsidR="00E35C00">
        <w:t xml:space="preserve">, </w:t>
      </w:r>
      <w:r w:rsidR="00BE2592">
        <w:t xml:space="preserve"> “</w:t>
      </w:r>
      <w:proofErr w:type="gramEnd"/>
      <w:r w:rsidR="00545111">
        <w:t xml:space="preserve">But </w:t>
      </w:r>
      <w:r w:rsidR="00E35C00">
        <w:t>ther</w:t>
      </w:r>
      <w:r w:rsidR="00545111">
        <w:t>e</w:t>
      </w:r>
      <w:r w:rsidR="00E35C00">
        <w:t xml:space="preserve"> will be </w:t>
      </w:r>
      <w:r w:rsidR="00FB0418">
        <w:t xml:space="preserve">in the </w:t>
      </w:r>
      <w:r w:rsidR="00E35C00">
        <w:t xml:space="preserve">RPM </w:t>
      </w:r>
      <w:r w:rsidR="00FB0418">
        <w:t xml:space="preserve">an </w:t>
      </w:r>
      <w:r w:rsidR="00E35C00">
        <w:t xml:space="preserve">ability to </w:t>
      </w:r>
      <w:r w:rsidR="00FB0418">
        <w:t xml:space="preserve">stochastically </w:t>
      </w:r>
      <w:r w:rsidR="00545111">
        <w:t>look</w:t>
      </w:r>
      <w:r w:rsidR="00E35C00">
        <w:t xml:space="preserve"> </w:t>
      </w:r>
      <w:r w:rsidR="00943855">
        <w:t xml:space="preserve">at </w:t>
      </w:r>
      <w:r w:rsidR="00E35C00">
        <w:t>resource cost thr</w:t>
      </w:r>
      <w:r w:rsidR="00943855">
        <w:t>ough a 20 year planning horizon” Simmons continues. “</w:t>
      </w:r>
      <w:r w:rsidR="00E35C00">
        <w:t xml:space="preserve">RPM can layer on different escalations. There will be </w:t>
      </w:r>
      <w:r w:rsidR="00FB0418">
        <w:t xml:space="preserve">stochastic </w:t>
      </w:r>
      <w:r w:rsidR="00E35C00">
        <w:t>analysis around the capital cost</w:t>
      </w:r>
      <w:r w:rsidR="00943855">
        <w:t xml:space="preserve">.” </w:t>
      </w:r>
      <w:r w:rsidR="00E35C00">
        <w:t xml:space="preserve"> Tom Eckman calls for input on what that range </w:t>
      </w:r>
      <w:r w:rsidR="00545111">
        <w:t xml:space="preserve">and distribution </w:t>
      </w:r>
      <w:r w:rsidR="00E35C00">
        <w:t>should be</w:t>
      </w:r>
      <w:r w:rsidR="00943855">
        <w:t>, stating, “It’s</w:t>
      </w:r>
      <w:r w:rsidR="00545111">
        <w:t xml:space="preserve"> an input parameter</w:t>
      </w:r>
      <w:r w:rsidR="00943855">
        <w:t xml:space="preserve"> that is</w:t>
      </w:r>
      <w:r w:rsidR="00545111">
        <w:t xml:space="preserve"> put into the model. </w:t>
      </w:r>
      <w:proofErr w:type="gramStart"/>
      <w:r w:rsidR="00545111">
        <w:t>If you have wisdom about the range and distribution that would be great.</w:t>
      </w:r>
      <w:r w:rsidR="00943855">
        <w:t>”</w:t>
      </w:r>
      <w:proofErr w:type="gramEnd"/>
      <w:r w:rsidR="00545111">
        <w:t xml:space="preserve"> </w:t>
      </w:r>
    </w:p>
    <w:p w:rsidR="00545111" w:rsidRDefault="00545111" w:rsidP="00BB35A6">
      <w:pPr>
        <w:spacing w:after="0"/>
      </w:pPr>
    </w:p>
    <w:p w:rsidR="00545111" w:rsidRDefault="00545111" w:rsidP="00545111">
      <w:pPr>
        <w:spacing w:after="0"/>
      </w:pPr>
      <w:r w:rsidRPr="00545111">
        <w:lastRenderedPageBreak/>
        <w:t>Da</w:t>
      </w:r>
      <w:r>
        <w:t xml:space="preserve">vid Nightingale, </w:t>
      </w:r>
      <w:r w:rsidRPr="00545111">
        <w:t>WA Utilities &amp; Transportation</w:t>
      </w:r>
      <w:r w:rsidR="00137050">
        <w:t xml:space="preserve"> Commission</w:t>
      </w:r>
      <w:r>
        <w:t xml:space="preserve">, questions a 30-month </w:t>
      </w:r>
      <w:r w:rsidR="00537C0A">
        <w:t xml:space="preserve">construction </w:t>
      </w:r>
      <w:r>
        <w:t>lead time for wind, feeling that it is too long and stating he’s seen construction completed in two years. Charles answers that she’s seen 22 months but the Council is counting from the equipment order</w:t>
      </w:r>
      <w:r w:rsidR="00537C0A">
        <w:t xml:space="preserve"> date</w:t>
      </w:r>
      <w:r w:rsidR="00137050">
        <w:t xml:space="preserve"> which is usually 6 months before construction begins</w:t>
      </w:r>
      <w:r>
        <w:t xml:space="preserve">. Nightingale points out that equipment is improved and people are better at installing it. </w:t>
      </w:r>
      <w:proofErr w:type="gramStart"/>
      <w:r>
        <w:t xml:space="preserve">Jeff King, </w:t>
      </w:r>
      <w:r w:rsidR="00137050">
        <w:t>J.C. King and Associates</w:t>
      </w:r>
      <w:r>
        <w:t>, states</w:t>
      </w:r>
      <w:r w:rsidR="00537C0A">
        <w:t>, “C</w:t>
      </w:r>
      <w:r>
        <w:t>onstruction time starts at the point when big money is committed.</w:t>
      </w:r>
      <w:proofErr w:type="gramEnd"/>
      <w:r>
        <w:t xml:space="preserve"> That’s what the portfolio model is about</w:t>
      </w:r>
      <w:r w:rsidR="00445F13">
        <w:t xml:space="preserve">. </w:t>
      </w:r>
      <w:r>
        <w:t>So a lead time of six months ahead of actual groundbreaking is included in the</w:t>
      </w:r>
      <w:r w:rsidR="00537C0A">
        <w:t xml:space="preserve"> 30 months.”</w:t>
      </w:r>
    </w:p>
    <w:p w:rsidR="00545111" w:rsidRDefault="00545111" w:rsidP="00545111">
      <w:pPr>
        <w:spacing w:after="0"/>
      </w:pPr>
    </w:p>
    <w:p w:rsidR="00445F13" w:rsidRDefault="00545111" w:rsidP="00545111">
      <w:pPr>
        <w:spacing w:after="0"/>
      </w:pPr>
      <w:r w:rsidRPr="00545111">
        <w:t>Paul Dockery</w:t>
      </w:r>
      <w:r w:rsidR="00672999">
        <w:t xml:space="preserve">, </w:t>
      </w:r>
      <w:r w:rsidRPr="00545111">
        <w:t>Clatskanie PUD</w:t>
      </w:r>
      <w:r w:rsidR="00672999">
        <w:t xml:space="preserve">, comments </w:t>
      </w:r>
      <w:proofErr w:type="gramStart"/>
      <w:r w:rsidR="00672999">
        <w:t>that</w:t>
      </w:r>
      <w:proofErr w:type="gramEnd"/>
      <w:r w:rsidR="00672999">
        <w:t xml:space="preserve"> 20 months is a better number for construction from turbine order to turbine running. </w:t>
      </w:r>
      <w:r w:rsidR="000F1D72">
        <w:t xml:space="preserve">However he admits that he </w:t>
      </w:r>
      <w:r w:rsidR="00137050">
        <w:t xml:space="preserve">worked </w:t>
      </w:r>
      <w:r w:rsidR="000F1D72">
        <w:t>in the Mid-West where conditions are different</w:t>
      </w:r>
      <w:r w:rsidR="00445F13">
        <w:t xml:space="preserve">. </w:t>
      </w:r>
      <w:r w:rsidR="00EF1C24">
        <w:t>Jeff King says the</w:t>
      </w:r>
      <w:r w:rsidR="00137050">
        <w:t xml:space="preserve"> </w:t>
      </w:r>
      <w:r w:rsidR="00EF1C24">
        <w:t>30-month number is old</w:t>
      </w:r>
      <w:r w:rsidR="00137050">
        <w:t>,</w:t>
      </w:r>
      <w:r w:rsidR="00EF1C24">
        <w:t xml:space="preserve"> dating from the Fifth Power Plan</w:t>
      </w:r>
      <w:r w:rsidR="00445F13">
        <w:t xml:space="preserve">. </w:t>
      </w:r>
      <w:r w:rsidR="00EF1C24">
        <w:t>Dockery continues by commenting on the economic life of the project. He feels that 20 years is too short and 30 years is more appropriate</w:t>
      </w:r>
      <w:r w:rsidR="00E71BAE">
        <w:t xml:space="preserve"> for a new plant</w:t>
      </w:r>
      <w:r w:rsidR="00445F13">
        <w:t>.</w:t>
      </w:r>
    </w:p>
    <w:p w:rsidR="00EF1C24" w:rsidRDefault="00EF1C24" w:rsidP="00545111">
      <w:pPr>
        <w:spacing w:after="0"/>
      </w:pPr>
    </w:p>
    <w:p w:rsidR="00445F13" w:rsidRDefault="00EF1C24" w:rsidP="00545111">
      <w:pPr>
        <w:spacing w:after="0"/>
      </w:pPr>
      <w:r>
        <w:t xml:space="preserve">Charles backs up to briefly explain the </w:t>
      </w:r>
      <w:r w:rsidR="00137050">
        <w:t xml:space="preserve">slide on </w:t>
      </w:r>
      <w:r w:rsidR="00C10561">
        <w:t>recent wind projects in the PNW</w:t>
      </w:r>
      <w:r>
        <w:t>, emphasizing the technology portion including vendor</w:t>
      </w:r>
      <w:r w:rsidR="00DA1E56">
        <w:t>, turbine size</w:t>
      </w:r>
      <w:r>
        <w:t xml:space="preserve"> and rotor diameter</w:t>
      </w:r>
      <w:r w:rsidR="00445F13">
        <w:t>.</w:t>
      </w:r>
    </w:p>
    <w:p w:rsidR="00537C0A" w:rsidRDefault="00537C0A" w:rsidP="00545111">
      <w:pPr>
        <w:spacing w:after="0"/>
      </w:pPr>
    </w:p>
    <w:p w:rsidR="00537C0A" w:rsidRPr="00537C0A" w:rsidRDefault="00537C0A" w:rsidP="00545111">
      <w:pPr>
        <w:spacing w:after="0"/>
        <w:rPr>
          <w:b/>
        </w:rPr>
      </w:pPr>
      <w:r w:rsidRPr="00537C0A">
        <w:rPr>
          <w:b/>
        </w:rPr>
        <w:t>Preliminary Reference Plant</w:t>
      </w:r>
    </w:p>
    <w:p w:rsidR="00EF1C24" w:rsidRDefault="00EF1C24" w:rsidP="00545111">
      <w:pPr>
        <w:spacing w:after="0"/>
      </w:pPr>
    </w:p>
    <w:p w:rsidR="00445F13" w:rsidRDefault="00537C0A" w:rsidP="00545111">
      <w:pPr>
        <w:spacing w:after="0"/>
      </w:pPr>
      <w:r>
        <w:t>Gillian Charles</w:t>
      </w:r>
      <w:r w:rsidR="00EF1C24">
        <w:t xml:space="preserve"> </w:t>
      </w:r>
      <w:r>
        <w:t>outlines</w:t>
      </w:r>
      <w:r w:rsidR="00EF1C24">
        <w:t xml:space="preserve"> the </w:t>
      </w:r>
      <w:r w:rsidR="00137050">
        <w:t>p</w:t>
      </w:r>
      <w:r w:rsidR="00EF1C24">
        <w:t xml:space="preserve">reliminary </w:t>
      </w:r>
      <w:r w:rsidR="00137050">
        <w:t>r</w:t>
      </w:r>
      <w:r w:rsidR="00EF1C24">
        <w:t xml:space="preserve">eference </w:t>
      </w:r>
      <w:r w:rsidR="00137050">
        <w:t>p</w:t>
      </w:r>
      <w:r w:rsidR="00EF1C24">
        <w:t>lan</w:t>
      </w:r>
      <w:r w:rsidR="00DA1E56">
        <w:t>t. She explains it’s a 40 unit</w:t>
      </w:r>
      <w:r w:rsidR="002616C4">
        <w:t>, 2.5 megawatt per turbine wind farm with a 100 megawatt lifecycle average</w:t>
      </w:r>
      <w:r w:rsidR="00445F13">
        <w:t xml:space="preserve">. </w:t>
      </w:r>
      <w:r w:rsidR="00E52346">
        <w:t xml:space="preserve">She couldn’t’ find a good source for </w:t>
      </w:r>
      <w:r w:rsidR="003017D6">
        <w:t xml:space="preserve">what </w:t>
      </w:r>
      <w:r w:rsidR="00E52346">
        <w:t>the degradation of wind might be.</w:t>
      </w:r>
      <w:r>
        <w:t xml:space="preserve"> “I</w:t>
      </w:r>
      <w:r w:rsidR="00E52346">
        <w:t xml:space="preserve"> assumed a 0% </w:t>
      </w:r>
      <w:proofErr w:type="gramStart"/>
      <w:r w:rsidR="00E52346">
        <w:t>derate</w:t>
      </w:r>
      <w:proofErr w:type="gramEnd"/>
      <w:r w:rsidR="00E52346">
        <w:t xml:space="preserve"> over time but this is based on insufficient information.</w:t>
      </w:r>
      <w:r>
        <w:t>” She explains that the</w:t>
      </w:r>
      <w:r w:rsidR="00E52346">
        <w:t xml:space="preserve"> economic life of 20 years is based on the Sixth Plan and</w:t>
      </w:r>
      <w:r>
        <w:t xml:space="preserve"> admits that</w:t>
      </w:r>
      <w:r w:rsidR="00E52346">
        <w:t xml:space="preserve"> it sounds like that’s too short</w:t>
      </w:r>
      <w:r w:rsidR="002D0735">
        <w:t xml:space="preserve"> based on today’s conversation</w:t>
      </w:r>
      <w:r w:rsidR="00E52346">
        <w:t>. The construction lead time is from the Fifth Plan so it needs to be addressed again</w:t>
      </w:r>
      <w:r w:rsidR="00445F13">
        <w:t>.</w:t>
      </w:r>
    </w:p>
    <w:p w:rsidR="00537C0A" w:rsidRDefault="00537C0A" w:rsidP="00545111">
      <w:pPr>
        <w:spacing w:after="0"/>
      </w:pPr>
    </w:p>
    <w:p w:rsidR="00445F13" w:rsidRDefault="0087101A" w:rsidP="00545111">
      <w:pPr>
        <w:spacing w:after="0"/>
      </w:pPr>
      <w:r w:rsidRPr="0087101A">
        <w:t xml:space="preserve">James Gall, </w:t>
      </w:r>
      <w:proofErr w:type="spellStart"/>
      <w:r w:rsidR="00AA4412">
        <w:t>Avista</w:t>
      </w:r>
      <w:proofErr w:type="spellEnd"/>
      <w:r w:rsidR="00AA4412">
        <w:t xml:space="preserve">, </w:t>
      </w:r>
      <w:r>
        <w:t xml:space="preserve">comments </w:t>
      </w:r>
      <w:r w:rsidR="00201156">
        <w:t xml:space="preserve">that </w:t>
      </w:r>
      <w:r>
        <w:t xml:space="preserve">from his </w:t>
      </w:r>
      <w:r w:rsidR="00201156">
        <w:t>Palouse</w:t>
      </w:r>
      <w:r>
        <w:t xml:space="preserve"> experience the time he signed the</w:t>
      </w:r>
      <w:r w:rsidR="00AA4412">
        <w:t xml:space="preserve"> </w:t>
      </w:r>
      <w:r w:rsidR="0058038B" w:rsidRPr="0058038B">
        <w:t>PPA</w:t>
      </w:r>
      <w:r w:rsidR="00201156">
        <w:t xml:space="preserve"> till the generators were on line was </w:t>
      </w:r>
      <w:r>
        <w:t xml:space="preserve">17 months and </w:t>
      </w:r>
      <w:r w:rsidR="00201156">
        <w:t xml:space="preserve">as far as </w:t>
      </w:r>
      <w:r>
        <w:t xml:space="preserve">economic life </w:t>
      </w:r>
      <w:r w:rsidR="005652E0">
        <w:t>he</w:t>
      </w:r>
      <w:r w:rsidR="00AA4412">
        <w:t xml:space="preserve"> signed a 30 year P</w:t>
      </w:r>
      <w:r w:rsidR="00201156">
        <w:t>PA</w:t>
      </w:r>
      <w:r>
        <w:t xml:space="preserve">. </w:t>
      </w:r>
      <w:r w:rsidR="00264364">
        <w:t>However, t</w:t>
      </w:r>
      <w:r w:rsidR="00AA4412">
        <w:t>he owner thought that a</w:t>
      </w:r>
      <w:r>
        <w:t>fter 20 years</w:t>
      </w:r>
      <w:r w:rsidR="003017D6">
        <w:t>,</w:t>
      </w:r>
      <w:r>
        <w:t xml:space="preserve"> </w:t>
      </w:r>
      <w:r w:rsidR="00AA4412">
        <w:t>reliability</w:t>
      </w:r>
      <w:r w:rsidR="00FB0418">
        <w:t xml:space="preserve"> and degradation</w:t>
      </w:r>
      <w:r w:rsidR="00AA4412">
        <w:t xml:space="preserve"> will be undetermined</w:t>
      </w:r>
      <w:r w:rsidR="00445F13">
        <w:t>.</w:t>
      </w:r>
    </w:p>
    <w:p w:rsidR="00AA4412" w:rsidRDefault="00AA4412" w:rsidP="00545111">
      <w:pPr>
        <w:spacing w:after="0"/>
      </w:pPr>
    </w:p>
    <w:p w:rsidR="00445F13" w:rsidRDefault="00AA4412" w:rsidP="00545111">
      <w:pPr>
        <w:spacing w:after="0"/>
      </w:pPr>
      <w:r>
        <w:t xml:space="preserve">Cameron Yourkowski, Renewable NW, asks what the relationship is between </w:t>
      </w:r>
      <w:r w:rsidR="00264364">
        <w:t xml:space="preserve">the </w:t>
      </w:r>
      <w:r>
        <w:t xml:space="preserve">degradation concept and the </w:t>
      </w:r>
      <w:r w:rsidR="00912214">
        <w:t>fixed</w:t>
      </w:r>
      <w:r w:rsidR="009A7DE3">
        <w:t xml:space="preserve"> O&amp;M </w:t>
      </w:r>
      <w:proofErr w:type="gramStart"/>
      <w:r w:rsidR="009A7DE3">
        <w:t>cost</w:t>
      </w:r>
      <w:r>
        <w:t>?</w:t>
      </w:r>
      <w:proofErr w:type="gramEnd"/>
      <w:r w:rsidR="009A7DE3">
        <w:t xml:space="preserve"> Charles responds that degradation has to do with what we are putting into </w:t>
      </w:r>
      <w:r w:rsidR="00E37DEB">
        <w:t xml:space="preserve">the </w:t>
      </w:r>
      <w:proofErr w:type="spellStart"/>
      <w:r w:rsidR="00E37DEB">
        <w:t>MicroFin</w:t>
      </w:r>
      <w:proofErr w:type="spellEnd"/>
      <w:r w:rsidR="00E37DEB">
        <w:t xml:space="preserve"> financial model</w:t>
      </w:r>
      <w:r w:rsidR="009A7DE3">
        <w:t xml:space="preserve">. </w:t>
      </w:r>
      <w:r w:rsidR="00264364">
        <w:t>“</w:t>
      </w:r>
      <w:r w:rsidR="004C1E04">
        <w:t>Right n</w:t>
      </w:r>
      <w:r w:rsidR="00264364">
        <w:t>ow I’m putting in 100 megawatts,” she says, “</w:t>
      </w:r>
      <w:r w:rsidR="004C1E04">
        <w:t xml:space="preserve">There will be a lower lifetime average with </w:t>
      </w:r>
      <w:r w:rsidR="00912214">
        <w:t>degradation</w:t>
      </w:r>
      <w:r w:rsidR="004C1E04">
        <w:t>.</w:t>
      </w:r>
      <w:r w:rsidR="00264364">
        <w:t>”</w:t>
      </w:r>
      <w:r w:rsidR="004C1E04">
        <w:t xml:space="preserve"> Yourkowski asks if the O&amp;M costs</w:t>
      </w:r>
      <w:r w:rsidR="00912214">
        <w:t xml:space="preserve"> could in theory</w:t>
      </w:r>
      <w:r w:rsidR="004C1E04">
        <w:t xml:space="preserve"> cover degradation and keep quality </w:t>
      </w:r>
      <w:r w:rsidR="00264364">
        <w:t>up</w:t>
      </w:r>
      <w:r w:rsidR="00445F13">
        <w:t>.</w:t>
      </w:r>
    </w:p>
    <w:p w:rsidR="00061B2A" w:rsidRDefault="00061B2A" w:rsidP="00545111">
      <w:pPr>
        <w:spacing w:after="0"/>
      </w:pPr>
    </w:p>
    <w:p w:rsidR="008D1689" w:rsidRDefault="004C1E04" w:rsidP="00545111">
      <w:pPr>
        <w:spacing w:after="0"/>
      </w:pPr>
      <w:r>
        <w:t xml:space="preserve">Jeff King answers that it comes into O&amp;M two ways; </w:t>
      </w:r>
      <w:r w:rsidR="00FB0418">
        <w:t xml:space="preserve">(1) </w:t>
      </w:r>
      <w:r>
        <w:t>routine labor and maintenance materials</w:t>
      </w:r>
      <w:r w:rsidR="00FB0418">
        <w:t>,</w:t>
      </w:r>
      <w:r>
        <w:t xml:space="preserve"> and unscheduled maintenance</w:t>
      </w:r>
      <w:r w:rsidR="00656E19">
        <w:t xml:space="preserve"> and </w:t>
      </w:r>
      <w:r w:rsidR="007348EF">
        <w:t>items</w:t>
      </w:r>
      <w:r w:rsidR="00656E19">
        <w:t xml:space="preserve"> that could be capitalized </w:t>
      </w:r>
      <w:r w:rsidR="00FB0418">
        <w:t xml:space="preserve">but </w:t>
      </w:r>
      <w:r w:rsidR="007348EF">
        <w:t>are included</w:t>
      </w:r>
      <w:r w:rsidR="00656E19">
        <w:t xml:space="preserve"> in fixed O&amp;M</w:t>
      </w:r>
      <w:r>
        <w:t xml:space="preserve">. So we try to capture all of the O&amp;M costs over the economic life </w:t>
      </w:r>
      <w:r w:rsidR="005811CA">
        <w:t xml:space="preserve">of the plant when we estimate a fixed and variable O&amp;M. </w:t>
      </w:r>
      <w:r w:rsidR="00FB0418">
        <w:t xml:space="preserve">(2) </w:t>
      </w:r>
      <w:proofErr w:type="gramStart"/>
      <w:r w:rsidR="005811CA">
        <w:t>The</w:t>
      </w:r>
      <w:proofErr w:type="gramEnd"/>
      <w:r w:rsidR="005811CA">
        <w:t xml:space="preserve"> other way this</w:t>
      </w:r>
      <w:r w:rsidR="00061B2A">
        <w:t xml:space="preserve"> bears on O&amp;M is </w:t>
      </w:r>
      <w:r w:rsidR="005811CA">
        <w:t xml:space="preserve">the devisor </w:t>
      </w:r>
      <w:r w:rsidR="00912214">
        <w:t xml:space="preserve">for fixed </w:t>
      </w:r>
      <w:r w:rsidR="007348EF">
        <w:t xml:space="preserve">O&amp;M </w:t>
      </w:r>
      <w:r w:rsidR="00061B2A">
        <w:t>which is a</w:t>
      </w:r>
      <w:r w:rsidR="005811CA">
        <w:t xml:space="preserve"> dollar per kilowatt </w:t>
      </w:r>
      <w:r w:rsidR="00FB0418">
        <w:t>figure – the same as capital cost</w:t>
      </w:r>
      <w:r w:rsidR="005811CA">
        <w:t>. It’s intended to be</w:t>
      </w:r>
      <w:r w:rsidR="007348EF">
        <w:t xml:space="preserve"> the</w:t>
      </w:r>
      <w:r w:rsidR="005811CA">
        <w:t xml:space="preserve"> kilowatt</w:t>
      </w:r>
      <w:r w:rsidR="00656E19">
        <w:t xml:space="preserve"> rating of the plant</w:t>
      </w:r>
      <w:r w:rsidR="005811CA">
        <w:t xml:space="preserve"> over economic life.</w:t>
      </w:r>
      <w:r w:rsidR="007348EF">
        <w:t xml:space="preserve"> He the</w:t>
      </w:r>
      <w:r w:rsidR="002D0735">
        <w:t>n</w:t>
      </w:r>
      <w:r w:rsidR="007348EF">
        <w:t xml:space="preserve"> uses gas turbines as an example. “G</w:t>
      </w:r>
      <w:r w:rsidR="005811CA">
        <w:t xml:space="preserve">as turbines go downhill they get dirty </w:t>
      </w:r>
      <w:r w:rsidR="00FB0418">
        <w:t xml:space="preserve">and </w:t>
      </w:r>
      <w:r w:rsidR="00FB0418">
        <w:lastRenderedPageBreak/>
        <w:t xml:space="preserve">worn </w:t>
      </w:r>
      <w:r w:rsidR="005811CA">
        <w:t xml:space="preserve">and </w:t>
      </w:r>
      <w:r w:rsidR="00FB0418">
        <w:t xml:space="preserve">major </w:t>
      </w:r>
      <w:r w:rsidR="005811CA">
        <w:t>maintenance brings them up,</w:t>
      </w:r>
      <w:r w:rsidR="00061B2A">
        <w:t xml:space="preserve"> but not quite to what they were</w:t>
      </w:r>
      <w:r w:rsidR="00FB0418">
        <w:t xml:space="preserve"> initially rated at</w:t>
      </w:r>
      <w:r w:rsidR="00061B2A">
        <w:t>. S</w:t>
      </w:r>
      <w:r w:rsidR="005811CA">
        <w:t xml:space="preserve">o there’s a </w:t>
      </w:r>
      <w:proofErr w:type="spellStart"/>
      <w:r w:rsidR="005811CA">
        <w:t>sawtooth</w:t>
      </w:r>
      <w:proofErr w:type="spellEnd"/>
      <w:r w:rsidR="005811CA">
        <w:t xml:space="preserve"> effect.</w:t>
      </w:r>
      <w:r w:rsidR="008D1689">
        <w:t xml:space="preserve"> We cut through that to create a lifetime average</w:t>
      </w:r>
      <w:r w:rsidR="00445F13">
        <w:t xml:space="preserve">. </w:t>
      </w:r>
      <w:r w:rsidR="00FB0418">
        <w:t>With w</w:t>
      </w:r>
      <w:r w:rsidR="005811CA">
        <w:t>ind turbines</w:t>
      </w:r>
      <w:r w:rsidR="00FB0418">
        <w:t xml:space="preserve"> we </w:t>
      </w:r>
      <w:r w:rsidR="005811CA">
        <w:t>haven’t done that</w:t>
      </w:r>
      <w:r w:rsidR="00FB0418">
        <w:t xml:space="preserve"> in the past</w:t>
      </w:r>
      <w:r w:rsidR="005811CA">
        <w:t>.</w:t>
      </w:r>
      <w:r w:rsidR="00656E19">
        <w:t xml:space="preserve"> We assume that their</w:t>
      </w:r>
      <w:r w:rsidR="005811CA">
        <w:t xml:space="preserve"> initial rating </w:t>
      </w:r>
      <w:r w:rsidR="00FB0418">
        <w:t>is</w:t>
      </w:r>
      <w:r w:rsidR="00656E19">
        <w:t xml:space="preserve"> what they are for their entire life.</w:t>
      </w:r>
      <w:r w:rsidR="007348EF">
        <w:t xml:space="preserve">” Jeff King continues. </w:t>
      </w:r>
      <w:r w:rsidR="00656E19">
        <w:t xml:space="preserve">There’s some suggestion </w:t>
      </w:r>
      <w:r w:rsidR="008D1689">
        <w:t>in the LB</w:t>
      </w:r>
      <w:r w:rsidR="00E37DEB">
        <w:t>N</w:t>
      </w:r>
      <w:r w:rsidR="008D1689">
        <w:t xml:space="preserve">L literature </w:t>
      </w:r>
      <w:r w:rsidR="00656E19">
        <w:t xml:space="preserve">that </w:t>
      </w:r>
      <w:r w:rsidR="00912214">
        <w:t>there may be some degradation</w:t>
      </w:r>
      <w:r w:rsidR="00FB0418">
        <w:t xml:space="preserve"> to older projects</w:t>
      </w:r>
      <w:r w:rsidR="00912214">
        <w:t xml:space="preserve">, but we don’t have </w:t>
      </w:r>
      <w:r w:rsidR="00656E19">
        <w:t>great</w:t>
      </w:r>
      <w:r w:rsidR="00912214">
        <w:t xml:space="preserve"> information on that. </w:t>
      </w:r>
      <w:r w:rsidR="00656E19">
        <w:t>So that’s the question</w:t>
      </w:r>
      <w:r w:rsidR="00FB0418">
        <w:t xml:space="preserve"> Charles is pitching</w:t>
      </w:r>
      <w:r w:rsidR="00656E19">
        <w:t xml:space="preserve">. </w:t>
      </w:r>
      <w:r w:rsidR="008D1689">
        <w:t xml:space="preserve">Should we make an assumption and what should it be? In gas turbines </w:t>
      </w:r>
      <w:proofErr w:type="gramStart"/>
      <w:r w:rsidR="008D1689">
        <w:t>it’s</w:t>
      </w:r>
      <w:proofErr w:type="gramEnd"/>
      <w:r w:rsidR="007348EF">
        <w:t xml:space="preserve"> 2-2.5% </w:t>
      </w:r>
      <w:proofErr w:type="spellStart"/>
      <w:r w:rsidR="007348EF">
        <w:t>derate</w:t>
      </w:r>
      <w:proofErr w:type="spellEnd"/>
      <w:r w:rsidR="007348EF">
        <w:t>.</w:t>
      </w:r>
    </w:p>
    <w:p w:rsidR="00FB0418" w:rsidRDefault="00FB0418" w:rsidP="00545111">
      <w:pPr>
        <w:spacing w:after="0"/>
      </w:pPr>
    </w:p>
    <w:p w:rsidR="00445F13" w:rsidRPr="00FB0418" w:rsidRDefault="0058038B" w:rsidP="00545111">
      <w:pPr>
        <w:spacing w:after="0"/>
      </w:pPr>
      <w:r w:rsidRPr="0058038B">
        <w:t>Tom Haymaker, Clark PUD</w:t>
      </w:r>
      <w:r w:rsidR="002D0735">
        <w:t>,</w:t>
      </w:r>
      <w:r w:rsidRPr="0058038B">
        <w:t xml:space="preserve"> asks if this is a rule of thumb as he has a 17-year-old combustion turbine that is producing higher level now than when first commissioned.</w:t>
      </w:r>
    </w:p>
    <w:p w:rsidR="00445F13" w:rsidRPr="00FB0418" w:rsidRDefault="0058038B" w:rsidP="00545111">
      <w:pPr>
        <w:spacing w:after="0"/>
      </w:pPr>
      <w:r w:rsidRPr="0058038B">
        <w:t xml:space="preserve">Jeff </w:t>
      </w:r>
      <w:proofErr w:type="gramStart"/>
      <w:r w:rsidRPr="0058038B">
        <w:t>King ,</w:t>
      </w:r>
      <w:proofErr w:type="gramEnd"/>
      <w:r w:rsidRPr="0058038B">
        <w:t xml:space="preserve"> says there’s literature from vendors saying the 2-2.5% degradation is to be expected</w:t>
      </w:r>
      <w:r w:rsidR="002D0735">
        <w:t xml:space="preserve"> in gas turbines</w:t>
      </w:r>
      <w:r w:rsidRPr="0058038B">
        <w:t>. Haymaker suspects that improved process and controls may be the reason. King responds that with gas turbines a prime mover can be replaced and in one sense that is the end of economic life.</w:t>
      </w:r>
    </w:p>
    <w:p w:rsidR="00DF7298" w:rsidRDefault="0058038B" w:rsidP="00545111">
      <w:pPr>
        <w:spacing w:after="0"/>
      </w:pPr>
      <w:r w:rsidRPr="0058038B">
        <w:t xml:space="preserve">James Gall, </w:t>
      </w:r>
      <w:proofErr w:type="spellStart"/>
      <w:r w:rsidRPr="0058038B">
        <w:t>Avista</w:t>
      </w:r>
      <w:proofErr w:type="spellEnd"/>
      <w:r w:rsidRPr="0058038B">
        <w:t>, adds that he’s had improved capacity in the Coyote Springs</w:t>
      </w:r>
      <w:r w:rsidR="002D0735">
        <w:t xml:space="preserve"> plant</w:t>
      </w:r>
      <w:r w:rsidRPr="0058038B">
        <w:t xml:space="preserve"> as well. We do see degradation until you do maintenance</w:t>
      </w:r>
      <w:r w:rsidR="00DF7298">
        <w:t>.</w:t>
      </w:r>
    </w:p>
    <w:p w:rsidR="00C04218" w:rsidRDefault="00C04218" w:rsidP="00545111">
      <w:pPr>
        <w:spacing w:after="0"/>
      </w:pPr>
    </w:p>
    <w:p w:rsidR="00C04218" w:rsidRDefault="00C04218" w:rsidP="00545111">
      <w:pPr>
        <w:spacing w:after="0"/>
      </w:pPr>
      <w:r>
        <w:t xml:space="preserve">Charles sums up and says there is good information for </w:t>
      </w:r>
      <w:r w:rsidR="00FB0418">
        <w:t>g</w:t>
      </w:r>
      <w:r>
        <w:t>as plants but asks i</w:t>
      </w:r>
      <w:r w:rsidR="007348EF">
        <w:t xml:space="preserve">s there any for wind? </w:t>
      </w:r>
      <w:r w:rsidR="00FB0418">
        <w:t xml:space="preserve">Does </w:t>
      </w:r>
      <w:r w:rsidR="007348EF">
        <w:t xml:space="preserve">a 0% </w:t>
      </w:r>
      <w:proofErr w:type="spellStart"/>
      <w:r w:rsidR="007348EF">
        <w:t>de</w:t>
      </w:r>
      <w:r>
        <w:t>rate</w:t>
      </w:r>
      <w:proofErr w:type="spellEnd"/>
      <w:r>
        <w:t xml:space="preserve"> sound right? The </w:t>
      </w:r>
      <w:r w:rsidR="00FB0418">
        <w:t xml:space="preserve">GRAC </w:t>
      </w:r>
      <w:r>
        <w:t>agrees</w:t>
      </w:r>
      <w:r w:rsidR="007348EF">
        <w:t xml:space="preserve"> that a 0% </w:t>
      </w:r>
      <w:proofErr w:type="gramStart"/>
      <w:r w:rsidR="007348EF">
        <w:t>derate</w:t>
      </w:r>
      <w:proofErr w:type="gramEnd"/>
      <w:r w:rsidR="007348EF">
        <w:t xml:space="preserve"> sounds right.</w:t>
      </w:r>
    </w:p>
    <w:p w:rsidR="00FB0418" w:rsidRDefault="00FB0418" w:rsidP="00545111">
      <w:pPr>
        <w:spacing w:after="0"/>
      </w:pPr>
    </w:p>
    <w:p w:rsidR="00C04218" w:rsidRDefault="00C04218" w:rsidP="00545111">
      <w:pPr>
        <w:spacing w:after="0"/>
      </w:pPr>
      <w:r>
        <w:t xml:space="preserve">Charles then asks if an economic life of 25 years sounds realistic. Rick Sterling, Idaho </w:t>
      </w:r>
      <w:proofErr w:type="gramStart"/>
      <w:r>
        <w:t>PUC,</w:t>
      </w:r>
      <w:proofErr w:type="gramEnd"/>
      <w:r>
        <w:t xml:space="preserve"> says that nearly</w:t>
      </w:r>
      <w:r w:rsidR="007348EF">
        <w:t xml:space="preserve"> all</w:t>
      </w:r>
      <w:r>
        <w:t xml:space="preserve"> Idaho wind projects have been under P</w:t>
      </w:r>
      <w:r w:rsidR="00FB0418">
        <w:t>U</w:t>
      </w:r>
      <w:r>
        <w:t>RPA and because of that the contract length is limited to 20 years</w:t>
      </w:r>
      <w:r w:rsidR="00445F13">
        <w:t xml:space="preserve">. </w:t>
      </w:r>
      <w:r>
        <w:t xml:space="preserve">The real economic life may be 25-30 years but in Idaho a 20-year life is assumed. Fred Huette, NW Energy Collation, states that </w:t>
      </w:r>
      <w:r w:rsidR="00A12BE5">
        <w:t xml:space="preserve">based on California experience much equipment will be replaced in 20 years as better </w:t>
      </w:r>
      <w:r w:rsidR="007348EF">
        <w:t>technology</w:t>
      </w:r>
      <w:r w:rsidR="00A12BE5">
        <w:t xml:space="preserve"> comes along. But </w:t>
      </w:r>
      <w:r w:rsidR="007348EF">
        <w:t>he</w:t>
      </w:r>
      <w:r w:rsidR="00A12BE5">
        <w:t xml:space="preserve"> bet</w:t>
      </w:r>
      <w:r w:rsidR="007348EF">
        <w:t>s</w:t>
      </w:r>
      <w:r w:rsidR="00A12BE5">
        <w:t xml:space="preserve"> that real life is at least 25 years</w:t>
      </w:r>
      <w:r w:rsidR="00445F13">
        <w:t xml:space="preserve">. </w:t>
      </w:r>
      <w:r w:rsidR="00A12BE5">
        <w:t>Robert Brown, Portland General Electric, states that PGE assumes 27 years for modeling. David Nightingale asks what that number is based on. Brown responds, “</w:t>
      </w:r>
      <w:r w:rsidR="00650AE5">
        <w:t>Engineering</w:t>
      </w:r>
      <w:r w:rsidR="00A12BE5">
        <w:t xml:space="preserve"> and plant accounting input.”</w:t>
      </w:r>
    </w:p>
    <w:p w:rsidR="00650AE5" w:rsidRDefault="00650AE5" w:rsidP="00545111">
      <w:pPr>
        <w:spacing w:after="0"/>
      </w:pPr>
    </w:p>
    <w:p w:rsidR="00650AE5" w:rsidRDefault="00650AE5" w:rsidP="00545111">
      <w:pPr>
        <w:spacing w:after="0"/>
      </w:pPr>
      <w:r>
        <w:t xml:space="preserve">Paul Dockery, Clatskanie PUD, asks why the </w:t>
      </w:r>
      <w:r w:rsidR="002D0735">
        <w:t>C</w:t>
      </w:r>
      <w:r>
        <w:t xml:space="preserve">ouncil chose GE over Siemens. Charles answers that they went with the generic and GE </w:t>
      </w:r>
      <w:r w:rsidR="00A85C12">
        <w:t xml:space="preserve">had </w:t>
      </w:r>
      <w:r>
        <w:t>90% of market share</w:t>
      </w:r>
      <w:r w:rsidR="00A85C12">
        <w:t xml:space="preserve"> in 2013 (nationally)</w:t>
      </w:r>
      <w:r>
        <w:t>. Dockery states that GE has smaller size</w:t>
      </w:r>
      <w:r w:rsidR="007348EF">
        <w:t xml:space="preserve"> technology in the</w:t>
      </w:r>
      <w:r>
        <w:t xml:space="preserve"> 1.5-1.7 </w:t>
      </w:r>
      <w:r w:rsidR="007348EF">
        <w:t xml:space="preserve">range </w:t>
      </w:r>
      <w:r>
        <w:t>and would either use those numbers or go with Siemens</w:t>
      </w:r>
      <w:r w:rsidR="00BF7F02">
        <w:t xml:space="preserve"> which has a 2.5</w:t>
      </w:r>
      <w:r w:rsidR="007348EF">
        <w:t xml:space="preserve"> technology.</w:t>
      </w:r>
    </w:p>
    <w:p w:rsidR="00650AE5" w:rsidRDefault="00650AE5" w:rsidP="00545111">
      <w:pPr>
        <w:spacing w:after="0"/>
      </w:pPr>
    </w:p>
    <w:p w:rsidR="00650AE5" w:rsidRPr="00BF7F02" w:rsidRDefault="00BF7F02" w:rsidP="00545111">
      <w:pPr>
        <w:spacing w:after="0"/>
        <w:rPr>
          <w:b/>
        </w:rPr>
      </w:pPr>
      <w:r w:rsidRPr="00BF7F02">
        <w:rPr>
          <w:b/>
        </w:rPr>
        <w:t>Estimating Capital Cost Assumptions and Normalizations.</w:t>
      </w:r>
    </w:p>
    <w:p w:rsidR="00445F13" w:rsidRDefault="00BF7F02" w:rsidP="00545111">
      <w:pPr>
        <w:spacing w:after="0"/>
      </w:pPr>
      <w:r>
        <w:t>Gillian C</w:t>
      </w:r>
      <w:r w:rsidR="005D6EFD">
        <w:t xml:space="preserve">harles explains the methodology used to develop estimates. They gather available plant data </w:t>
      </w:r>
      <w:r w:rsidR="00B07D56">
        <w:t xml:space="preserve">from </w:t>
      </w:r>
      <w:r w:rsidR="005D6EFD">
        <w:t>built</w:t>
      </w:r>
      <w:r w:rsidR="002D0735">
        <w:t xml:space="preserve"> and </w:t>
      </w:r>
      <w:r w:rsidR="005D6EFD">
        <w:t>preconstruction</w:t>
      </w:r>
      <w:r w:rsidR="002D0735">
        <w:t xml:space="preserve"> projects</w:t>
      </w:r>
      <w:r w:rsidR="005D6EFD">
        <w:t xml:space="preserve"> </w:t>
      </w:r>
      <w:r w:rsidR="00B07D56">
        <w:t>and</w:t>
      </w:r>
      <w:r w:rsidR="005D6EFD">
        <w:t xml:space="preserve"> generic reports. They then normalize</w:t>
      </w:r>
      <w:r w:rsidR="00B07D56">
        <w:t xml:space="preserve"> data</w:t>
      </w:r>
      <w:r w:rsidR="005D6EFD">
        <w:t xml:space="preserve"> to Seventh Plan reference </w:t>
      </w:r>
      <w:r w:rsidR="002D0735">
        <w:t xml:space="preserve">plants </w:t>
      </w:r>
      <w:r w:rsidR="005D6EFD">
        <w:t xml:space="preserve">and finally </w:t>
      </w:r>
      <w:r w:rsidR="00B07D56">
        <w:t>the team looks for</w:t>
      </w:r>
      <w:r w:rsidR="005D6EFD">
        <w:t xml:space="preserve"> outliers</w:t>
      </w:r>
      <w:r w:rsidR="00B07D56">
        <w:t xml:space="preserve"> and</w:t>
      </w:r>
      <w:r w:rsidR="005D6EFD">
        <w:t xml:space="preserve"> trends. Based on this</w:t>
      </w:r>
      <w:r w:rsidR="00B07D56">
        <w:t xml:space="preserve"> work</w:t>
      </w:r>
      <w:r w:rsidR="005D6EFD">
        <w:t xml:space="preserve"> they estimate capital costs and forecast a 20-year trend line</w:t>
      </w:r>
      <w:r w:rsidR="00445F13">
        <w:t>.</w:t>
      </w:r>
    </w:p>
    <w:p w:rsidR="005D6EFD" w:rsidRDefault="005D6EFD" w:rsidP="00545111">
      <w:pPr>
        <w:spacing w:after="0"/>
      </w:pPr>
    </w:p>
    <w:p w:rsidR="005D6EFD" w:rsidRDefault="00562EFF" w:rsidP="00545111">
      <w:pPr>
        <w:spacing w:after="0"/>
        <w:rPr>
          <w:b/>
        </w:rPr>
      </w:pPr>
      <w:r w:rsidRPr="00562EFF">
        <w:rPr>
          <w:b/>
        </w:rPr>
        <w:t>Estimating Escalation and Hi/Lo Bound For RPM</w:t>
      </w:r>
      <w:r w:rsidR="007D4B3E">
        <w:rPr>
          <w:b/>
        </w:rPr>
        <w:t xml:space="preserve"> </w:t>
      </w:r>
    </w:p>
    <w:p w:rsidR="007B73EC" w:rsidRDefault="00562EFF" w:rsidP="00545111">
      <w:pPr>
        <w:spacing w:after="0"/>
      </w:pPr>
      <w:r>
        <w:t xml:space="preserve">Gillian Charles explains the </w:t>
      </w:r>
      <w:r w:rsidR="00DD4850">
        <w:t>escalation and hi/low bound</w:t>
      </w:r>
      <w:r w:rsidR="005815E2">
        <w:t xml:space="preserve"> for RPM</w:t>
      </w:r>
      <w:r w:rsidR="00445F13">
        <w:t xml:space="preserve">. </w:t>
      </w:r>
      <w:r w:rsidR="005815E2">
        <w:t>She explains the purpose high/low bound on capital costs</w:t>
      </w:r>
      <w:r w:rsidR="00A85C12">
        <w:t>, essentially a plus and minus percentage off of the capital cost in the plant year of 2015</w:t>
      </w:r>
      <w:r w:rsidR="0031681C">
        <w:t xml:space="preserve"> to project future costs</w:t>
      </w:r>
      <w:r w:rsidR="007B73EC">
        <w:t xml:space="preserve">. </w:t>
      </w:r>
      <w:r w:rsidR="00E12B17">
        <w:t>The intent is to capture the majority of project costs within that bound</w:t>
      </w:r>
      <w:r w:rsidR="007B73EC">
        <w:t>.</w:t>
      </w:r>
    </w:p>
    <w:p w:rsidR="005815E2" w:rsidRDefault="005815E2" w:rsidP="00545111">
      <w:pPr>
        <w:spacing w:after="0"/>
      </w:pPr>
    </w:p>
    <w:p w:rsidR="00445F13" w:rsidRDefault="005815E2" w:rsidP="00545111">
      <w:pPr>
        <w:spacing w:after="0"/>
      </w:pPr>
      <w:r>
        <w:t xml:space="preserve">Kathleen Newman, </w:t>
      </w:r>
      <w:r w:rsidRPr="005815E2">
        <w:t>OREP</w:t>
      </w:r>
      <w:r w:rsidR="003017D6">
        <w:t>, asks, “</w:t>
      </w:r>
      <w:r w:rsidR="00C10561">
        <w:t>Would</w:t>
      </w:r>
      <w:r>
        <w:t xml:space="preserve"> the probability be a normal curve?” Tom Eckman says the </w:t>
      </w:r>
      <w:r w:rsidR="00E12B17">
        <w:t xml:space="preserve">GRAC is able to </w:t>
      </w:r>
      <w:r>
        <w:t>provide input on that</w:t>
      </w:r>
      <w:r w:rsidR="00445F13">
        <w:t>.</w:t>
      </w:r>
    </w:p>
    <w:p w:rsidR="005815E2" w:rsidRDefault="005815E2" w:rsidP="00545111">
      <w:pPr>
        <w:spacing w:after="0"/>
      </w:pPr>
    </w:p>
    <w:p w:rsidR="005815E2" w:rsidRPr="005815E2" w:rsidRDefault="005815E2" w:rsidP="00545111">
      <w:pPr>
        <w:spacing w:after="0"/>
        <w:rPr>
          <w:b/>
        </w:rPr>
      </w:pPr>
      <w:r w:rsidRPr="005815E2">
        <w:rPr>
          <w:b/>
        </w:rPr>
        <w:t>Preliminary Capital Cost of Wind</w:t>
      </w:r>
    </w:p>
    <w:p w:rsidR="00F63AC6" w:rsidRDefault="005B1200" w:rsidP="00545111">
      <w:pPr>
        <w:spacing w:after="0"/>
      </w:pPr>
      <w:r>
        <w:t xml:space="preserve">Gillian Charles explains the information that went into the chart emphasizing which data points </w:t>
      </w:r>
      <w:proofErr w:type="gramStart"/>
      <w:r>
        <w:t>are</w:t>
      </w:r>
      <w:proofErr w:type="gramEnd"/>
      <w:r>
        <w:t xml:space="preserve"> outliers and which are heavily weighted. She notes that they chose 30% above and 30% below for </w:t>
      </w:r>
      <w:proofErr w:type="gramStart"/>
      <w:r>
        <w:t>the hi</w:t>
      </w:r>
      <w:proofErr w:type="gramEnd"/>
      <w:r>
        <w:t>/lo bounds</w:t>
      </w:r>
      <w:r w:rsidR="00445F13">
        <w:t xml:space="preserve">. </w:t>
      </w:r>
      <w:r>
        <w:t>Cameron Yourkowski, Renewable NW</w:t>
      </w:r>
      <w:r w:rsidR="00936AE2">
        <w:t>, asks if t</w:t>
      </w:r>
      <w:r w:rsidR="003017D6">
        <w:t>he CEC report is for the West or</w:t>
      </w:r>
      <w:r w:rsidR="00936AE2">
        <w:t xml:space="preserve"> California only. Charles says it was California only. Yourkowski suggests that </w:t>
      </w:r>
      <w:r w:rsidR="00E12B17">
        <w:t xml:space="preserve">the high point </w:t>
      </w:r>
      <w:r w:rsidR="00936AE2">
        <w:t xml:space="preserve">looks like an outlier. </w:t>
      </w:r>
      <w:r w:rsidR="00F63AC6">
        <w:t>Charles agrees, noting that it was discarded</w:t>
      </w:r>
      <w:r w:rsidR="00445F13">
        <w:t xml:space="preserve">. </w:t>
      </w:r>
      <w:r w:rsidR="00F63AC6">
        <w:t xml:space="preserve">Jeff King looked at O&amp;M costs for a variety of technologies and he admits that the CEC report </w:t>
      </w:r>
      <w:r w:rsidR="00E12B17">
        <w:t xml:space="preserve">tends to </w:t>
      </w:r>
      <w:r w:rsidR="00F63AC6">
        <w:t>run hig</w:t>
      </w:r>
      <w:r w:rsidR="00065821">
        <w:t>h</w:t>
      </w:r>
      <w:r w:rsidR="00E12B17">
        <w:t xml:space="preserve"> compared to other sources.</w:t>
      </w:r>
    </w:p>
    <w:p w:rsidR="00F63AC6" w:rsidRDefault="00F63AC6" w:rsidP="00545111">
      <w:pPr>
        <w:spacing w:after="0"/>
      </w:pPr>
    </w:p>
    <w:p w:rsidR="001F270C" w:rsidRDefault="00F63AC6" w:rsidP="00065821">
      <w:pPr>
        <w:spacing w:after="0"/>
      </w:pPr>
      <w:r>
        <w:t xml:space="preserve">Greg Mendonca, </w:t>
      </w:r>
      <w:r w:rsidRPr="00F63AC6">
        <w:t>PNGC Power</w:t>
      </w:r>
      <w:r w:rsidR="001F270C">
        <w:t>,</w:t>
      </w:r>
      <w:r>
        <w:t xml:space="preserve"> asks about the 30% hi/lo bounds, thinking that the pre-construction and as-built lines are tighter. He suggests that if the 30% is applied it would be too high or too low. </w:t>
      </w:r>
      <w:r w:rsidR="001F270C">
        <w:t>Charles answers that it was a conservative</w:t>
      </w:r>
      <w:r w:rsidR="009C6762">
        <w:t xml:space="preserve"> ball park figure </w:t>
      </w:r>
      <w:r w:rsidR="001F270C">
        <w:t>but could be brought down to 25%</w:t>
      </w:r>
      <w:r w:rsidR="00445F13">
        <w:t xml:space="preserve">. </w:t>
      </w:r>
      <w:r w:rsidR="009C6762">
        <w:t xml:space="preserve">Jeff King agrees that </w:t>
      </w:r>
      <w:r w:rsidR="00065821">
        <w:t>it could be brought down.</w:t>
      </w:r>
    </w:p>
    <w:p w:rsidR="00065821" w:rsidRDefault="00065821" w:rsidP="00065821">
      <w:pPr>
        <w:spacing w:after="0"/>
      </w:pPr>
    </w:p>
    <w:p w:rsidR="00445F13" w:rsidRDefault="001F270C" w:rsidP="00DD4850">
      <w:pPr>
        <w:tabs>
          <w:tab w:val="left" w:pos="8625"/>
        </w:tabs>
      </w:pPr>
      <w:r>
        <w:t>Ehud Abadi, BPA</w:t>
      </w:r>
      <w:r w:rsidR="00065821">
        <w:t>, asks, “Does LBNL put out trends like this?” Charles answers that they don’t have a forward trend but notes uncertainty on future price costs. The LBNL’s historic trends are based on</w:t>
      </w:r>
      <w:r w:rsidR="00E12B17">
        <w:t xml:space="preserve"> national averages, not the PNW</w:t>
      </w:r>
      <w:r w:rsidR="00065821">
        <w:t xml:space="preserve"> region. However, the overall trend is there, but perhaps not at the rate we’re proposing</w:t>
      </w:r>
      <w:r w:rsidR="00445F13">
        <w:t>.</w:t>
      </w:r>
    </w:p>
    <w:p w:rsidR="00DF7298" w:rsidRDefault="001F270C" w:rsidP="00DD4850">
      <w:pPr>
        <w:tabs>
          <w:tab w:val="left" w:pos="8625"/>
        </w:tabs>
      </w:pPr>
      <w:r>
        <w:t xml:space="preserve">Zack Yanez, </w:t>
      </w:r>
      <w:r w:rsidR="00E12B17">
        <w:t xml:space="preserve">Snohomish PUD, </w:t>
      </w:r>
      <w:r w:rsidR="00065821">
        <w:t>questions using different rates for different technologies and resources. Steven Simmons answers that more mature technologies have more predictable data</w:t>
      </w:r>
      <w:r w:rsidR="00445F13">
        <w:t xml:space="preserve">. </w:t>
      </w:r>
      <w:r w:rsidR="00065821">
        <w:t xml:space="preserve">Yanez asks if wind technology is that much less mature than thermals. Charles answers that thermals have an even </w:t>
      </w:r>
      <w:r w:rsidR="008E29E2">
        <w:t xml:space="preserve">wider proposed </w:t>
      </w:r>
      <w:r w:rsidR="00065821">
        <w:t>hi/lo bound. Yanez comments that he doesn’t see the benefit in using different hi/lo bounds</w:t>
      </w:r>
      <w:r w:rsidR="008E29E2">
        <w:t xml:space="preserve"> for different resources</w:t>
      </w:r>
      <w:r w:rsidR="00DF7298">
        <w:t>.</w:t>
      </w:r>
    </w:p>
    <w:p w:rsidR="00FD50E6" w:rsidRDefault="00EC2C0E" w:rsidP="00DD4850">
      <w:pPr>
        <w:tabs>
          <w:tab w:val="left" w:pos="8625"/>
        </w:tabs>
      </w:pPr>
      <w:r>
        <w:t xml:space="preserve">Tom Eckman explains that each resource has different components that are driven by different markets i.e. </w:t>
      </w:r>
      <w:r>
        <w:t>copper, steel, graphite. There are two parts to this, the range itself and the distribution within the range. The distribution within the range is more interesting than the range itself.</w:t>
      </w:r>
    </w:p>
    <w:p w:rsidR="00BB768C" w:rsidRDefault="00FD50E6" w:rsidP="00DD4850">
      <w:pPr>
        <w:tabs>
          <w:tab w:val="left" w:pos="8625"/>
        </w:tabs>
      </w:pPr>
      <w:r>
        <w:t xml:space="preserve">Zack </w:t>
      </w:r>
      <w:proofErr w:type="gramStart"/>
      <w:r>
        <w:t>Yanez,</w:t>
      </w:r>
      <w:proofErr w:type="gramEnd"/>
      <w:r>
        <w:t xml:space="preserve"> restates </w:t>
      </w:r>
      <w:r w:rsidR="00CA0AF0">
        <w:t xml:space="preserve">the </w:t>
      </w:r>
      <w:r>
        <w:t>question, “are you trying to test exposure to changes in capital costs?” Tom Eckman clarifies that they are testing for capital cost risk. Yanez asks if there is a good base study</w:t>
      </w:r>
      <w:r w:rsidR="00445F13">
        <w:t xml:space="preserve">. </w:t>
      </w:r>
      <w:r>
        <w:t xml:space="preserve">Eckman says they don’t all line up around a central tendency </w:t>
      </w:r>
      <w:r w:rsidR="00BB768C">
        <w:t>which suggests</w:t>
      </w:r>
      <w:r>
        <w:t xml:space="preserve"> variance</w:t>
      </w:r>
      <w:r w:rsidR="00713328">
        <w:t>. We know there’s variance, but we want to represent an average, a range</w:t>
      </w:r>
      <w:r w:rsidR="00BB768C">
        <w:t>,</w:t>
      </w:r>
      <w:r w:rsidR="00713328">
        <w:t xml:space="preserve"> but if there’s a skew to the range that’s what we are trying to know. That’s the critical piece.</w:t>
      </w:r>
    </w:p>
    <w:p w:rsidR="00BB768C" w:rsidRDefault="00BB768C" w:rsidP="00DD4850">
      <w:pPr>
        <w:tabs>
          <w:tab w:val="left" w:pos="8625"/>
        </w:tabs>
      </w:pPr>
      <w:r>
        <w:t>Yanez continues, saying that providing variance that isn’t based on</w:t>
      </w:r>
      <w:r w:rsidR="008E6400">
        <w:t xml:space="preserve"> significan</w:t>
      </w:r>
      <w:r w:rsidR="003017D6">
        <w:t>t</w:t>
      </w:r>
      <w:r>
        <w:t xml:space="preserve"> real data is making up numbers across different resources. </w:t>
      </w:r>
      <w:r w:rsidR="008E6400">
        <w:t>He questions what the Council gains from that</w:t>
      </w:r>
      <w:r w:rsidR="00445F13">
        <w:t xml:space="preserve">. </w:t>
      </w:r>
      <w:r w:rsidR="008E6400">
        <w:t>Steven Simmons comments that they are gaining uncertainty because we don’t know what will happen over 20 years, so we need to add that uncertainty</w:t>
      </w:r>
      <w:r w:rsidR="00BE2592">
        <w:t xml:space="preserve"> around a given expectation</w:t>
      </w:r>
      <w:r w:rsidR="008E6400">
        <w:t>. Tom Eckman add</w:t>
      </w:r>
      <w:r w:rsidR="00CA0AF0">
        <w:t>s</w:t>
      </w:r>
      <w:r w:rsidR="008E6400">
        <w:t xml:space="preserve"> </w:t>
      </w:r>
      <w:r w:rsidR="00CA0AF0">
        <w:t>that the Council has</w:t>
      </w:r>
      <w:r w:rsidR="008E6400">
        <w:t xml:space="preserve"> </w:t>
      </w:r>
      <w:r w:rsidR="008E6400">
        <w:lastRenderedPageBreak/>
        <w:t>empirical</w:t>
      </w:r>
      <w:r w:rsidR="003919C9">
        <w:t xml:space="preserve"> project costs ranging from </w:t>
      </w:r>
      <w:r w:rsidR="008E6400">
        <w:t xml:space="preserve">$200-$400 range </w:t>
      </w:r>
      <w:r w:rsidR="0069239C">
        <w:t>in dollars per KW in the last experience</w:t>
      </w:r>
      <w:r w:rsidR="00445F13">
        <w:t xml:space="preserve">. </w:t>
      </w:r>
      <w:r w:rsidR="0069239C">
        <w:t>T</w:t>
      </w:r>
      <w:r w:rsidR="003919C9">
        <w:t>hat’s evidence to me that a single number wouldn’t work</w:t>
      </w:r>
      <w:r w:rsidR="008E29E2">
        <w:t>.</w:t>
      </w:r>
    </w:p>
    <w:p w:rsidR="0069239C" w:rsidRDefault="008E6400" w:rsidP="0069239C">
      <w:pPr>
        <w:tabs>
          <w:tab w:val="left" w:pos="8625"/>
        </w:tabs>
      </w:pPr>
      <w:r w:rsidRPr="008E6400">
        <w:t xml:space="preserve">Sibyl </w:t>
      </w:r>
      <w:proofErr w:type="spellStart"/>
      <w:r w:rsidRPr="008E6400">
        <w:t>Geiselman</w:t>
      </w:r>
      <w:proofErr w:type="spellEnd"/>
      <w:r w:rsidRPr="008E6400">
        <w:t>, EWEB</w:t>
      </w:r>
      <w:r w:rsidR="00CA0AF0">
        <w:t>,</w:t>
      </w:r>
      <w:r>
        <w:t xml:space="preserve"> asks what types of variances th</w:t>
      </w:r>
      <w:r w:rsidR="0069239C">
        <w:t xml:space="preserve">e </w:t>
      </w:r>
      <w:r w:rsidR="00CA0AF0">
        <w:t>C</w:t>
      </w:r>
      <w:r w:rsidR="0069239C">
        <w:t>ouncil is trying to capture with this range?  Are the</w:t>
      </w:r>
      <w:r w:rsidR="003017D6">
        <w:t>y</w:t>
      </w:r>
      <w:r w:rsidR="0069239C">
        <w:t xml:space="preserve"> </w:t>
      </w:r>
      <w:proofErr w:type="spellStart"/>
      <w:r w:rsidR="0069239C">
        <w:t>locational</w:t>
      </w:r>
      <w:proofErr w:type="spellEnd"/>
      <w:r w:rsidR="0069239C">
        <w:t xml:space="preserve"> difference</w:t>
      </w:r>
      <w:r w:rsidR="00CA0AF0">
        <w:t>s</w:t>
      </w:r>
      <w:r w:rsidR="0069239C">
        <w:t xml:space="preserve">? </w:t>
      </w:r>
      <w:proofErr w:type="gramStart"/>
      <w:r w:rsidR="0069239C">
        <w:t>Financing costs?</w:t>
      </w:r>
      <w:proofErr w:type="gramEnd"/>
      <w:r w:rsidR="0069239C">
        <w:t xml:space="preserve">  </w:t>
      </w:r>
      <w:proofErr w:type="spellStart"/>
      <w:r w:rsidR="0069239C">
        <w:t>Siting</w:t>
      </w:r>
      <w:proofErr w:type="spellEnd"/>
      <w:r w:rsidR="0069239C">
        <w:t xml:space="preserve"> issues? Or additional transmission costs at sites? She then asks if there is other modeling to capture known </w:t>
      </w:r>
      <w:proofErr w:type="spellStart"/>
      <w:r w:rsidR="0069239C">
        <w:t>locational</w:t>
      </w:r>
      <w:proofErr w:type="spellEnd"/>
      <w:r w:rsidR="0069239C">
        <w:t xml:space="preserve"> pricing </w:t>
      </w:r>
      <w:r w:rsidR="003017D6">
        <w:t>differences</w:t>
      </w:r>
      <w:r w:rsidR="00445F13">
        <w:t xml:space="preserve">. </w:t>
      </w:r>
      <w:r w:rsidR="0069239C">
        <w:t>Charles responds that these are estimated around market factors as this is a generic reference plan</w:t>
      </w:r>
      <w:r w:rsidR="008E29E2">
        <w:t>t</w:t>
      </w:r>
      <w:r w:rsidR="0069239C">
        <w:t xml:space="preserve">. She notes that </w:t>
      </w:r>
      <w:r w:rsidR="008E29E2">
        <w:t xml:space="preserve">some factors for recent swings in wind prices are the </w:t>
      </w:r>
      <w:r w:rsidR="0069239C">
        <w:t xml:space="preserve">materials </w:t>
      </w:r>
      <w:r w:rsidR="008E29E2">
        <w:t>and in</w:t>
      </w:r>
      <w:r w:rsidR="0069239C">
        <w:t xml:space="preserve"> 2005</w:t>
      </w:r>
      <w:r w:rsidR="008E29E2">
        <w:t xml:space="preserve"> with the onset of a lot of state renewable portfolio standards, demand went up and it became </w:t>
      </w:r>
      <w:r w:rsidR="0069239C">
        <w:t xml:space="preserve">a seller’s market. She notes that with this information you could make the case that we should have specific costs </w:t>
      </w:r>
      <w:r w:rsidR="00CA0AF0">
        <w:t xml:space="preserve">and ranges </w:t>
      </w:r>
      <w:r w:rsidR="0069239C">
        <w:t>to different resources.</w:t>
      </w:r>
    </w:p>
    <w:p w:rsidR="00445F13" w:rsidRDefault="0069239C" w:rsidP="0069239C">
      <w:pPr>
        <w:tabs>
          <w:tab w:val="left" w:pos="8625"/>
        </w:tabs>
      </w:pPr>
      <w:r>
        <w:t xml:space="preserve">Tom Eckman notes that the transmission and capacity show up separately and Steven Simmons adds that wind does not have </w:t>
      </w:r>
      <w:r w:rsidR="009604F3">
        <w:t>a fuel price</w:t>
      </w:r>
      <w:r>
        <w:t xml:space="preserve"> like gas plants</w:t>
      </w:r>
      <w:r w:rsidR="00445F13">
        <w:t>.</w:t>
      </w:r>
    </w:p>
    <w:p w:rsidR="00445F13" w:rsidRDefault="0069239C" w:rsidP="0069239C">
      <w:pPr>
        <w:tabs>
          <w:tab w:val="left" w:pos="8625"/>
        </w:tabs>
      </w:pPr>
      <w:r>
        <w:t>Cameron Yourkowski, Renewable NW</w:t>
      </w:r>
      <w:r w:rsidR="00CA0AF0">
        <w:t>,</w:t>
      </w:r>
      <w:r>
        <w:t xml:space="preserve"> asks if there are enough </w:t>
      </w:r>
      <w:r w:rsidR="009604F3">
        <w:t xml:space="preserve">robust </w:t>
      </w:r>
      <w:r>
        <w:t xml:space="preserve">data points </w:t>
      </w:r>
      <w:r w:rsidR="009604F3">
        <w:t>in the chart to generate data</w:t>
      </w:r>
      <w:r w:rsidR="00445F13">
        <w:t xml:space="preserve">. </w:t>
      </w:r>
      <w:r w:rsidR="009604F3">
        <w:t xml:space="preserve">Charles answers that she thinks it’s a good representation, </w:t>
      </w:r>
      <w:r w:rsidR="00CA0AF0">
        <w:t>c</w:t>
      </w:r>
      <w:r w:rsidR="009604F3">
        <w:t>iting data from California and the PNW</w:t>
      </w:r>
      <w:r w:rsidR="00445F13">
        <w:t>.</w:t>
      </w:r>
    </w:p>
    <w:p w:rsidR="009604F3" w:rsidRDefault="009604F3" w:rsidP="0069239C">
      <w:pPr>
        <w:tabs>
          <w:tab w:val="left" w:pos="8625"/>
        </w:tabs>
      </w:pPr>
      <w:r>
        <w:t>Paul Dockery, Clatskanie, brings the discussion to the DOE line</w:t>
      </w:r>
      <w:r w:rsidR="00CA0AF0">
        <w:t xml:space="preserve"> in the chart</w:t>
      </w:r>
      <w:r>
        <w:t xml:space="preserve"> asking if it was published from historic national data. Charles confirms </w:t>
      </w:r>
      <w:r w:rsidR="007B73EC">
        <w:t xml:space="preserve">this </w:t>
      </w:r>
      <w:r w:rsidR="00CA0AF0">
        <w:t>but</w:t>
      </w:r>
      <w:r w:rsidR="007B73EC">
        <w:t xml:space="preserve"> notes that </w:t>
      </w:r>
      <w:r>
        <w:t xml:space="preserve">it was with an estimate for 2014. Dockery notes that </w:t>
      </w:r>
      <w:r w:rsidR="00C66F55">
        <w:t>developing wind</w:t>
      </w:r>
      <w:r>
        <w:t xml:space="preserve"> in the PNW in 2010 cost $300 above national average. In 2012 it was $500 above national average. However, he feels the 20</w:t>
      </w:r>
      <w:r w:rsidR="00C66F55">
        <w:t>14</w:t>
      </w:r>
      <w:r>
        <w:t xml:space="preserve"> </w:t>
      </w:r>
      <w:r w:rsidR="00C66F55">
        <w:t xml:space="preserve">estimate of </w:t>
      </w:r>
      <w:r>
        <w:t xml:space="preserve">$600 </w:t>
      </w:r>
      <w:r w:rsidR="00C66F55">
        <w:t>above national average is too high as t</w:t>
      </w:r>
      <w:r>
        <w:t xml:space="preserve">urbine prices should </w:t>
      </w:r>
      <w:r w:rsidR="00C66F55">
        <w:t xml:space="preserve">come </w:t>
      </w:r>
      <w:r>
        <w:t xml:space="preserve">down </w:t>
      </w:r>
      <w:r w:rsidR="00C66F55">
        <w:t>he thinks it should stay at $500.</w:t>
      </w:r>
    </w:p>
    <w:p w:rsidR="00712C96" w:rsidRDefault="00C66F55" w:rsidP="0069239C">
      <w:pPr>
        <w:tabs>
          <w:tab w:val="left" w:pos="8625"/>
        </w:tabs>
      </w:pPr>
      <w:r>
        <w:t>Charles notes that the DOE has</w:t>
      </w:r>
      <w:r w:rsidR="007B73EC">
        <w:t xml:space="preserve"> other</w:t>
      </w:r>
      <w:r>
        <w:t xml:space="preserve"> charts based on region</w:t>
      </w:r>
      <w:r w:rsidR="007B73EC">
        <w:t>al breakouts</w:t>
      </w:r>
      <w:r>
        <w:t xml:space="preserve"> and that the West is always </w:t>
      </w:r>
      <w:r w:rsidR="003C39FD">
        <w:t>significantly</w:t>
      </w:r>
      <w:r>
        <w:t xml:space="preserve"> higher</w:t>
      </w:r>
      <w:r w:rsidR="007B73EC">
        <w:t xml:space="preserve"> than the rest of the US</w:t>
      </w:r>
      <w:r>
        <w:t>. Fred Huette,</w:t>
      </w:r>
      <w:r w:rsidR="003C39FD">
        <w:t xml:space="preserve"> NW Energy Coalition, notes that </w:t>
      </w:r>
      <w:r>
        <w:t>the material cost is tied to national market</w:t>
      </w:r>
      <w:r w:rsidR="003C39FD">
        <w:t xml:space="preserve"> but other factors like the</w:t>
      </w:r>
      <w:r>
        <w:t xml:space="preserve"> dispersion of types of wind, other costs </w:t>
      </w:r>
      <w:r w:rsidR="003C39FD">
        <w:t>such as</w:t>
      </w:r>
      <w:r>
        <w:t xml:space="preserve"> California’</w:t>
      </w:r>
      <w:r w:rsidR="00712C96">
        <w:t>s cost of compliance might factor in. “</w:t>
      </w:r>
      <w:r>
        <w:t>My gut says this will go lower but I’m not sh</w:t>
      </w:r>
      <w:r w:rsidR="00712C96">
        <w:t>ocked by these numbers,” he says.</w:t>
      </w:r>
    </w:p>
    <w:p w:rsidR="00712C96" w:rsidRDefault="00712C96" w:rsidP="0069239C">
      <w:pPr>
        <w:tabs>
          <w:tab w:val="left" w:pos="8625"/>
        </w:tabs>
        <w:rPr>
          <w:b/>
        </w:rPr>
      </w:pPr>
      <w:r>
        <w:rPr>
          <w:b/>
        </w:rPr>
        <w:t>Preliminary Capital Cost and Escalation Estimate of Wind</w:t>
      </w:r>
    </w:p>
    <w:p w:rsidR="00445F13" w:rsidRDefault="00712C96" w:rsidP="0069239C">
      <w:pPr>
        <w:tabs>
          <w:tab w:val="left" w:pos="8625"/>
        </w:tabs>
      </w:pPr>
      <w:r>
        <w:t xml:space="preserve">Gillian Charles explains the slide drawing the </w:t>
      </w:r>
      <w:r w:rsidR="00876165">
        <w:t xml:space="preserve">GRAC’s attention </w:t>
      </w:r>
      <w:r>
        <w:t xml:space="preserve">to the </w:t>
      </w:r>
      <w:r w:rsidR="00876165">
        <w:t>c</w:t>
      </w:r>
      <w:r>
        <w:t xml:space="preserve">apital </w:t>
      </w:r>
      <w:r w:rsidR="00876165">
        <w:t>c</w:t>
      </w:r>
      <w:r>
        <w:t xml:space="preserve">ost </w:t>
      </w:r>
      <w:r w:rsidR="00876165">
        <w:t>e</w:t>
      </w:r>
      <w:r>
        <w:t>scalation of -0.5% annual</w:t>
      </w:r>
      <w:r w:rsidR="00876165">
        <w:t>ly</w:t>
      </w:r>
      <w:r>
        <w:t xml:space="preserve"> after 2015</w:t>
      </w:r>
      <w:r w:rsidR="00DB4749">
        <w:t xml:space="preserve"> with a flat rate each year</w:t>
      </w:r>
      <w:r>
        <w:t xml:space="preserve">. She questions whether this is an appropriate estimate of future capital costs as the future seems uncertain based on recent reports. </w:t>
      </w:r>
      <w:r w:rsidR="00AF46E4">
        <w:t>She suggests w</w:t>
      </w:r>
      <w:r w:rsidR="00902930">
        <w:t>e could leave it at 0</w:t>
      </w:r>
      <w:r w:rsidR="00876165">
        <w:t>%</w:t>
      </w:r>
      <w:r w:rsidR="00445F13">
        <w:t>.</w:t>
      </w:r>
    </w:p>
    <w:p w:rsidR="00445F13" w:rsidRDefault="00712C96" w:rsidP="0069239C">
      <w:pPr>
        <w:tabs>
          <w:tab w:val="left" w:pos="8625"/>
        </w:tabs>
      </w:pPr>
      <w:r w:rsidRPr="00712C96">
        <w:t xml:space="preserve">Greg </w:t>
      </w:r>
      <w:proofErr w:type="spellStart"/>
      <w:r w:rsidRPr="00712C96">
        <w:t>Mendoca</w:t>
      </w:r>
      <w:proofErr w:type="spellEnd"/>
      <w:r w:rsidRPr="00712C96">
        <w:t>, PNGC Power</w:t>
      </w:r>
      <w:r>
        <w:t xml:space="preserve">, asks if the recent seller’s market </w:t>
      </w:r>
      <w:r w:rsidR="00DB4749">
        <w:t xml:space="preserve">and RPS costs </w:t>
      </w:r>
      <w:r w:rsidR="004E5DC6">
        <w:t>are</w:t>
      </w:r>
      <w:r>
        <w:t xml:space="preserve"> a primary driver in that number. Charles answers yes</w:t>
      </w:r>
      <w:r w:rsidR="00876165">
        <w:t>,</w:t>
      </w:r>
      <w:r>
        <w:t xml:space="preserve"> but it is one of many factors driving the line. </w:t>
      </w:r>
      <w:r w:rsidR="004E5DC6">
        <w:t xml:space="preserve">Mendonca agrees that leaving </w:t>
      </w:r>
      <w:r w:rsidR="00902930">
        <w:t>the number at</w:t>
      </w:r>
      <w:r w:rsidR="004E5DC6">
        <w:t xml:space="preserve"> 0</w:t>
      </w:r>
      <w:r w:rsidR="00902930">
        <w:t>%</w:t>
      </w:r>
      <w:r w:rsidR="004E5DC6">
        <w:t xml:space="preserve"> is appropriate</w:t>
      </w:r>
      <w:r w:rsidR="00445F13">
        <w:t>.</w:t>
      </w:r>
    </w:p>
    <w:p w:rsidR="00712C96" w:rsidRDefault="00712C96" w:rsidP="0069239C">
      <w:pPr>
        <w:tabs>
          <w:tab w:val="left" w:pos="8625"/>
        </w:tabs>
      </w:pPr>
      <w:r>
        <w:t>Dave Nightingale, WA Utilities</w:t>
      </w:r>
      <w:r w:rsidR="00902930">
        <w:t xml:space="preserve"> and Transportation</w:t>
      </w:r>
      <w:r w:rsidR="00876165">
        <w:t xml:space="preserve"> Commission</w:t>
      </w:r>
      <w:r w:rsidR="00902930">
        <w:t>,</w:t>
      </w:r>
      <w:r>
        <w:t xml:space="preserve"> </w:t>
      </w:r>
      <w:r w:rsidR="00876165">
        <w:t xml:space="preserve">says </w:t>
      </w:r>
      <w:r>
        <w:t>the level of RPS hasn’t been reached</w:t>
      </w:r>
      <w:r w:rsidR="004E5DC6">
        <w:t xml:space="preserve"> in Oregon and Washington</w:t>
      </w:r>
      <w:r w:rsidR="00445F13">
        <w:t xml:space="preserve">. </w:t>
      </w:r>
      <w:r w:rsidR="004E5DC6">
        <w:t>We don’t know what 2020 w</w:t>
      </w:r>
      <w:r w:rsidR="00902930">
        <w:t>ill look like. We should consid</w:t>
      </w:r>
      <w:r w:rsidR="004E5DC6">
        <w:t>er demand driving prices up for the next plan.</w:t>
      </w:r>
    </w:p>
    <w:p w:rsidR="00712C96" w:rsidRDefault="00712C96" w:rsidP="0069239C">
      <w:pPr>
        <w:tabs>
          <w:tab w:val="left" w:pos="8625"/>
        </w:tabs>
      </w:pPr>
      <w:r>
        <w:lastRenderedPageBreak/>
        <w:t xml:space="preserve">Tom Eckman </w:t>
      </w:r>
      <w:r w:rsidR="004E5DC6">
        <w:t xml:space="preserve">reminds the </w:t>
      </w:r>
      <w:r w:rsidR="00876165">
        <w:t xml:space="preserve">GRAC </w:t>
      </w:r>
      <w:r w:rsidR="004E5DC6">
        <w:t>that 111(b)</w:t>
      </w:r>
      <w:r>
        <w:t xml:space="preserve"> and 111(d) will change the national landscape</w:t>
      </w:r>
      <w:r w:rsidR="004E5DC6">
        <w:t xml:space="preserve">. Nightingale feels that people will not be as </w:t>
      </w:r>
      <w:r w:rsidR="00902930">
        <w:t>progressive as the West Coast in the life of this plan. Eckman states that they are looking for resources through 2035 so it would be appropriate to look that far out.</w:t>
      </w:r>
    </w:p>
    <w:p w:rsidR="00902930" w:rsidRDefault="00902930" w:rsidP="0069239C">
      <w:pPr>
        <w:tabs>
          <w:tab w:val="left" w:pos="8625"/>
        </w:tabs>
      </w:pPr>
      <w:r>
        <w:t xml:space="preserve">Greg </w:t>
      </w:r>
      <w:proofErr w:type="spellStart"/>
      <w:r>
        <w:t>Mendoca</w:t>
      </w:r>
      <w:proofErr w:type="spellEnd"/>
      <w:r>
        <w:t>, PNGC, states</w:t>
      </w:r>
      <w:r w:rsidR="00AE0598">
        <w:t xml:space="preserve"> that a de-escalation rate of -.5% may not be appropriate</w:t>
      </w:r>
    </w:p>
    <w:p w:rsidR="00902930" w:rsidRDefault="00902930" w:rsidP="00902930">
      <w:pPr>
        <w:tabs>
          <w:tab w:val="left" w:pos="8625"/>
        </w:tabs>
      </w:pPr>
      <w:r>
        <w:t>Tom Haymaker, Clark PUD, discusses 111(d) saying</w:t>
      </w:r>
      <w:r w:rsidR="00AE0598">
        <w:t xml:space="preserve"> legislators look at it in a static environment and that it might cause economic downturn. There are lots of open variables out there and 111(d) </w:t>
      </w:r>
      <w:r w:rsidR="00876165">
        <w:t xml:space="preserve">is </w:t>
      </w:r>
      <w:r w:rsidR="00AE0598">
        <w:t>not set in stone.</w:t>
      </w:r>
    </w:p>
    <w:p w:rsidR="00445F13" w:rsidRDefault="00902930" w:rsidP="00902930">
      <w:pPr>
        <w:tabs>
          <w:tab w:val="left" w:pos="8625"/>
        </w:tabs>
      </w:pPr>
      <w:r>
        <w:t>Cameron Yourkowski, Renewable NW</w:t>
      </w:r>
      <w:r w:rsidR="00876165">
        <w:t>,</w:t>
      </w:r>
      <w:r>
        <w:t xml:space="preserve"> states</w:t>
      </w:r>
      <w:r w:rsidR="00DE190D">
        <w:t xml:space="preserve"> that he</w:t>
      </w:r>
      <w:r w:rsidR="00AE0598">
        <w:t xml:space="preserve"> </w:t>
      </w:r>
      <w:r w:rsidR="003017D6">
        <w:t>doesn’t</w:t>
      </w:r>
      <w:r w:rsidR="00AE0598">
        <w:t xml:space="preserve"> disagree with how RPS can affect</w:t>
      </w:r>
      <w:r w:rsidR="00DE190D">
        <w:t xml:space="preserve"> the market but </w:t>
      </w:r>
      <w:r w:rsidR="00AE0598">
        <w:t>see</w:t>
      </w:r>
      <w:r w:rsidR="00DE190D">
        <w:t>s</w:t>
      </w:r>
      <w:r w:rsidR="00AE0598">
        <w:t xml:space="preserve"> a very competitive market driven by of 111(d)</w:t>
      </w:r>
      <w:r w:rsidR="00DE190D">
        <w:t xml:space="preserve">, </w:t>
      </w:r>
      <w:r w:rsidR="00AE0598">
        <w:t>coal replacement</w:t>
      </w:r>
      <w:r w:rsidR="00DE190D">
        <w:t xml:space="preserve">, </w:t>
      </w:r>
      <w:r w:rsidR="00AE0598">
        <w:t xml:space="preserve">competition with natural gas prices and technology improvements of wind </w:t>
      </w:r>
      <w:r w:rsidR="00DE190D">
        <w:t>which makes</w:t>
      </w:r>
      <w:r w:rsidR="00AE0598">
        <w:t xml:space="preserve"> the de-escalator fair</w:t>
      </w:r>
      <w:r w:rsidR="00445F13">
        <w:t>.</w:t>
      </w:r>
    </w:p>
    <w:p w:rsidR="00AE0598" w:rsidRDefault="00AE0598" w:rsidP="00902930">
      <w:pPr>
        <w:tabs>
          <w:tab w:val="left" w:pos="8625"/>
        </w:tabs>
        <w:rPr>
          <w:b/>
        </w:rPr>
      </w:pPr>
      <w:r w:rsidRPr="00AE0598">
        <w:rPr>
          <w:b/>
        </w:rPr>
        <w:t>Council Plant O&amp;M Costs</w:t>
      </w:r>
    </w:p>
    <w:p w:rsidR="00AE0598" w:rsidRDefault="00AE0598" w:rsidP="00DD4850">
      <w:pPr>
        <w:tabs>
          <w:tab w:val="left" w:pos="8625"/>
        </w:tabs>
      </w:pPr>
      <w:r>
        <w:t>Gillian Charles explains Jeff King’s work</w:t>
      </w:r>
      <w:r w:rsidR="00B5353F">
        <w:t xml:space="preserve"> on estimating O&amp;M costs</w:t>
      </w:r>
      <w:r>
        <w:t>. Zack Yanez asks if the O&amp;M cost include</w:t>
      </w:r>
      <w:r w:rsidR="00876165">
        <w:t>s</w:t>
      </w:r>
      <w:r>
        <w:t xml:space="preserve"> wind integration costs. Charles answers that </w:t>
      </w:r>
      <w:r w:rsidR="00876165">
        <w:t>it doesn’t</w:t>
      </w:r>
      <w:r>
        <w:t>. Cameron Yourkowski, Renewable NW</w:t>
      </w:r>
      <w:r w:rsidR="00876165">
        <w:t>,</w:t>
      </w:r>
      <w:r>
        <w:t xml:space="preserve"> adds</w:t>
      </w:r>
      <w:r w:rsidR="00876165">
        <w:t xml:space="preserve"> that</w:t>
      </w:r>
      <w:r>
        <w:t xml:space="preserve"> the </w:t>
      </w:r>
      <w:r w:rsidR="00A6475F" w:rsidRPr="00C10561">
        <w:t>WECC E3</w:t>
      </w:r>
      <w:r>
        <w:t xml:space="preserve"> study came out to $30 a year and Puget came out to $27. Charles asks for more comments via email.</w:t>
      </w:r>
    </w:p>
    <w:p w:rsidR="00AE0598" w:rsidRPr="00AE0598" w:rsidRDefault="00AE0598" w:rsidP="00DD4850">
      <w:pPr>
        <w:tabs>
          <w:tab w:val="left" w:pos="8625"/>
        </w:tabs>
        <w:rPr>
          <w:b/>
        </w:rPr>
      </w:pPr>
      <w:r w:rsidRPr="00AE0598">
        <w:rPr>
          <w:b/>
        </w:rPr>
        <w:t>Financial Incentives</w:t>
      </w:r>
    </w:p>
    <w:p w:rsidR="00445F13" w:rsidRDefault="00A6475F" w:rsidP="00DD4850">
      <w:pPr>
        <w:tabs>
          <w:tab w:val="left" w:pos="8625"/>
        </w:tabs>
      </w:pPr>
      <w:r>
        <w:t>Due to the future uncertainty of fi</w:t>
      </w:r>
      <w:r w:rsidR="009A2978">
        <w:t>nancial incentives such as the P</w:t>
      </w:r>
      <w:r>
        <w:t>roduction</w:t>
      </w:r>
      <w:r w:rsidR="009A2978">
        <w:t xml:space="preserve"> Tax C</w:t>
      </w:r>
      <w:r>
        <w:t xml:space="preserve">redit (PTC) and the </w:t>
      </w:r>
      <w:r w:rsidR="009A2978">
        <w:t>I</w:t>
      </w:r>
      <w:r>
        <w:t xml:space="preserve">nvestment </w:t>
      </w:r>
      <w:r w:rsidR="009A2978">
        <w:t>T</w:t>
      </w:r>
      <w:r>
        <w:t xml:space="preserve">ax </w:t>
      </w:r>
      <w:r w:rsidR="009A2978">
        <w:t>C</w:t>
      </w:r>
      <w:r>
        <w:t xml:space="preserve">redit (ITC), </w:t>
      </w:r>
      <w:r w:rsidR="00AE0598">
        <w:t xml:space="preserve">Charles states that the </w:t>
      </w:r>
      <w:r>
        <w:t xml:space="preserve">current proposal is to </w:t>
      </w:r>
      <w:r w:rsidR="00AE0598">
        <w:t xml:space="preserve">not include financial incentives for wind </w:t>
      </w:r>
      <w:r>
        <w:t>for the draft Seventh Plan</w:t>
      </w:r>
      <w:r w:rsidR="00AE0598">
        <w:t xml:space="preserve">. Rob Petty, BPA, asks </w:t>
      </w:r>
      <w:r w:rsidR="00404801">
        <w:t xml:space="preserve">if there was a way to model some uncertainty around that or not. Charles and </w:t>
      </w:r>
      <w:r w:rsidR="00AE0598">
        <w:t xml:space="preserve">Tom Eckman </w:t>
      </w:r>
      <w:r w:rsidR="00404801">
        <w:t>answer</w:t>
      </w:r>
      <w:r w:rsidR="00AE0598">
        <w:t xml:space="preserve"> yes it’s possible to </w:t>
      </w:r>
      <w:r w:rsidR="00404801">
        <w:t xml:space="preserve">encompass that </w:t>
      </w:r>
      <w:r>
        <w:t xml:space="preserve">through scenarios </w:t>
      </w:r>
      <w:r w:rsidR="00404801">
        <w:t xml:space="preserve">within </w:t>
      </w:r>
      <w:r w:rsidR="00AE0598">
        <w:t>a range in costs</w:t>
      </w:r>
      <w:r w:rsidR="00404801">
        <w:t>.</w:t>
      </w:r>
      <w:r w:rsidR="00AE0598">
        <w:t xml:space="preserve"> Steven Simmons </w:t>
      </w:r>
      <w:r w:rsidR="00404801">
        <w:t xml:space="preserve">agrees that there is a way to isolate on </w:t>
      </w:r>
      <w:r>
        <w:t>incentives in the new version of the RPM</w:t>
      </w:r>
      <w:r w:rsidR="00445F13">
        <w:t>.</w:t>
      </w:r>
    </w:p>
    <w:p w:rsidR="00404801" w:rsidRPr="00404801" w:rsidRDefault="00404801" w:rsidP="00DD4850">
      <w:pPr>
        <w:tabs>
          <w:tab w:val="left" w:pos="8625"/>
        </w:tabs>
        <w:rPr>
          <w:b/>
        </w:rPr>
      </w:pPr>
      <w:r w:rsidRPr="00404801">
        <w:rPr>
          <w:b/>
        </w:rPr>
        <w:t>Preliminary Levelized Cost of Wind</w:t>
      </w:r>
      <w:r>
        <w:rPr>
          <w:b/>
        </w:rPr>
        <w:t>/Next Steps</w:t>
      </w:r>
    </w:p>
    <w:p w:rsidR="00404801" w:rsidRDefault="000C51AA" w:rsidP="00DD4850">
      <w:pPr>
        <w:tabs>
          <w:tab w:val="left" w:pos="8625"/>
        </w:tabs>
      </w:pPr>
      <w:r>
        <w:t>This information was created u</w:t>
      </w:r>
      <w:r w:rsidR="00404801">
        <w:t>sing 2012 dollars</w:t>
      </w:r>
      <w:r>
        <w:t>, 2015</w:t>
      </w:r>
      <w:r w:rsidR="00E5241B">
        <w:t xml:space="preserve"> </w:t>
      </w:r>
      <w:r w:rsidR="00404801">
        <w:t>price</w:t>
      </w:r>
      <w:r w:rsidR="009A2978">
        <w:t xml:space="preserve"> year</w:t>
      </w:r>
      <w:r w:rsidR="00404801">
        <w:t xml:space="preserve"> and IOU financing</w:t>
      </w:r>
      <w:r w:rsidR="00445F13">
        <w:t xml:space="preserve">. </w:t>
      </w:r>
      <w:r w:rsidR="00404801">
        <w:t>It’s a pre</w:t>
      </w:r>
      <w:r>
        <w:t xml:space="preserve">liminary </w:t>
      </w:r>
      <w:r w:rsidR="00A6475F">
        <w:t xml:space="preserve">draft look at </w:t>
      </w:r>
      <w:proofErr w:type="spellStart"/>
      <w:r w:rsidR="00A6475F">
        <w:t>levelized</w:t>
      </w:r>
      <w:proofErr w:type="spellEnd"/>
      <w:r w:rsidR="00A6475F">
        <w:t xml:space="preserve"> costs </w:t>
      </w:r>
      <w:r>
        <w:t xml:space="preserve">and there are two </w:t>
      </w:r>
      <w:r w:rsidR="00404801">
        <w:t>main grid location</w:t>
      </w:r>
      <w:r>
        <w:t>s local to E</w:t>
      </w:r>
      <w:r w:rsidR="00404801">
        <w:t>astern Washington</w:t>
      </w:r>
      <w:r>
        <w:t>/O</w:t>
      </w:r>
      <w:r w:rsidR="00404801">
        <w:t>re</w:t>
      </w:r>
      <w:r>
        <w:t>g</w:t>
      </w:r>
      <w:r w:rsidR="00404801">
        <w:t xml:space="preserve">on and </w:t>
      </w:r>
      <w:r>
        <w:t>Central Montana</w:t>
      </w:r>
      <w:r w:rsidR="00E5241B">
        <w:t>. Charles broke them out</w:t>
      </w:r>
      <w:r w:rsidR="00404801">
        <w:t xml:space="preserve"> for comparison</w:t>
      </w:r>
      <w:r w:rsidR="00E5241B">
        <w:t xml:space="preserve"> purposes.</w:t>
      </w:r>
    </w:p>
    <w:p w:rsidR="00445F13" w:rsidRDefault="00E5241B" w:rsidP="00DD4850">
      <w:pPr>
        <w:tabs>
          <w:tab w:val="left" w:pos="8625"/>
        </w:tabs>
      </w:pPr>
      <w:r>
        <w:t xml:space="preserve">Charles will </w:t>
      </w:r>
      <w:r w:rsidR="00BD114C">
        <w:t>b</w:t>
      </w:r>
      <w:r w:rsidR="00404801">
        <w:t xml:space="preserve">ring wind back to </w:t>
      </w:r>
      <w:r>
        <w:t xml:space="preserve">the </w:t>
      </w:r>
      <w:r w:rsidR="00A6475F">
        <w:t xml:space="preserve">GRAC </w:t>
      </w:r>
      <w:r w:rsidR="00404801">
        <w:t>with re</w:t>
      </w:r>
      <w:r>
        <w:t>finements based on</w:t>
      </w:r>
      <w:r w:rsidR="00404801">
        <w:t xml:space="preserve"> input</w:t>
      </w:r>
      <w:r>
        <w:t xml:space="preserve">, along with updated </w:t>
      </w:r>
      <w:r w:rsidR="00A6475F">
        <w:t xml:space="preserve">transmission </w:t>
      </w:r>
      <w:r w:rsidR="00404801">
        <w:t>estimates</w:t>
      </w:r>
      <w:r w:rsidR="00445F13">
        <w:t>.</w:t>
      </w:r>
    </w:p>
    <w:p w:rsidR="000C51AA" w:rsidRDefault="00404801" w:rsidP="00DD4850">
      <w:pPr>
        <w:tabs>
          <w:tab w:val="left" w:pos="8625"/>
        </w:tabs>
      </w:pPr>
      <w:r>
        <w:t xml:space="preserve">Zack </w:t>
      </w:r>
      <w:r w:rsidR="00BD114C">
        <w:t xml:space="preserve">Yanez </w:t>
      </w:r>
      <w:r>
        <w:t xml:space="preserve">asks about </w:t>
      </w:r>
      <w:r w:rsidR="00BD114C">
        <w:t>Montana</w:t>
      </w:r>
      <w:r>
        <w:t xml:space="preserve"> wind model transmission cost</w:t>
      </w:r>
      <w:r w:rsidR="00BD114C">
        <w:t>s. Is it for energy d</w:t>
      </w:r>
      <w:r>
        <w:t xml:space="preserve">elivered to </w:t>
      </w:r>
      <w:r w:rsidR="00BD114C">
        <w:t>Washington S</w:t>
      </w:r>
      <w:r>
        <w:t>tate in real time</w:t>
      </w:r>
      <w:r w:rsidR="00BD114C">
        <w:t>? W</w:t>
      </w:r>
      <w:r>
        <w:t xml:space="preserve">ill it count toward RPS in </w:t>
      </w:r>
      <w:r w:rsidR="00BD114C">
        <w:t>Washington</w:t>
      </w:r>
      <w:r>
        <w:t xml:space="preserve"> </w:t>
      </w:r>
      <w:r w:rsidR="00A6475F">
        <w:t xml:space="preserve">or be </w:t>
      </w:r>
      <w:r w:rsidR="00BD114C">
        <w:t>purely</w:t>
      </w:r>
      <w:r>
        <w:t xml:space="preserve"> an energy replacement resource?</w:t>
      </w:r>
      <w:r w:rsidR="00BD114C">
        <w:t xml:space="preserve"> If it’s modeled one way it wouldn’t count as a renewable compliance. But I’m not sure. Steven Simmons asks that notes on the topic be sent to Gillian Charles.</w:t>
      </w:r>
    </w:p>
    <w:p w:rsidR="00562EFF" w:rsidRDefault="00BD114C" w:rsidP="00A305C7">
      <w:pPr>
        <w:tabs>
          <w:tab w:val="left" w:pos="8625"/>
        </w:tabs>
      </w:pPr>
      <w:r w:rsidRPr="00BD114C">
        <w:t xml:space="preserve">Sibyl </w:t>
      </w:r>
      <w:proofErr w:type="spellStart"/>
      <w:r w:rsidRPr="00BD114C">
        <w:t>Geiselman</w:t>
      </w:r>
      <w:proofErr w:type="spellEnd"/>
      <w:r w:rsidRPr="00BD114C">
        <w:t>, EWEB</w:t>
      </w:r>
      <w:r>
        <w:t>,</w:t>
      </w:r>
      <w:r w:rsidR="000C51AA">
        <w:t xml:space="preserve"> a</w:t>
      </w:r>
      <w:r>
        <w:t xml:space="preserve">sks where wind integration costs are captured. Steven Simmons says they are captured in </w:t>
      </w:r>
      <w:r w:rsidR="00A305C7">
        <w:t>transmission</w:t>
      </w:r>
      <w:r w:rsidR="00A6475F">
        <w:t>.</w:t>
      </w:r>
    </w:p>
    <w:p w:rsidR="00A305C7" w:rsidRDefault="00A305C7" w:rsidP="00A305C7">
      <w:pPr>
        <w:tabs>
          <w:tab w:val="left" w:pos="8625"/>
        </w:tabs>
        <w:spacing w:after="0"/>
        <w:rPr>
          <w:b/>
          <w:sz w:val="28"/>
          <w:szCs w:val="28"/>
        </w:rPr>
      </w:pPr>
      <w:r>
        <w:rPr>
          <w:b/>
          <w:sz w:val="28"/>
          <w:szCs w:val="28"/>
        </w:rPr>
        <w:lastRenderedPageBreak/>
        <w:t>2014 Wholesale Electric Price Forecast</w:t>
      </w:r>
    </w:p>
    <w:p w:rsidR="00A305C7" w:rsidRDefault="00A305C7" w:rsidP="00A305C7">
      <w:pPr>
        <w:tabs>
          <w:tab w:val="left" w:pos="8625"/>
        </w:tabs>
        <w:spacing w:after="0"/>
        <w:rPr>
          <w:b/>
          <w:sz w:val="28"/>
          <w:szCs w:val="28"/>
        </w:rPr>
      </w:pPr>
      <w:r>
        <w:rPr>
          <w:b/>
          <w:sz w:val="28"/>
          <w:szCs w:val="28"/>
        </w:rPr>
        <w:t>Steven Simmons</w:t>
      </w:r>
    </w:p>
    <w:p w:rsidR="00B00C80" w:rsidRDefault="00B00C80" w:rsidP="00A305C7">
      <w:pPr>
        <w:tabs>
          <w:tab w:val="left" w:pos="8625"/>
        </w:tabs>
        <w:spacing w:after="0"/>
        <w:rPr>
          <w:b/>
          <w:sz w:val="28"/>
          <w:szCs w:val="28"/>
        </w:rPr>
      </w:pPr>
    </w:p>
    <w:p w:rsidR="00445F13" w:rsidRDefault="00B00C80" w:rsidP="00A305C7">
      <w:pPr>
        <w:tabs>
          <w:tab w:val="left" w:pos="8625"/>
        </w:tabs>
        <w:spacing w:after="0"/>
      </w:pPr>
      <w:r>
        <w:t>Simmons explains slides 1-</w:t>
      </w:r>
      <w:r w:rsidR="00A53C75">
        <w:t>6</w:t>
      </w:r>
      <w:r>
        <w:t xml:space="preserve"> </w:t>
      </w:r>
      <w:r w:rsidR="00A53C75">
        <w:t>noting</w:t>
      </w:r>
      <w:r>
        <w:t xml:space="preserve"> that a full report </w:t>
      </w:r>
      <w:r w:rsidR="00936CE2">
        <w:t xml:space="preserve">on the updated wholesale electric price forecast </w:t>
      </w:r>
      <w:r>
        <w:t xml:space="preserve">will come later in the year. He familiarizes the </w:t>
      </w:r>
      <w:r w:rsidR="00185BCA">
        <w:t xml:space="preserve">GRAC </w:t>
      </w:r>
      <w:r>
        <w:t>wi</w:t>
      </w:r>
      <w:r w:rsidR="00185BCA">
        <w:t>th</w:t>
      </w:r>
      <w:r>
        <w:t xml:space="preserve"> the forecast approach using the AURORA Model. He points to important variables </w:t>
      </w:r>
      <w:r w:rsidR="00185BCA">
        <w:t>that ha</w:t>
      </w:r>
      <w:r w:rsidR="00936CE2">
        <w:t>ve</w:t>
      </w:r>
      <w:r w:rsidR="00185BCA">
        <w:t xml:space="preserve"> been updated </w:t>
      </w:r>
      <w:r>
        <w:t>like demand, fuel prices, transmission issues and greenhouse gas policies</w:t>
      </w:r>
      <w:r w:rsidR="00A53C75">
        <w:t xml:space="preserve">, </w:t>
      </w:r>
      <w:r w:rsidR="00936CE2">
        <w:t xml:space="preserve">and </w:t>
      </w:r>
      <w:r w:rsidR="00A53C75">
        <w:t>the fuel</w:t>
      </w:r>
      <w:r>
        <w:t xml:space="preserve"> price for</w:t>
      </w:r>
      <w:r w:rsidR="00A53C75">
        <w:t>e</w:t>
      </w:r>
      <w:r>
        <w:t>cast</w:t>
      </w:r>
      <w:r w:rsidR="00185BCA">
        <w:t>,</w:t>
      </w:r>
      <w:r w:rsidR="00A53C75">
        <w:t xml:space="preserve"> but </w:t>
      </w:r>
      <w:r w:rsidR="00185BCA">
        <w:t xml:space="preserve">noted that </w:t>
      </w:r>
      <w:r w:rsidR="00A53C75">
        <w:t xml:space="preserve">there </w:t>
      </w:r>
      <w:r w:rsidR="00185BCA">
        <w:t>were</w:t>
      </w:r>
      <w:r w:rsidR="00A53C75">
        <w:t xml:space="preserve"> no </w:t>
      </w:r>
      <w:r w:rsidR="0058038B" w:rsidRPr="0058038B">
        <w:rPr>
          <w:u w:val="single"/>
        </w:rPr>
        <w:t xml:space="preserve">significant </w:t>
      </w:r>
      <w:r w:rsidR="00A53C75">
        <w:t>changes</w:t>
      </w:r>
      <w:r w:rsidR="00185BCA">
        <w:t xml:space="preserve"> in any of the variables since the last forecast</w:t>
      </w:r>
      <w:r w:rsidR="00445F13">
        <w:t>.</w:t>
      </w:r>
    </w:p>
    <w:p w:rsidR="00A53C75" w:rsidRDefault="00A53C75" w:rsidP="00A305C7">
      <w:pPr>
        <w:tabs>
          <w:tab w:val="left" w:pos="8625"/>
        </w:tabs>
        <w:spacing w:after="0"/>
      </w:pPr>
    </w:p>
    <w:p w:rsidR="00A53C75" w:rsidRDefault="00A53C75" w:rsidP="00A305C7">
      <w:pPr>
        <w:tabs>
          <w:tab w:val="left" w:pos="8625"/>
        </w:tabs>
        <w:spacing w:after="0"/>
        <w:rPr>
          <w:b/>
        </w:rPr>
      </w:pPr>
      <w:r>
        <w:rPr>
          <w:b/>
        </w:rPr>
        <w:t>Electric Price Forecast Range for Mid</w:t>
      </w:r>
      <w:r w:rsidR="00936CE2">
        <w:rPr>
          <w:b/>
        </w:rPr>
        <w:t>-</w:t>
      </w:r>
      <w:r>
        <w:rPr>
          <w:b/>
        </w:rPr>
        <w:t>C bounded by low and high fuel prices</w:t>
      </w:r>
    </w:p>
    <w:p w:rsidR="00A53C75" w:rsidRDefault="00A53C75" w:rsidP="00A305C7">
      <w:pPr>
        <w:tabs>
          <w:tab w:val="left" w:pos="8625"/>
        </w:tabs>
        <w:spacing w:after="0"/>
        <w:rPr>
          <w:b/>
        </w:rPr>
      </w:pPr>
    </w:p>
    <w:p w:rsidR="00A305C7" w:rsidRDefault="00A53C75" w:rsidP="00A305C7">
      <w:pPr>
        <w:tabs>
          <w:tab w:val="left" w:pos="8625"/>
        </w:tabs>
        <w:spacing w:after="0"/>
      </w:pPr>
      <w:r>
        <w:t xml:space="preserve">Steven Simmons explains </w:t>
      </w:r>
      <w:r w:rsidR="006D32DF">
        <w:t xml:space="preserve">the </w:t>
      </w:r>
      <w:r w:rsidR="00EC3E0F">
        <w:t xml:space="preserve">annual forecast range </w:t>
      </w:r>
      <w:r w:rsidR="006D32DF">
        <w:t>stating</w:t>
      </w:r>
      <w:r w:rsidR="00EC3E0F">
        <w:t xml:space="preserve"> that they are bound </w:t>
      </w:r>
      <w:r w:rsidR="00C667D8">
        <w:t xml:space="preserve">by high and low fuel prices; they are driven mostly by </w:t>
      </w:r>
      <w:r w:rsidR="00185BCA">
        <w:t xml:space="preserve">the </w:t>
      </w:r>
      <w:r w:rsidR="00C667D8">
        <w:t>natural gas</w:t>
      </w:r>
      <w:r w:rsidR="00185BCA">
        <w:t xml:space="preserve"> price forecast</w:t>
      </w:r>
      <w:r w:rsidR="00C667D8">
        <w:t xml:space="preserve">. </w:t>
      </w:r>
      <w:r>
        <w:t>Greg Mendo</w:t>
      </w:r>
      <w:r w:rsidR="00185BCA">
        <w:t>n</w:t>
      </w:r>
      <w:r>
        <w:t>ca, PNGC Power</w:t>
      </w:r>
      <w:r w:rsidR="00185BCA">
        <w:t>,</w:t>
      </w:r>
      <w:r w:rsidR="00EC3E0F">
        <w:t xml:space="preserve"> asks if he sees increased </w:t>
      </w:r>
      <w:r w:rsidR="006D32DF">
        <w:t>volatility throughout the year</w:t>
      </w:r>
      <w:r w:rsidR="00445F13">
        <w:t xml:space="preserve">. </w:t>
      </w:r>
      <w:r w:rsidR="00EC3E0F">
        <w:t xml:space="preserve">Simmons says it’s </w:t>
      </w:r>
      <w:r w:rsidR="00185BCA">
        <w:t xml:space="preserve">relatively </w:t>
      </w:r>
      <w:r w:rsidR="00EC3E0F">
        <w:t xml:space="preserve">the same month to month </w:t>
      </w:r>
      <w:r w:rsidR="00C667D8">
        <w:t>because it’s</w:t>
      </w:r>
      <w:r w:rsidR="00EC3E0F">
        <w:t xml:space="preserve"> </w:t>
      </w:r>
      <w:r w:rsidR="00E97474">
        <w:t>th</w:t>
      </w:r>
      <w:r w:rsidR="00936CE2">
        <w:t>e forecast based off of the mid-</w:t>
      </w:r>
      <w:r w:rsidR="00E97474">
        <w:t>ranges of all the variables</w:t>
      </w:r>
      <w:r w:rsidR="00DF7298">
        <w:t xml:space="preserve">. </w:t>
      </w:r>
      <w:r>
        <w:t>Dave Nightingale, Washington Utilities and Transport</w:t>
      </w:r>
      <w:r w:rsidR="00936CE2">
        <w:t>ation Commission</w:t>
      </w:r>
      <w:r w:rsidR="00185BCA">
        <w:t>,</w:t>
      </w:r>
      <w:r w:rsidR="00C667D8">
        <w:t xml:space="preserve"> asks if </w:t>
      </w:r>
      <w:r w:rsidR="006D32DF">
        <w:t>it’s</w:t>
      </w:r>
      <w:r w:rsidR="00EC3E0F">
        <w:t xml:space="preserve"> annual average price</w:t>
      </w:r>
      <w:r w:rsidR="00C667D8">
        <w:t xml:space="preserve">. Simmons says yes. </w:t>
      </w:r>
      <w:r w:rsidR="00E97474">
        <w:t>Villamor Gamponia, Puget Sound Energy, a</w:t>
      </w:r>
      <w:r w:rsidR="00C667D8">
        <w:t xml:space="preserve">sks </w:t>
      </w:r>
      <w:r w:rsidR="00EC3E0F">
        <w:t>what’s causing the slight shift in price f</w:t>
      </w:r>
      <w:r w:rsidR="00C667D8">
        <w:t>rom 2020-2021. Simmons answers that coal retirement and a bump in natural gas price is the cause.</w:t>
      </w:r>
    </w:p>
    <w:p w:rsidR="009F5E23" w:rsidRDefault="009F5E23" w:rsidP="00A305C7">
      <w:pPr>
        <w:tabs>
          <w:tab w:val="left" w:pos="8625"/>
        </w:tabs>
        <w:spacing w:after="0"/>
      </w:pPr>
    </w:p>
    <w:p w:rsidR="009F5E23" w:rsidRDefault="009F5E23" w:rsidP="00A305C7">
      <w:pPr>
        <w:tabs>
          <w:tab w:val="left" w:pos="8625"/>
        </w:tabs>
        <w:spacing w:after="0"/>
        <w:rPr>
          <w:b/>
          <w:sz w:val="28"/>
          <w:szCs w:val="28"/>
        </w:rPr>
      </w:pPr>
      <w:r>
        <w:rPr>
          <w:b/>
          <w:sz w:val="28"/>
          <w:szCs w:val="28"/>
        </w:rPr>
        <w:t>Preliminary Assumptions for Natural Gas Peaking Technologies (Revisited)</w:t>
      </w:r>
    </w:p>
    <w:p w:rsidR="009F5E23" w:rsidRDefault="009F5E23" w:rsidP="00A305C7">
      <w:pPr>
        <w:tabs>
          <w:tab w:val="left" w:pos="8625"/>
        </w:tabs>
        <w:spacing w:after="0"/>
        <w:rPr>
          <w:b/>
          <w:sz w:val="28"/>
          <w:szCs w:val="28"/>
        </w:rPr>
      </w:pPr>
      <w:r>
        <w:rPr>
          <w:b/>
          <w:sz w:val="28"/>
          <w:szCs w:val="28"/>
        </w:rPr>
        <w:t>Gillian Charles and Steven Simmons</w:t>
      </w:r>
    </w:p>
    <w:p w:rsidR="009F5E23" w:rsidRDefault="009F5E23" w:rsidP="00A305C7">
      <w:pPr>
        <w:tabs>
          <w:tab w:val="left" w:pos="8625"/>
        </w:tabs>
        <w:spacing w:after="0"/>
        <w:rPr>
          <w:b/>
          <w:sz w:val="28"/>
          <w:szCs w:val="28"/>
        </w:rPr>
      </w:pPr>
    </w:p>
    <w:p w:rsidR="009F5E23" w:rsidRDefault="009F5E23" w:rsidP="00A305C7">
      <w:pPr>
        <w:tabs>
          <w:tab w:val="left" w:pos="8625"/>
        </w:tabs>
        <w:spacing w:after="0"/>
      </w:pPr>
      <w:r>
        <w:t>Gillian Charles reviews topics from the last meeting and points to today’s discussion of revisiting reference plants and up</w:t>
      </w:r>
      <w:r w:rsidR="00A21789">
        <w:t>dating</w:t>
      </w:r>
      <w:r>
        <w:t xml:space="preserve"> capital cost estimates. </w:t>
      </w:r>
      <w:r w:rsidR="00E55B46">
        <w:t>Staff</w:t>
      </w:r>
      <w:r>
        <w:t xml:space="preserve"> will introduce fixed and variable O&amp;M estimates and introduce </w:t>
      </w:r>
      <w:proofErr w:type="spellStart"/>
      <w:r>
        <w:t>levelized</w:t>
      </w:r>
      <w:proofErr w:type="spellEnd"/>
      <w:r>
        <w:t xml:space="preserve"> cost estimates.</w:t>
      </w:r>
      <w:r w:rsidR="00A21789">
        <w:t xml:space="preserve"> She reviews reference plants. She notes that the California Energy Commission data will be included as well as the recent NERA reports on NY ISO. Charles notes some changes since the last GRAC meeting</w:t>
      </w:r>
      <w:r w:rsidR="00E55B46">
        <w:t>,</w:t>
      </w:r>
      <w:r w:rsidR="00A21789">
        <w:t xml:space="preserve"> including a decrease in c</w:t>
      </w:r>
      <w:r w:rsidR="006D32DF">
        <w:t>apital cost estimates for frame and</w:t>
      </w:r>
      <w:r w:rsidR="00A21789">
        <w:t xml:space="preserve"> aero. She added a hi/lo bound percentage and notes that the future is uncertain </w:t>
      </w:r>
      <w:r w:rsidR="00E55B46">
        <w:t xml:space="preserve">so they are assuming a conservative </w:t>
      </w:r>
      <w:r w:rsidR="00A21789">
        <w:t xml:space="preserve"> 0.5% annual cost reduction</w:t>
      </w:r>
      <w:r w:rsidR="00E55B46">
        <w:t xml:space="preserve"> due to technology improvements over time.</w:t>
      </w:r>
    </w:p>
    <w:p w:rsidR="00376A67" w:rsidRDefault="00376A67" w:rsidP="00A305C7">
      <w:pPr>
        <w:tabs>
          <w:tab w:val="left" w:pos="8625"/>
        </w:tabs>
        <w:spacing w:after="0"/>
      </w:pPr>
    </w:p>
    <w:p w:rsidR="00A21789" w:rsidRDefault="00A21789" w:rsidP="00A305C7">
      <w:pPr>
        <w:tabs>
          <w:tab w:val="left" w:pos="8625"/>
        </w:tabs>
        <w:spacing w:after="0"/>
        <w:rPr>
          <w:b/>
        </w:rPr>
      </w:pPr>
      <w:r>
        <w:rPr>
          <w:b/>
        </w:rPr>
        <w:t>Preliminary Reference Plant – Frame GT</w:t>
      </w:r>
    </w:p>
    <w:p w:rsidR="00445F13" w:rsidRDefault="00A21789" w:rsidP="00A305C7">
      <w:pPr>
        <w:tabs>
          <w:tab w:val="left" w:pos="8625"/>
        </w:tabs>
        <w:spacing w:after="0"/>
      </w:pPr>
      <w:r>
        <w:t>Gillian Charles explains the slide noting that many of the points on it were addressed earlier in the day</w:t>
      </w:r>
      <w:r w:rsidR="00445F13">
        <w:t>.</w:t>
      </w:r>
    </w:p>
    <w:p w:rsidR="00376A67" w:rsidRDefault="00376A67" w:rsidP="00A305C7">
      <w:pPr>
        <w:tabs>
          <w:tab w:val="left" w:pos="8625"/>
        </w:tabs>
        <w:spacing w:after="0"/>
      </w:pPr>
      <w:r>
        <w:t>Fred Huette</w:t>
      </w:r>
      <w:r w:rsidR="00864EDF">
        <w:t>, NW Energy Coalition asks is there much dispersion on the heat rate, Charles answers that they are pretty close. Huette asks if there is a difference when you look at field data. Charles says this plant is comparable. Steven Simmons agrees that the five existing manufacturers are close to each other.</w:t>
      </w:r>
    </w:p>
    <w:p w:rsidR="00864EDF" w:rsidRDefault="00864EDF" w:rsidP="00A305C7">
      <w:pPr>
        <w:tabs>
          <w:tab w:val="left" w:pos="8625"/>
        </w:tabs>
        <w:spacing w:after="0"/>
      </w:pPr>
    </w:p>
    <w:p w:rsidR="00864EDF" w:rsidRDefault="00864EDF" w:rsidP="00A305C7">
      <w:pPr>
        <w:tabs>
          <w:tab w:val="left" w:pos="8625"/>
        </w:tabs>
        <w:spacing w:after="0"/>
        <w:rPr>
          <w:b/>
        </w:rPr>
      </w:pPr>
      <w:r>
        <w:rPr>
          <w:b/>
        </w:rPr>
        <w:t>Preliminary Draft 7P Capital Cost Estimate for Frame GT</w:t>
      </w:r>
    </w:p>
    <w:p w:rsidR="00864EDF" w:rsidRDefault="00864EDF" w:rsidP="00A305C7">
      <w:pPr>
        <w:tabs>
          <w:tab w:val="left" w:pos="8625"/>
        </w:tabs>
        <w:spacing w:after="0"/>
      </w:pPr>
      <w:r>
        <w:t>Gillian Charles explains the data</w:t>
      </w:r>
      <w:r w:rsidR="00E55B46">
        <w:t xml:space="preserve"> that make up the capital cost assumptions</w:t>
      </w:r>
      <w:r>
        <w:t>.</w:t>
      </w:r>
    </w:p>
    <w:p w:rsidR="00E55B46" w:rsidRDefault="00E55B46" w:rsidP="00A305C7">
      <w:pPr>
        <w:tabs>
          <w:tab w:val="left" w:pos="8625"/>
        </w:tabs>
        <w:spacing w:after="0"/>
      </w:pPr>
    </w:p>
    <w:p w:rsidR="00864EDF" w:rsidRDefault="00864EDF" w:rsidP="00A305C7">
      <w:pPr>
        <w:tabs>
          <w:tab w:val="left" w:pos="8625"/>
        </w:tabs>
        <w:spacing w:after="0"/>
      </w:pPr>
      <w:r>
        <w:lastRenderedPageBreak/>
        <w:t xml:space="preserve">Fred Huette, NW Energy Coalition asks if they were looking at the </w:t>
      </w:r>
      <w:r w:rsidR="0034609E">
        <w:t xml:space="preserve">WECC </w:t>
      </w:r>
      <w:r w:rsidR="003E7762">
        <w:t>assumption</w:t>
      </w:r>
      <w:r w:rsidR="0034609E">
        <w:t>s.</w:t>
      </w:r>
      <w:r>
        <w:t xml:space="preserve"> Charles answers that they looked at the E3 </w:t>
      </w:r>
      <w:r w:rsidR="0034609E">
        <w:t xml:space="preserve">WECC </w:t>
      </w:r>
      <w:r>
        <w:t>report</w:t>
      </w:r>
      <w:r w:rsidR="0034609E">
        <w:t xml:space="preserve">, which </w:t>
      </w:r>
      <w:r>
        <w:t>followed a similar methodology</w:t>
      </w:r>
      <w:r w:rsidR="0034609E">
        <w:t xml:space="preserve"> to the one the Council does in developing capital cost assumptions</w:t>
      </w:r>
      <w:r w:rsidR="003E7762">
        <w:t>. She notes</w:t>
      </w:r>
      <w:r>
        <w:t xml:space="preserve"> they don’t have a lot of data points for</w:t>
      </w:r>
      <w:r w:rsidR="0034609E">
        <w:t xml:space="preserve"> actual</w:t>
      </w:r>
      <w:r>
        <w:t xml:space="preserve"> </w:t>
      </w:r>
      <w:r w:rsidR="0034609E">
        <w:t>frame projects</w:t>
      </w:r>
      <w:r w:rsidR="00445F13">
        <w:t xml:space="preserve">. </w:t>
      </w:r>
      <w:r w:rsidR="003E7762">
        <w:t xml:space="preserve">She explains the </w:t>
      </w:r>
      <w:r w:rsidR="0034609E">
        <w:t xml:space="preserve">draft Seventh Plan </w:t>
      </w:r>
      <w:r w:rsidR="003E7762">
        <w:t>estimate l</w:t>
      </w:r>
      <w:r>
        <w:t>ine starting in 2010 and says that disparity</w:t>
      </w:r>
      <w:r w:rsidR="0034609E">
        <w:t xml:space="preserve"> between the Sixth Plan final </w:t>
      </w:r>
      <w:proofErr w:type="gramStart"/>
      <w:r w:rsidR="0034609E">
        <w:t>estimate</w:t>
      </w:r>
      <w:proofErr w:type="gramEnd"/>
      <w:r>
        <w:t xml:space="preserve"> is caused by advancement in technology</w:t>
      </w:r>
      <w:r w:rsidR="0034609E">
        <w:t xml:space="preserve"> -</w:t>
      </w:r>
      <w:r>
        <w:t xml:space="preserve"> the Sixth Plan </w:t>
      </w:r>
      <w:r w:rsidR="0034609E">
        <w:t xml:space="preserve">used an </w:t>
      </w:r>
      <w:r>
        <w:t xml:space="preserve">E Class </w:t>
      </w:r>
      <w:r w:rsidR="0034609E">
        <w:t>as its reference plant</w:t>
      </w:r>
      <w:r>
        <w:t xml:space="preserve">. She is open to fit it into one line if the </w:t>
      </w:r>
      <w:r w:rsidR="0034609E">
        <w:t xml:space="preserve">GRAC </w:t>
      </w:r>
      <w:r>
        <w:t>agrees. She explains the hi/low bounds</w:t>
      </w:r>
      <w:r w:rsidR="003E7762">
        <w:t xml:space="preserve"> of high 35%/low </w:t>
      </w:r>
      <w:r w:rsidR="0034609E">
        <w:t>25</w:t>
      </w:r>
      <w:r w:rsidR="003E7762">
        <w:t>%</w:t>
      </w:r>
      <w:r>
        <w:t xml:space="preserve"> </w:t>
      </w:r>
      <w:r w:rsidR="003E7762">
        <w:t xml:space="preserve">along with a capital cost of $800 </w:t>
      </w:r>
      <w:r>
        <w:t>and calls for reaction.</w:t>
      </w:r>
    </w:p>
    <w:p w:rsidR="003E7762" w:rsidRDefault="003E7762" w:rsidP="00A305C7">
      <w:pPr>
        <w:tabs>
          <w:tab w:val="left" w:pos="8625"/>
        </w:tabs>
        <w:spacing w:after="0"/>
      </w:pPr>
    </w:p>
    <w:p w:rsidR="00864EDF" w:rsidRDefault="00864EDF" w:rsidP="00A305C7">
      <w:pPr>
        <w:tabs>
          <w:tab w:val="left" w:pos="8625"/>
        </w:tabs>
        <w:spacing w:after="0"/>
      </w:pPr>
      <w:r>
        <w:t>Kurt Conger</w:t>
      </w:r>
      <w:r w:rsidR="00936CE2">
        <w:t>,</w:t>
      </w:r>
      <w:r>
        <w:t xml:space="preserve"> Northern Wasco Co PUD</w:t>
      </w:r>
      <w:r w:rsidR="00936CE2">
        <w:t>,</w:t>
      </w:r>
      <w:r w:rsidR="003E7762">
        <w:t xml:space="preserve"> states that the </w:t>
      </w:r>
      <w:r w:rsidR="00153AE5">
        <w:t>$</w:t>
      </w:r>
      <w:r w:rsidR="003E7762">
        <w:t xml:space="preserve">800 </w:t>
      </w:r>
      <w:r w:rsidR="00153AE5">
        <w:t>looks consistent. He asks, “D</w:t>
      </w:r>
      <w:r w:rsidR="002223D3">
        <w:t>id you adjust the Gas Turbin</w:t>
      </w:r>
      <w:r w:rsidR="0034609E">
        <w:t>e</w:t>
      </w:r>
      <w:r w:rsidR="002223D3">
        <w:t xml:space="preserve"> World number</w:t>
      </w:r>
      <w:r w:rsidR="0034609E">
        <w:t xml:space="preserve"> for balance of plant costs</w:t>
      </w:r>
      <w:r w:rsidR="002223D3">
        <w:t>?</w:t>
      </w:r>
      <w:r w:rsidR="00153AE5">
        <w:t>”</w:t>
      </w:r>
      <w:r w:rsidR="002223D3">
        <w:t xml:space="preserve"> </w:t>
      </w:r>
      <w:r w:rsidR="003E7762">
        <w:t>Charles answers yes</w:t>
      </w:r>
      <w:r w:rsidR="00445F13">
        <w:t xml:space="preserve">. </w:t>
      </w:r>
      <w:r w:rsidR="002223D3">
        <w:t>Russ Schneider,</w:t>
      </w:r>
      <w:r w:rsidR="00153AE5">
        <w:t xml:space="preserve"> </w:t>
      </w:r>
      <w:r w:rsidR="002223D3" w:rsidRPr="002223D3">
        <w:t>Flathead Cooperative</w:t>
      </w:r>
      <w:r w:rsidR="0034609E">
        <w:t>,</w:t>
      </w:r>
      <w:r w:rsidR="002223D3">
        <w:t xml:space="preserve"> states that</w:t>
      </w:r>
      <w:r w:rsidR="002223D3" w:rsidRPr="002223D3">
        <w:t xml:space="preserve"> </w:t>
      </w:r>
      <w:r w:rsidR="003E7762">
        <w:t>based on the 30% hi/30% low you had for wind the 35%/2</w:t>
      </w:r>
      <w:r w:rsidR="002223D3">
        <w:t>5</w:t>
      </w:r>
      <w:r w:rsidR="003E7762">
        <w:t>% looks odd based on consistency</w:t>
      </w:r>
      <w:r w:rsidR="00921658">
        <w:t>. Ch</w:t>
      </w:r>
      <w:r w:rsidR="002223D3">
        <w:t xml:space="preserve">arles answers that it’s </w:t>
      </w:r>
      <w:r w:rsidR="0034609E">
        <w:t xml:space="preserve">an assumption that is </w:t>
      </w:r>
      <w:r w:rsidR="002223D3">
        <w:t>technology</w:t>
      </w:r>
      <w:r w:rsidR="0034609E">
        <w:t>-specific and that</w:t>
      </w:r>
      <w:r w:rsidR="002223D3">
        <w:t xml:space="preserve"> </w:t>
      </w:r>
      <w:r w:rsidR="00921658">
        <w:t>most</w:t>
      </w:r>
      <w:r w:rsidR="002223D3">
        <w:t xml:space="preserve"> of the </w:t>
      </w:r>
      <w:r w:rsidR="0034609E">
        <w:t xml:space="preserve">peaking </w:t>
      </w:r>
      <w:r w:rsidR="002223D3">
        <w:t xml:space="preserve">units have </w:t>
      </w:r>
      <w:r w:rsidR="0034609E">
        <w:t xml:space="preserve">an assumed </w:t>
      </w:r>
      <w:r w:rsidR="002223D3">
        <w:t>35</w:t>
      </w:r>
      <w:r w:rsidR="00921658">
        <w:t>-25%</w:t>
      </w:r>
      <w:r w:rsidR="003528AA">
        <w:t xml:space="preserve">. </w:t>
      </w:r>
      <w:r w:rsidR="0034609E">
        <w:t>T</w:t>
      </w:r>
      <w:r w:rsidR="00921658">
        <w:t>he wind technology is based on data</w:t>
      </w:r>
      <w:r w:rsidR="002223D3">
        <w:t xml:space="preserve"> we’ve seen</w:t>
      </w:r>
      <w:r w:rsidR="0034609E">
        <w:t>, past and future trends, the 30 up and down seemed appropriate</w:t>
      </w:r>
      <w:r w:rsidR="00921658">
        <w:t>.</w:t>
      </w:r>
    </w:p>
    <w:p w:rsidR="0034609E" w:rsidRDefault="0034609E" w:rsidP="00A305C7">
      <w:pPr>
        <w:tabs>
          <w:tab w:val="left" w:pos="8625"/>
        </w:tabs>
        <w:spacing w:after="0"/>
      </w:pPr>
    </w:p>
    <w:p w:rsidR="00921658" w:rsidRDefault="00921658" w:rsidP="00A305C7">
      <w:pPr>
        <w:tabs>
          <w:tab w:val="left" w:pos="8625"/>
        </w:tabs>
        <w:spacing w:after="0"/>
      </w:pPr>
      <w:r>
        <w:t xml:space="preserve">Ehud Abadi, BPA, </w:t>
      </w:r>
      <w:r w:rsidR="00B1542D">
        <w:t xml:space="preserve">says </w:t>
      </w:r>
      <w:r w:rsidR="002223D3">
        <w:t xml:space="preserve">there are aspects which sets this data apart from each other. More than just the </w:t>
      </w:r>
      <w:r w:rsidR="001A29EF">
        <w:t xml:space="preserve">normalizing </w:t>
      </w:r>
      <w:r w:rsidR="002223D3">
        <w:t xml:space="preserve">for balance of plant that </w:t>
      </w:r>
      <w:r w:rsidR="001A29EF">
        <w:t>Kurt Conger</w:t>
      </w:r>
      <w:r w:rsidR="002223D3">
        <w:t xml:space="preserve"> brought up. </w:t>
      </w:r>
      <w:r w:rsidR="001A29EF">
        <w:t>He suggests describing in more detail</w:t>
      </w:r>
      <w:r w:rsidR="002223D3">
        <w:t xml:space="preserve"> the variability of sources </w:t>
      </w:r>
      <w:r w:rsidR="001A29EF">
        <w:t xml:space="preserve">plotted, why some are outliers and others given more weight, </w:t>
      </w:r>
      <w:r w:rsidR="002223D3">
        <w:t>and talk about how that’s driving the 35/25%</w:t>
      </w:r>
      <w:r w:rsidR="001A29EF">
        <w:t>.</w:t>
      </w:r>
      <w:r>
        <w:t xml:space="preserve">Charles answers that </w:t>
      </w:r>
      <w:r w:rsidR="001A29EF">
        <w:t>that a lot</w:t>
      </w:r>
      <w:r>
        <w:t xml:space="preserve"> of </w:t>
      </w:r>
      <w:r w:rsidR="001A29EF">
        <w:t xml:space="preserve">the </w:t>
      </w:r>
      <w:r>
        <w:t xml:space="preserve">data to build the chart </w:t>
      </w:r>
      <w:r w:rsidR="001A29EF">
        <w:t>is compiled in a big excel spreadsheet that would explain all of the normalizations and characteristics of each data point.</w:t>
      </w:r>
      <w:r>
        <w:t xml:space="preserve"> If she plotted directly the points</w:t>
      </w:r>
      <w:r w:rsidR="001A29EF">
        <w:t xml:space="preserve"> from the sources, the points</w:t>
      </w:r>
      <w:r>
        <w:t xml:space="preserve"> would be all over the place.</w:t>
      </w:r>
    </w:p>
    <w:p w:rsidR="00445F13" w:rsidRDefault="00921658" w:rsidP="00A305C7">
      <w:pPr>
        <w:tabs>
          <w:tab w:val="left" w:pos="8625"/>
        </w:tabs>
        <w:spacing w:after="0"/>
      </w:pPr>
      <w:r>
        <w:t>Kurt Conger</w:t>
      </w:r>
      <w:r w:rsidR="00153AE5">
        <w:t xml:space="preserve"> brings up the 35/25% range concluding that e</w:t>
      </w:r>
      <w:r w:rsidR="002223D3">
        <w:t>ach of us can come to our own conclusion</w:t>
      </w:r>
      <w:r w:rsidR="00153AE5">
        <w:t xml:space="preserve"> within those bounds</w:t>
      </w:r>
      <w:r w:rsidR="00445F13">
        <w:t>.</w:t>
      </w:r>
    </w:p>
    <w:p w:rsidR="00C10561" w:rsidRDefault="00C10561" w:rsidP="00A305C7">
      <w:pPr>
        <w:tabs>
          <w:tab w:val="left" w:pos="8625"/>
        </w:tabs>
        <w:spacing w:after="0"/>
      </w:pPr>
    </w:p>
    <w:p w:rsidR="0027470F" w:rsidRDefault="002223D3" w:rsidP="00A305C7">
      <w:pPr>
        <w:tabs>
          <w:tab w:val="left" w:pos="8625"/>
        </w:tabs>
        <w:spacing w:after="0"/>
      </w:pPr>
      <w:r w:rsidRPr="002223D3">
        <w:t xml:space="preserve">Sibyl </w:t>
      </w:r>
      <w:proofErr w:type="spellStart"/>
      <w:r w:rsidRPr="002223D3">
        <w:t>Geiselman</w:t>
      </w:r>
      <w:proofErr w:type="spellEnd"/>
      <w:r w:rsidRPr="002223D3">
        <w:t>, EWEB</w:t>
      </w:r>
      <w:r w:rsidR="00B1542D">
        <w:t>,</w:t>
      </w:r>
      <w:r w:rsidR="0064607C">
        <w:t xml:space="preserve"> states that t</w:t>
      </w:r>
      <w:r w:rsidR="0027470F">
        <w:t xml:space="preserve">he data shows </w:t>
      </w:r>
      <w:r w:rsidR="00B1542D">
        <w:t xml:space="preserve">an </w:t>
      </w:r>
      <w:r>
        <w:t>increasing price trend with</w:t>
      </w:r>
      <w:r w:rsidR="0064607C">
        <w:t xml:space="preserve"> a</w:t>
      </w:r>
      <w:r>
        <w:t xml:space="preserve"> decreasing</w:t>
      </w:r>
      <w:r w:rsidR="0027470F">
        <w:t xml:space="preserve"> heat rate assump</w:t>
      </w:r>
      <w:r w:rsidR="0064607C">
        <w:t>tion. She wonders what the underlyi</w:t>
      </w:r>
      <w:r w:rsidR="0027470F">
        <w:t xml:space="preserve">ng heat rate decline curve looks like, </w:t>
      </w:r>
      <w:r w:rsidR="0064607C">
        <w:t xml:space="preserve">thinking </w:t>
      </w:r>
      <w:r w:rsidR="0027470F">
        <w:t xml:space="preserve">maybe there’s no data </w:t>
      </w:r>
      <w:r w:rsidR="0064607C">
        <w:t>to warrant</w:t>
      </w:r>
      <w:r w:rsidR="0027470F">
        <w:t xml:space="preserve"> capital cost decline but instead heat rate improvements over time.</w:t>
      </w:r>
    </w:p>
    <w:p w:rsidR="00DF7298" w:rsidRDefault="0027470F" w:rsidP="00A305C7">
      <w:pPr>
        <w:tabs>
          <w:tab w:val="left" w:pos="8625"/>
        </w:tabs>
        <w:spacing w:after="0"/>
      </w:pPr>
      <w:r>
        <w:t xml:space="preserve">Jeff King answers that the Sixth Plan had a </w:t>
      </w:r>
      <w:proofErr w:type="spellStart"/>
      <w:r>
        <w:t>heat</w:t>
      </w:r>
      <w:proofErr w:type="spellEnd"/>
      <w:r>
        <w:t xml:space="preserve"> rate downward trend</w:t>
      </w:r>
      <w:r w:rsidR="0064607C">
        <w:t xml:space="preserve"> of</w:t>
      </w:r>
      <w:r>
        <w:t xml:space="preserve"> .5% per year as well.</w:t>
      </w:r>
      <w:r w:rsidR="00A448EB">
        <w:t xml:space="preserve"> </w:t>
      </w:r>
      <w:r w:rsidR="00B1542D">
        <w:t>He says that they</w:t>
      </w:r>
      <w:r w:rsidR="00A448EB">
        <w:t xml:space="preserve"> l</w:t>
      </w:r>
      <w:r>
        <w:t xml:space="preserve">ooked at it for the Fifth Plan very </w:t>
      </w:r>
      <w:r w:rsidR="00A448EB">
        <w:t xml:space="preserve">intensely. </w:t>
      </w:r>
      <w:r>
        <w:t xml:space="preserve">The heat rate information bounced around a lot but it did trend </w:t>
      </w:r>
      <w:r w:rsidR="001A29EF">
        <w:t xml:space="preserve">downward to about </w:t>
      </w:r>
      <w:r>
        <w:t xml:space="preserve">.5% a year. The </w:t>
      </w:r>
      <w:r w:rsidR="00A448EB">
        <w:t>theoretical potential</w:t>
      </w:r>
      <w:r w:rsidR="001A29EF">
        <w:t xml:space="preserve"> heat rate from a study in the 1990s was quite a bit </w:t>
      </w:r>
      <w:r w:rsidR="00B1542D">
        <w:t>higher</w:t>
      </w:r>
      <w:r w:rsidR="001A29EF">
        <w:t xml:space="preserve"> than that of machines currently in the market, so it didn’t seem unreasonable to think that </w:t>
      </w:r>
      <w:r w:rsidR="00B13979">
        <w:t>it would continue to drop over time</w:t>
      </w:r>
      <w:r w:rsidR="00DF7298">
        <w:t>.</w:t>
      </w:r>
    </w:p>
    <w:p w:rsidR="00C10561" w:rsidRDefault="00C10561" w:rsidP="00A305C7">
      <w:pPr>
        <w:tabs>
          <w:tab w:val="left" w:pos="8625"/>
        </w:tabs>
        <w:spacing w:after="0"/>
      </w:pPr>
    </w:p>
    <w:p w:rsidR="00445F13" w:rsidRDefault="00A448EB" w:rsidP="00A305C7">
      <w:pPr>
        <w:tabs>
          <w:tab w:val="left" w:pos="8625"/>
        </w:tabs>
        <w:spacing w:after="0"/>
      </w:pPr>
      <w:proofErr w:type="spellStart"/>
      <w:r>
        <w:t>Geiselman</w:t>
      </w:r>
      <w:proofErr w:type="spellEnd"/>
      <w:r>
        <w:t xml:space="preserve"> thanks the </w:t>
      </w:r>
      <w:r w:rsidR="00B13979">
        <w:t xml:space="preserve">staff </w:t>
      </w:r>
      <w:r>
        <w:t xml:space="preserve">for clarifying and </w:t>
      </w:r>
      <w:r>
        <w:t>then asks how they warrant the downward trend in prices as it seems like they are ignoring data trends</w:t>
      </w:r>
      <w:r w:rsidR="00445F13">
        <w:t>.</w:t>
      </w:r>
    </w:p>
    <w:p w:rsidR="00A448EB" w:rsidRDefault="00A448EB" w:rsidP="00A305C7">
      <w:pPr>
        <w:tabs>
          <w:tab w:val="left" w:pos="8625"/>
        </w:tabs>
        <w:spacing w:after="0"/>
      </w:pPr>
    </w:p>
    <w:p w:rsidR="00A448EB" w:rsidRDefault="00A448EB" w:rsidP="00A305C7">
      <w:pPr>
        <w:tabs>
          <w:tab w:val="left" w:pos="8625"/>
        </w:tabs>
        <w:spacing w:after="0"/>
      </w:pPr>
      <w:r>
        <w:t>Charles answers the 2010 NERA NY ISO was weigh</w:t>
      </w:r>
      <w:r w:rsidR="007204B6">
        <w:t xml:space="preserve">ted heavily, </w:t>
      </w:r>
      <w:r>
        <w:t>while the Marsh Landin</w:t>
      </w:r>
      <w:r w:rsidR="0064607C">
        <w:t>g</w:t>
      </w:r>
      <w:r>
        <w:t xml:space="preserve"> report was treated as an outlier. There was definitely a price increase in 2008 that wasn’t forecast </w:t>
      </w:r>
      <w:r>
        <w:t>in the Sixth</w:t>
      </w:r>
      <w:r w:rsidR="0064607C">
        <w:t xml:space="preserve"> Plan so that’s why there’s </w:t>
      </w:r>
      <w:proofErr w:type="gramStart"/>
      <w:r w:rsidR="0064607C">
        <w:t xml:space="preserve">a </w:t>
      </w:r>
      <w:r>
        <w:t>disconnect</w:t>
      </w:r>
      <w:proofErr w:type="gramEnd"/>
      <w:r w:rsidR="00B828D4">
        <w:t xml:space="preserve">. She speculates that perhaps she </w:t>
      </w:r>
      <w:r w:rsidR="007204B6">
        <w:t xml:space="preserve">should </w:t>
      </w:r>
      <w:r w:rsidR="00B828D4">
        <w:t>draw</w:t>
      </w:r>
      <w:r w:rsidR="007204B6">
        <w:t xml:space="preserve"> the lines together.</w:t>
      </w:r>
    </w:p>
    <w:p w:rsidR="00A448EB" w:rsidRDefault="00A448EB" w:rsidP="00A305C7">
      <w:pPr>
        <w:tabs>
          <w:tab w:val="left" w:pos="8625"/>
        </w:tabs>
        <w:spacing w:after="0"/>
      </w:pPr>
    </w:p>
    <w:p w:rsidR="00A448EB" w:rsidRDefault="00A448EB" w:rsidP="00A305C7">
      <w:pPr>
        <w:tabs>
          <w:tab w:val="left" w:pos="8625"/>
        </w:tabs>
        <w:spacing w:after="0"/>
      </w:pPr>
    </w:p>
    <w:p w:rsidR="00A448EB" w:rsidRDefault="00A448EB" w:rsidP="00A305C7">
      <w:pPr>
        <w:tabs>
          <w:tab w:val="left" w:pos="8625"/>
        </w:tabs>
        <w:spacing w:after="0"/>
      </w:pPr>
    </w:p>
    <w:p w:rsidR="00445F13" w:rsidRDefault="009D2C42" w:rsidP="00A305C7">
      <w:pPr>
        <w:tabs>
          <w:tab w:val="left" w:pos="8625"/>
        </w:tabs>
        <w:spacing w:after="0"/>
      </w:pPr>
      <w:r>
        <w:lastRenderedPageBreak/>
        <w:t>Jeff</w:t>
      </w:r>
      <w:r w:rsidR="00A448EB">
        <w:t xml:space="preserve"> King </w:t>
      </w:r>
      <w:r>
        <w:t xml:space="preserve">explains </w:t>
      </w:r>
      <w:r w:rsidR="00A448EB">
        <w:t>what was happening at the time</w:t>
      </w:r>
      <w:r w:rsidR="00B13979">
        <w:t xml:space="preserve"> of the Sixth Plan</w:t>
      </w:r>
      <w:r w:rsidR="00D439DD">
        <w:t xml:space="preserve">. </w:t>
      </w:r>
      <w:r w:rsidR="00B828D4">
        <w:t>We closed</w:t>
      </w:r>
      <w:r w:rsidR="00A448EB">
        <w:t xml:space="preserve"> the Sixth Power Plan </w:t>
      </w:r>
      <w:r w:rsidR="007204B6">
        <w:t>three</w:t>
      </w:r>
      <w:r w:rsidR="00A448EB">
        <w:t xml:space="preserve"> months after the economic </w:t>
      </w:r>
      <w:r>
        <w:t>events</w:t>
      </w:r>
      <w:r w:rsidR="00A448EB">
        <w:t xml:space="preserve"> of 2008 </w:t>
      </w:r>
      <w:r w:rsidR="007204B6">
        <w:t xml:space="preserve">struck. </w:t>
      </w:r>
      <w:r>
        <w:t xml:space="preserve">We </w:t>
      </w:r>
      <w:r w:rsidR="00B828D4">
        <w:t>had</w:t>
      </w:r>
      <w:r w:rsidR="007204B6">
        <w:t xml:space="preserve"> information that prices would drop but that trend didn’t continue</w:t>
      </w:r>
      <w:r w:rsidR="00445F13">
        <w:t xml:space="preserve">. </w:t>
      </w:r>
      <w:r>
        <w:t>I’m w</w:t>
      </w:r>
      <w:r w:rsidR="00A448EB">
        <w:t xml:space="preserve">ondering if </w:t>
      </w:r>
      <w:r w:rsidR="007204B6">
        <w:t>some of the 2010-11 high prices</w:t>
      </w:r>
      <w:r w:rsidR="00A448EB">
        <w:t xml:space="preserve"> </w:t>
      </w:r>
      <w:r w:rsidR="007204B6">
        <w:t>result</w:t>
      </w:r>
      <w:r w:rsidR="00A448EB">
        <w:t xml:space="preserve"> </w:t>
      </w:r>
      <w:r w:rsidR="00B13979">
        <w:t xml:space="preserve">from </w:t>
      </w:r>
      <w:r w:rsidR="00A448EB">
        <w:t>projects that started in 2008</w:t>
      </w:r>
      <w:r w:rsidR="007204B6">
        <w:t>.</w:t>
      </w:r>
      <w:r>
        <w:t>”</w:t>
      </w:r>
      <w:r w:rsidR="00A448EB">
        <w:t xml:space="preserve"> Steven Simmons agrees</w:t>
      </w:r>
      <w:r>
        <w:t xml:space="preserve"> that it might</w:t>
      </w:r>
      <w:r w:rsidR="00A448EB">
        <w:t xml:space="preserve">. </w:t>
      </w:r>
      <w:r w:rsidR="007204B6">
        <w:t xml:space="preserve">However, </w:t>
      </w:r>
      <w:r w:rsidR="00A448EB">
        <w:t xml:space="preserve">Charles says </w:t>
      </w:r>
      <w:r w:rsidR="00B13979">
        <w:t xml:space="preserve">that the </w:t>
      </w:r>
      <w:r w:rsidR="00A448EB">
        <w:t>data point</w:t>
      </w:r>
      <w:r w:rsidR="00B13979">
        <w:t xml:space="preserve">s are plotted based on </w:t>
      </w:r>
      <w:r w:rsidR="00A448EB">
        <w:t>the vintage of the estimate</w:t>
      </w:r>
      <w:r w:rsidR="00B828D4">
        <w:t>,</w:t>
      </w:r>
      <w:r w:rsidR="00A448EB">
        <w:t xml:space="preserve"> not when </w:t>
      </w:r>
      <w:r w:rsidR="00B828D4">
        <w:t>the</w:t>
      </w:r>
      <w:r w:rsidR="00B13979">
        <w:t xml:space="preserve"> project</w:t>
      </w:r>
      <w:r w:rsidR="00B828D4">
        <w:t xml:space="preserve"> went </w:t>
      </w:r>
      <w:r w:rsidR="00A448EB">
        <w:t>on line</w:t>
      </w:r>
      <w:r w:rsidR="00445F13">
        <w:t>.</w:t>
      </w:r>
    </w:p>
    <w:p w:rsidR="009D2C42" w:rsidRDefault="009D2C42" w:rsidP="00A305C7">
      <w:pPr>
        <w:tabs>
          <w:tab w:val="left" w:pos="8625"/>
        </w:tabs>
        <w:spacing w:after="0"/>
      </w:pPr>
    </w:p>
    <w:p w:rsidR="00A448EB" w:rsidRDefault="00A448EB" w:rsidP="00A305C7">
      <w:pPr>
        <w:tabs>
          <w:tab w:val="left" w:pos="8625"/>
        </w:tabs>
        <w:spacing w:after="0"/>
      </w:pPr>
      <w:r>
        <w:t>C</w:t>
      </w:r>
      <w:r w:rsidR="007204B6">
        <w:t xml:space="preserve">harles </w:t>
      </w:r>
      <w:r w:rsidR="00B1542D">
        <w:t xml:space="preserve">calls </w:t>
      </w:r>
      <w:r>
        <w:t>for feedback</w:t>
      </w:r>
      <w:r w:rsidR="007204B6">
        <w:t xml:space="preserve">. She concludes that the </w:t>
      </w:r>
      <w:r>
        <w:t xml:space="preserve">$800 overnight </w:t>
      </w:r>
      <w:r w:rsidR="009D2C42">
        <w:t xml:space="preserve">capital </w:t>
      </w:r>
      <w:r>
        <w:t xml:space="preserve">cost might be revisited </w:t>
      </w:r>
      <w:r w:rsidR="007204B6">
        <w:t xml:space="preserve">again. She </w:t>
      </w:r>
      <w:r w:rsidR="009D2C42">
        <w:t xml:space="preserve">also </w:t>
      </w:r>
      <w:r w:rsidR="007204B6">
        <w:t xml:space="preserve">points to a box in the chart discussing the </w:t>
      </w:r>
      <w:r w:rsidR="00B13979">
        <w:t>proposed f</w:t>
      </w:r>
      <w:r w:rsidR="007204B6">
        <w:t xml:space="preserve">ixed and </w:t>
      </w:r>
      <w:r w:rsidR="00B13979">
        <w:t>v</w:t>
      </w:r>
      <w:r w:rsidR="007204B6">
        <w:t>ariable O&amp;M costs stating that the numbers are new</w:t>
      </w:r>
      <w:r w:rsidR="00B13979">
        <w:t xml:space="preserve"> since the last time we looked at peakers</w:t>
      </w:r>
      <w:r w:rsidR="007204B6">
        <w:t xml:space="preserve">. </w:t>
      </w:r>
      <w:r w:rsidR="00B828D4">
        <w:t xml:space="preserve">She calls attention to the </w:t>
      </w:r>
      <w:r w:rsidR="009D2C42">
        <w:t xml:space="preserve">difference </w:t>
      </w:r>
      <w:r w:rsidR="00B13979">
        <w:t xml:space="preserve">between the Sixth Plan estimate and the proposed draft Seventh Plan estimate </w:t>
      </w:r>
      <w:r w:rsidR="009D2C42">
        <w:t xml:space="preserve">on the </w:t>
      </w:r>
      <w:r w:rsidR="00B13979">
        <w:t>v</w:t>
      </w:r>
      <w:r w:rsidR="009D2C42">
        <w:t xml:space="preserve">ariable O&amp;M </w:t>
      </w:r>
      <w:r w:rsidR="00B13979">
        <w:t xml:space="preserve">assumption, which was </w:t>
      </w:r>
      <w:r w:rsidR="009D2C42">
        <w:t>based on Jeff King</w:t>
      </w:r>
      <w:r w:rsidR="00C30430">
        <w:t>’</w:t>
      </w:r>
      <w:r w:rsidR="009D2C42">
        <w:t xml:space="preserve">s research. King said the difference is because O&amp;M data is poorly documented so you have to infer. It appears that variable O&amp;M </w:t>
      </w:r>
      <w:r w:rsidR="00C30430">
        <w:t xml:space="preserve">costs </w:t>
      </w:r>
      <w:r w:rsidR="00496C67">
        <w:t>are influenced by vendor contracts. M</w:t>
      </w:r>
      <w:r w:rsidR="009D2C42">
        <w:t xml:space="preserve">ore and more </w:t>
      </w:r>
      <w:r w:rsidR="00C30430">
        <w:t>turbines are operated and maintained under con</w:t>
      </w:r>
      <w:r w:rsidR="009D2C42">
        <w:t>tract with a vendor. So the cost is tied to operating hours or starts. Owners report</w:t>
      </w:r>
      <w:r w:rsidR="00496C67">
        <w:t xml:space="preserve"> that</w:t>
      </w:r>
      <w:r w:rsidR="009D2C42">
        <w:t xml:space="preserve"> out as variable costs.</w:t>
      </w:r>
    </w:p>
    <w:p w:rsidR="00B13979" w:rsidRDefault="00B13979" w:rsidP="00A305C7">
      <w:pPr>
        <w:tabs>
          <w:tab w:val="left" w:pos="8625"/>
        </w:tabs>
        <w:spacing w:after="0"/>
      </w:pPr>
    </w:p>
    <w:p w:rsidR="009D2C42" w:rsidRDefault="00C30430" w:rsidP="00A305C7">
      <w:pPr>
        <w:tabs>
          <w:tab w:val="left" w:pos="8625"/>
        </w:tabs>
        <w:spacing w:after="0"/>
      </w:pPr>
      <w:r>
        <w:t>Kurt Conger asks</w:t>
      </w:r>
      <w:r w:rsidR="00B13979">
        <w:t>,</w:t>
      </w:r>
      <w:r>
        <w:t xml:space="preserve"> </w:t>
      </w:r>
      <w:r w:rsidR="00B13979">
        <w:t>d</w:t>
      </w:r>
      <w:r w:rsidR="009D2C42">
        <w:t xml:space="preserve">oes you </w:t>
      </w:r>
      <w:r>
        <w:t>model</w:t>
      </w:r>
      <w:r w:rsidR="009D2C42">
        <w:t xml:space="preserve"> include or exclude start costs</w:t>
      </w:r>
      <w:r>
        <w:t>?</w:t>
      </w:r>
      <w:r w:rsidR="00B13979">
        <w:t xml:space="preserve">  </w:t>
      </w:r>
      <w:proofErr w:type="gramStart"/>
      <w:r w:rsidR="009D2C42">
        <w:t xml:space="preserve">Jeff King </w:t>
      </w:r>
      <w:r w:rsidR="00496C67">
        <w:t xml:space="preserve">answers that </w:t>
      </w:r>
      <w:r w:rsidR="009D2C42">
        <w:t xml:space="preserve">the only model </w:t>
      </w:r>
      <w:r w:rsidR="006D4329">
        <w:t xml:space="preserve">that explicitly models start costs </w:t>
      </w:r>
      <w:r w:rsidR="009D2C42">
        <w:t>is</w:t>
      </w:r>
      <w:proofErr w:type="gramEnd"/>
      <w:r w:rsidR="009D2C42">
        <w:t xml:space="preserve"> Aurora. In the past </w:t>
      </w:r>
      <w:r>
        <w:t>start costs haven’t</w:t>
      </w:r>
      <w:r w:rsidR="009D2C42">
        <w:t xml:space="preserve"> been broken out. </w:t>
      </w:r>
      <w:r w:rsidR="00496C67">
        <w:t>We l</w:t>
      </w:r>
      <w:r>
        <w:t xml:space="preserve">ooked </w:t>
      </w:r>
      <w:r w:rsidR="00496C67">
        <w:t xml:space="preserve">at the </w:t>
      </w:r>
      <w:r>
        <w:t xml:space="preserve">price forecast for </w:t>
      </w:r>
      <w:r w:rsidR="00496C67">
        <w:t xml:space="preserve">the </w:t>
      </w:r>
      <w:r>
        <w:t>Aurora model and how it was operating peaking units</w:t>
      </w:r>
      <w:r w:rsidR="00FC3F0E">
        <w:t xml:space="preserve"> in the NW</w:t>
      </w:r>
      <w:r>
        <w:t xml:space="preserve"> over the next 10 years</w:t>
      </w:r>
      <w:r w:rsidR="00FC3F0E">
        <w:t>,</w:t>
      </w:r>
      <w:r>
        <w:t xml:space="preserve"> </w:t>
      </w:r>
      <w:r w:rsidR="00FC3F0E">
        <w:t>we looked</w:t>
      </w:r>
      <w:r>
        <w:t xml:space="preserve"> at average number</w:t>
      </w:r>
      <w:r w:rsidR="00B13979">
        <w:t xml:space="preserve"> of</w:t>
      </w:r>
      <w:r>
        <w:t xml:space="preserve"> starts and average </w:t>
      </w:r>
      <w:r w:rsidR="00FC3F0E">
        <w:t>capacity factor and tried to tweak fixed and variable costs</w:t>
      </w:r>
      <w:r w:rsidR="00EF2255">
        <w:t xml:space="preserve"> to be consistent with that</w:t>
      </w:r>
      <w:r w:rsidR="00D439DD">
        <w:t xml:space="preserve">. </w:t>
      </w:r>
      <w:r w:rsidR="006D4329">
        <w:t>So the best way to treat start costs in this case is to fold them into the variable O&amp;M cost assumption.</w:t>
      </w:r>
    </w:p>
    <w:p w:rsidR="00FC3F0E" w:rsidRDefault="00FC3F0E" w:rsidP="00A305C7">
      <w:pPr>
        <w:tabs>
          <w:tab w:val="left" w:pos="8625"/>
        </w:tabs>
        <w:spacing w:after="0"/>
      </w:pPr>
    </w:p>
    <w:p w:rsidR="00445F13" w:rsidRDefault="00C30430" w:rsidP="00A305C7">
      <w:pPr>
        <w:tabs>
          <w:tab w:val="left" w:pos="8625"/>
        </w:tabs>
        <w:spacing w:after="0"/>
      </w:pPr>
      <w:r>
        <w:t>Conger says your variable O&amp;M cost looks high but if you’re averaging start</w:t>
      </w:r>
      <w:r w:rsidR="00B1542D">
        <w:t xml:space="preserve"> costs</w:t>
      </w:r>
      <w:r>
        <w:t xml:space="preserve"> in then it makes sense</w:t>
      </w:r>
      <w:r w:rsidR="00445F13">
        <w:t>.</w:t>
      </w:r>
    </w:p>
    <w:p w:rsidR="00A448EB" w:rsidRDefault="00FC3F0E" w:rsidP="00A305C7">
      <w:pPr>
        <w:tabs>
          <w:tab w:val="left" w:pos="8625"/>
        </w:tabs>
        <w:spacing w:after="0"/>
      </w:pPr>
      <w:r>
        <w:t>Ehud Abadi, BPA</w:t>
      </w:r>
      <w:r w:rsidR="00B1542D">
        <w:t>,</w:t>
      </w:r>
      <w:r>
        <w:t xml:space="preserve"> asks if that was done for the Sixth Plan</w:t>
      </w:r>
      <w:r w:rsidR="00925292">
        <w:t xml:space="preserve">. </w:t>
      </w:r>
      <w:r>
        <w:t xml:space="preserve">King </w:t>
      </w:r>
      <w:r w:rsidR="00B1542D">
        <w:t>replies that it wasn’t.</w:t>
      </w:r>
    </w:p>
    <w:p w:rsidR="00FC3F0E" w:rsidRDefault="00FC3F0E" w:rsidP="00A305C7">
      <w:pPr>
        <w:tabs>
          <w:tab w:val="left" w:pos="8625"/>
        </w:tabs>
        <w:spacing w:after="0"/>
      </w:pPr>
    </w:p>
    <w:p w:rsidR="00445F13" w:rsidRDefault="00FC3F0E" w:rsidP="00A305C7">
      <w:pPr>
        <w:tabs>
          <w:tab w:val="left" w:pos="8625"/>
        </w:tabs>
        <w:spacing w:after="0"/>
      </w:pPr>
      <w:r>
        <w:t>Dave Nightingale looks to capacity factor</w:t>
      </w:r>
      <w:r w:rsidR="00925292">
        <w:t xml:space="preserve"> slide (10)</w:t>
      </w:r>
      <w:r>
        <w:t xml:space="preserve"> and asks if this is the range you’re seeing</w:t>
      </w:r>
      <w:r w:rsidR="00925292">
        <w:t xml:space="preserve"> and which years did you look at</w:t>
      </w:r>
      <w:r>
        <w:t xml:space="preserve">. Charles </w:t>
      </w:r>
      <w:r w:rsidR="00925292">
        <w:t xml:space="preserve">jumps to the </w:t>
      </w:r>
      <w:r w:rsidR="00925292">
        <w:rPr>
          <w:b/>
        </w:rPr>
        <w:t xml:space="preserve">Preliminary Levelized Cost Frame GT </w:t>
      </w:r>
      <w:r w:rsidR="00925292">
        <w:t>slide. She explains the data</w:t>
      </w:r>
      <w:r w:rsidR="00EF2255">
        <w:t xml:space="preserve"> and the reasons for selecting the capacity factors for this chart – 46% was used in the Sixth Plan and was likely used </w:t>
      </w:r>
      <w:r w:rsidR="00B1542D">
        <w:t xml:space="preserve">to compare the </w:t>
      </w:r>
      <w:proofErr w:type="spellStart"/>
      <w:r w:rsidR="00B1542D">
        <w:t>peaker</w:t>
      </w:r>
      <w:proofErr w:type="spellEnd"/>
      <w:r w:rsidR="00EF2255">
        <w:t xml:space="preserve"> to a combined cycle combustion turbine, 10% is probably more representative of actual projects in the PNW, and 25% was selected as a mid-point</w:t>
      </w:r>
      <w:r w:rsidR="00925292">
        <w:t xml:space="preserve">. Nightingale wants to know </w:t>
      </w:r>
      <w:r w:rsidR="00DB1B81">
        <w:t>how many</w:t>
      </w:r>
      <w:r w:rsidR="00925292">
        <w:t xml:space="preserve"> years of data</w:t>
      </w:r>
      <w:r w:rsidR="00DB1B81">
        <w:t xml:space="preserve"> she </w:t>
      </w:r>
      <w:r w:rsidR="00583830">
        <w:t>used</w:t>
      </w:r>
      <w:r w:rsidR="00445F13">
        <w:t xml:space="preserve">. </w:t>
      </w:r>
      <w:r w:rsidR="00EF2255">
        <w:t xml:space="preserve">Charles responded that actual data from existing plants suggests even lower capacity factors, but </w:t>
      </w:r>
      <w:r w:rsidR="00DB1B81">
        <w:t xml:space="preserve">says she can pull </w:t>
      </w:r>
      <w:r w:rsidR="004C73AA">
        <w:t xml:space="preserve">the data </w:t>
      </w:r>
      <w:r w:rsidR="00EF2255">
        <w:t>for next time</w:t>
      </w:r>
      <w:r w:rsidR="00DB1B81">
        <w:t xml:space="preserve">. </w:t>
      </w:r>
      <w:r w:rsidR="00925292">
        <w:t>Jeff King says the Aurora run pushes 6-8%</w:t>
      </w:r>
      <w:r w:rsidR="00EF2255">
        <w:t xml:space="preserve"> capacity factor</w:t>
      </w:r>
      <w:r w:rsidR="0000248A">
        <w:t>. I</w:t>
      </w:r>
      <w:r w:rsidR="00DB1B81">
        <w:t xml:space="preserve">t was going up over time because </w:t>
      </w:r>
      <w:r w:rsidR="0000248A">
        <w:t xml:space="preserve">of </w:t>
      </w:r>
      <w:r w:rsidR="00DB1B81">
        <w:t>dispatching hour by hour. Charles discusses the assumptions section of the chart and stresses that the emission costs were not added at this time</w:t>
      </w:r>
      <w:r w:rsidR="00445F13">
        <w:t>.</w:t>
      </w:r>
    </w:p>
    <w:p w:rsidR="004C73AA" w:rsidRDefault="004C73AA" w:rsidP="00A305C7">
      <w:pPr>
        <w:tabs>
          <w:tab w:val="left" w:pos="8625"/>
        </w:tabs>
        <w:spacing w:after="0"/>
      </w:pPr>
    </w:p>
    <w:p w:rsidR="00445F13" w:rsidRDefault="00DB1B81" w:rsidP="00A305C7">
      <w:pPr>
        <w:tabs>
          <w:tab w:val="left" w:pos="8625"/>
        </w:tabs>
        <w:spacing w:after="0"/>
      </w:pPr>
      <w:r>
        <w:t xml:space="preserve">Zach </w:t>
      </w:r>
      <w:r w:rsidR="00914988">
        <w:t xml:space="preserve">Yanez </w:t>
      </w:r>
      <w:r>
        <w:t xml:space="preserve">asks if the levelized costs are just used for </w:t>
      </w:r>
      <w:r w:rsidR="00914988">
        <w:t>comparison</w:t>
      </w:r>
      <w:r>
        <w:t xml:space="preserve"> </w:t>
      </w:r>
      <w:r w:rsidR="00914988">
        <w:t>purposes. Steve Simmons says the RPM does use</w:t>
      </w:r>
      <w:r w:rsidR="004C73AA">
        <w:t xml:space="preserve"> </w:t>
      </w:r>
      <w:r w:rsidR="00EF2255">
        <w:t xml:space="preserve">a </w:t>
      </w:r>
      <w:r w:rsidR="004C73AA">
        <w:t>fixed portion of levelized costs. Yanez says the capacity factor doesn’t matter right? Simmons answers yes</w:t>
      </w:r>
      <w:r w:rsidR="00445F13">
        <w:t xml:space="preserve">. </w:t>
      </w:r>
      <w:r w:rsidR="00914988">
        <w:t>Yanez no</w:t>
      </w:r>
      <w:r w:rsidR="004C73AA">
        <w:t>tes</w:t>
      </w:r>
      <w:r w:rsidR="00015EBB">
        <w:t xml:space="preserve"> that the vertical axis is $/k</w:t>
      </w:r>
      <w:r w:rsidR="004C73AA">
        <w:t>W</w:t>
      </w:r>
      <w:r w:rsidR="00914988">
        <w:t xml:space="preserve"> even though this is a typo he is interested in data expressed this way. </w:t>
      </w:r>
      <w:r w:rsidR="004C73AA">
        <w:t>Yanez thinks it would be easier to see and make sense. Tom</w:t>
      </w:r>
      <w:r w:rsidR="00914988">
        <w:t xml:space="preserve"> Haymaker</w:t>
      </w:r>
      <w:r w:rsidR="004C73AA">
        <w:t>, Clark,</w:t>
      </w:r>
      <w:r w:rsidR="00914988">
        <w:t xml:space="preserve"> would like to see this too</w:t>
      </w:r>
      <w:r w:rsidR="00445F13">
        <w:t>.</w:t>
      </w:r>
    </w:p>
    <w:p w:rsidR="004C73AA" w:rsidRDefault="004C73AA" w:rsidP="00A305C7">
      <w:pPr>
        <w:tabs>
          <w:tab w:val="left" w:pos="8625"/>
        </w:tabs>
        <w:spacing w:after="0"/>
      </w:pPr>
    </w:p>
    <w:p w:rsidR="004C73AA" w:rsidRDefault="004C73AA" w:rsidP="00A305C7">
      <w:pPr>
        <w:tabs>
          <w:tab w:val="left" w:pos="8625"/>
        </w:tabs>
        <w:spacing w:after="0"/>
        <w:rPr>
          <w:b/>
        </w:rPr>
      </w:pPr>
      <w:r>
        <w:rPr>
          <w:b/>
        </w:rPr>
        <w:lastRenderedPageBreak/>
        <w:t>Preliminary Reference Plant Aeroderivative GT</w:t>
      </w:r>
    </w:p>
    <w:p w:rsidR="00445F13" w:rsidRDefault="004C73AA" w:rsidP="00A305C7">
      <w:pPr>
        <w:tabs>
          <w:tab w:val="left" w:pos="8625"/>
        </w:tabs>
        <w:spacing w:after="0"/>
      </w:pPr>
      <w:r>
        <w:t xml:space="preserve">Gillian Charles explains </w:t>
      </w:r>
      <w:r w:rsidR="00015EBB">
        <w:t>the slide</w:t>
      </w:r>
      <w:r w:rsidR="00445F13">
        <w:t>.</w:t>
      </w:r>
    </w:p>
    <w:p w:rsidR="004C73AA" w:rsidRDefault="004C73AA" w:rsidP="00A305C7">
      <w:pPr>
        <w:tabs>
          <w:tab w:val="left" w:pos="8625"/>
        </w:tabs>
        <w:spacing w:after="0"/>
      </w:pPr>
    </w:p>
    <w:p w:rsidR="004C73AA" w:rsidRDefault="004C73AA" w:rsidP="00A305C7">
      <w:pPr>
        <w:tabs>
          <w:tab w:val="left" w:pos="8625"/>
        </w:tabs>
        <w:spacing w:after="0"/>
        <w:rPr>
          <w:b/>
        </w:rPr>
      </w:pPr>
      <w:r>
        <w:rPr>
          <w:b/>
        </w:rPr>
        <w:t>Preliminary Draft 7P Capital Cost Estimate for Aeroderivative GT</w:t>
      </w:r>
    </w:p>
    <w:p w:rsidR="00A448EB" w:rsidRDefault="004C73AA" w:rsidP="00A305C7">
      <w:pPr>
        <w:tabs>
          <w:tab w:val="left" w:pos="8625"/>
        </w:tabs>
        <w:spacing w:after="0"/>
      </w:pPr>
      <w:r>
        <w:t>Gillian Charles explains the data. Highwood is considered an outlier along with the Pueblo Airpor</w:t>
      </w:r>
      <w:r w:rsidR="002D3D50">
        <w:t xml:space="preserve">t. </w:t>
      </w:r>
      <w:proofErr w:type="gramStart"/>
      <w:r w:rsidR="002D3D50">
        <w:t>The hi</w:t>
      </w:r>
      <w:proofErr w:type="gramEnd"/>
      <w:r w:rsidR="002D3D50">
        <w:t xml:space="preserve">/lo bounds are 35/25% </w:t>
      </w:r>
      <w:r w:rsidR="00166304">
        <w:t xml:space="preserve">with </w:t>
      </w:r>
      <w:r w:rsidR="008963CA">
        <w:t>-</w:t>
      </w:r>
      <w:r w:rsidR="00166304">
        <w:t>.5% de</w:t>
      </w:r>
      <w:r w:rsidR="000963CF">
        <w:t>-e</w:t>
      </w:r>
      <w:r w:rsidR="00166304">
        <w:t xml:space="preserve">scalation starting in 2015. </w:t>
      </w:r>
      <w:r w:rsidR="00B1542D">
        <w:t>Since the l</w:t>
      </w:r>
      <w:r>
        <w:t xml:space="preserve">ast time the </w:t>
      </w:r>
      <w:r w:rsidR="00EF2255">
        <w:t xml:space="preserve">GRAC </w:t>
      </w:r>
      <w:r>
        <w:t xml:space="preserve">saw the slide we came down </w:t>
      </w:r>
      <w:r w:rsidR="00EF2255">
        <w:t xml:space="preserve">about </w:t>
      </w:r>
      <w:r>
        <w:t>$100 based on</w:t>
      </w:r>
      <w:r w:rsidR="00166304">
        <w:t xml:space="preserve"> the </w:t>
      </w:r>
      <w:r w:rsidR="00EF2255">
        <w:t xml:space="preserve">CEC </w:t>
      </w:r>
      <w:r w:rsidR="00166304">
        <w:t>report</w:t>
      </w:r>
      <w:r>
        <w:t xml:space="preserve"> survey data. Tom Haymaker, Clark, </w:t>
      </w:r>
      <w:r w:rsidR="002D3D50">
        <w:t xml:space="preserve">asks why </w:t>
      </w:r>
      <w:r>
        <w:t xml:space="preserve">the </w:t>
      </w:r>
      <w:r w:rsidR="00EF2255">
        <w:t>G</w:t>
      </w:r>
      <w:r>
        <w:t xml:space="preserve">as </w:t>
      </w:r>
      <w:r w:rsidR="00EF2255">
        <w:t>T</w:t>
      </w:r>
      <w:r>
        <w:t>urbine</w:t>
      </w:r>
      <w:r w:rsidR="00EF2255">
        <w:t xml:space="preserve"> World costs</w:t>
      </w:r>
      <w:r>
        <w:t xml:space="preserve"> are</w:t>
      </w:r>
      <w:r w:rsidR="002D3D50">
        <w:t xml:space="preserve"> consistently</w:t>
      </w:r>
      <w:r>
        <w:t xml:space="preserve"> </w:t>
      </w:r>
      <w:r w:rsidR="002D3D50">
        <w:t>low</w:t>
      </w:r>
      <w:r w:rsidR="00166304">
        <w:t xml:space="preserve">. Steven Simmons says that’s a good </w:t>
      </w:r>
      <w:r w:rsidR="00EF2255">
        <w:t>observation.</w:t>
      </w:r>
      <w:r w:rsidR="00166304">
        <w:t xml:space="preserve"> Charles says we tried to normalize it as best we could</w:t>
      </w:r>
      <w:r w:rsidR="00EF2255">
        <w:t>, by adding a balance of plant assumption</w:t>
      </w:r>
      <w:r w:rsidR="00166304">
        <w:t>.</w:t>
      </w:r>
      <w:r>
        <w:t xml:space="preserve"> </w:t>
      </w:r>
      <w:r w:rsidR="002D3D50">
        <w:t>Haymaker restates that the numbers s</w:t>
      </w:r>
      <w:r>
        <w:t>eem</w:t>
      </w:r>
      <w:r w:rsidR="002D3D50">
        <w:t xml:space="preserve"> </w:t>
      </w:r>
      <w:r>
        <w:t>s</w:t>
      </w:r>
      <w:r w:rsidR="002D3D50">
        <w:t>o</w:t>
      </w:r>
      <w:r>
        <w:t xml:space="preserve"> different. Simmons says</w:t>
      </w:r>
      <w:r w:rsidR="002D3D50">
        <w:t xml:space="preserve"> it’s probably</w:t>
      </w:r>
      <w:r>
        <w:t xml:space="preserve"> the </w:t>
      </w:r>
      <w:r w:rsidR="002D3D50">
        <w:t>manufacturers</w:t>
      </w:r>
      <w:r>
        <w:t xml:space="preserve"> sending the</w:t>
      </w:r>
      <w:r w:rsidR="002D3D50">
        <w:t>ir</w:t>
      </w:r>
      <w:r>
        <w:t xml:space="preserve"> best case </w:t>
      </w:r>
      <w:r w:rsidR="002D3D50">
        <w:t>scenarios.</w:t>
      </w:r>
    </w:p>
    <w:p w:rsidR="00A448EB" w:rsidRDefault="00A448EB" w:rsidP="00A305C7">
      <w:pPr>
        <w:tabs>
          <w:tab w:val="left" w:pos="8625"/>
        </w:tabs>
        <w:spacing w:after="0"/>
      </w:pPr>
    </w:p>
    <w:p w:rsidR="002D3D50" w:rsidRDefault="002D3D50" w:rsidP="00A305C7">
      <w:pPr>
        <w:tabs>
          <w:tab w:val="left" w:pos="8625"/>
        </w:tabs>
        <w:spacing w:after="0"/>
        <w:rPr>
          <w:b/>
        </w:rPr>
      </w:pPr>
      <w:r>
        <w:rPr>
          <w:b/>
        </w:rPr>
        <w:t>Preliminary Reference Plant-Aeroderivative GT</w:t>
      </w:r>
      <w:r w:rsidR="00166304">
        <w:rPr>
          <w:b/>
        </w:rPr>
        <w:t xml:space="preserve"> (2)</w:t>
      </w:r>
    </w:p>
    <w:p w:rsidR="00445F13" w:rsidRDefault="002D3D50" w:rsidP="00A305C7">
      <w:pPr>
        <w:tabs>
          <w:tab w:val="left" w:pos="8625"/>
        </w:tabs>
        <w:spacing w:after="0"/>
      </w:pPr>
      <w:r>
        <w:t>Gi</w:t>
      </w:r>
      <w:r w:rsidR="00015EBB">
        <w:t xml:space="preserve">llian Charles explains the data. She notes that </w:t>
      </w:r>
      <w:r w:rsidR="000236A2">
        <w:t>the</w:t>
      </w:r>
      <w:r w:rsidR="00166304">
        <w:t xml:space="preserve"> fixed O&amp;M </w:t>
      </w:r>
      <w:r w:rsidR="000236A2">
        <w:t>estimate in the Sixth Power Plan is about half the assumption proposed for the draft Seventh Power Plan.</w:t>
      </w:r>
      <w:r w:rsidR="000236A2" w:rsidDel="000236A2">
        <w:t xml:space="preserve"> </w:t>
      </w:r>
      <w:r>
        <w:t xml:space="preserve">Jeff </w:t>
      </w:r>
      <w:r w:rsidR="000236A2">
        <w:t xml:space="preserve">King responds that </w:t>
      </w:r>
      <w:r>
        <w:t>we don’t have a good rational for that increase</w:t>
      </w:r>
      <w:r w:rsidR="000236A2">
        <w:t xml:space="preserve"> other than the predominance of the information suggests we were underestimating the fixed costs fairly significantly.</w:t>
      </w:r>
      <w:r>
        <w:t xml:space="preserve"> Kurt Conger </w:t>
      </w:r>
      <w:r w:rsidR="000236A2">
        <w:t xml:space="preserve">notes </w:t>
      </w:r>
      <w:r>
        <w:t>that both those numbers look high. I’ll send other consultant’s reports to you. Charles says that would be great</w:t>
      </w:r>
      <w:r w:rsidR="00445F13">
        <w:t>.</w:t>
      </w:r>
    </w:p>
    <w:p w:rsidR="00166304" w:rsidRDefault="00166304" w:rsidP="00A305C7">
      <w:pPr>
        <w:tabs>
          <w:tab w:val="left" w:pos="8625"/>
        </w:tabs>
        <w:spacing w:after="0"/>
      </w:pPr>
    </w:p>
    <w:p w:rsidR="002D3D50" w:rsidRDefault="002D3D50" w:rsidP="00A305C7">
      <w:pPr>
        <w:tabs>
          <w:tab w:val="left" w:pos="8625"/>
        </w:tabs>
        <w:spacing w:after="0"/>
        <w:rPr>
          <w:b/>
        </w:rPr>
      </w:pPr>
      <w:r>
        <w:rPr>
          <w:b/>
        </w:rPr>
        <w:t>Preliminary Levelized Cost –Aeroderivative GT (1</w:t>
      </w:r>
      <w:r w:rsidR="00FE2A20">
        <w:rPr>
          <w:b/>
        </w:rPr>
        <w:t>, 2</w:t>
      </w:r>
      <w:r>
        <w:rPr>
          <w:b/>
        </w:rPr>
        <w:t>)</w:t>
      </w:r>
    </w:p>
    <w:p w:rsidR="00FE2A20" w:rsidRDefault="00015EBB" w:rsidP="00A305C7">
      <w:pPr>
        <w:tabs>
          <w:tab w:val="left" w:pos="8625"/>
        </w:tabs>
        <w:spacing w:after="0"/>
      </w:pPr>
      <w:r>
        <w:t xml:space="preserve">Gillian Charles explains the data </w:t>
      </w:r>
      <w:r w:rsidR="00166304">
        <w:t>saying it’s the same assumptions as before. She moves through the next slide with no comment</w:t>
      </w:r>
      <w:r w:rsidR="00317211">
        <w:t xml:space="preserve">. </w:t>
      </w:r>
      <w:r w:rsidR="00FE2A20">
        <w:t>The next chart of levelized costs shows what the cost may look like using the Sixth Plan’s CO2 cost estimates, with a deferred start date to 2015.</w:t>
      </w:r>
    </w:p>
    <w:p w:rsidR="00166304" w:rsidRDefault="00166304" w:rsidP="00A305C7">
      <w:pPr>
        <w:tabs>
          <w:tab w:val="left" w:pos="8625"/>
        </w:tabs>
        <w:spacing w:after="0"/>
      </w:pPr>
    </w:p>
    <w:p w:rsidR="00166304" w:rsidRDefault="00C522E4" w:rsidP="00A305C7">
      <w:pPr>
        <w:tabs>
          <w:tab w:val="left" w:pos="8625"/>
        </w:tabs>
        <w:spacing w:after="0"/>
        <w:rPr>
          <w:b/>
        </w:rPr>
      </w:pPr>
      <w:r>
        <w:rPr>
          <w:b/>
        </w:rPr>
        <w:t>Preliminary Reference Plant-Intercooled GT</w:t>
      </w:r>
    </w:p>
    <w:p w:rsidR="00166304" w:rsidRDefault="00956843" w:rsidP="00A305C7">
      <w:pPr>
        <w:tabs>
          <w:tab w:val="left" w:pos="8625"/>
        </w:tabs>
        <w:spacing w:after="0"/>
      </w:pPr>
      <w:r>
        <w:t>Gillian Charles explains the slide to no comment.</w:t>
      </w:r>
    </w:p>
    <w:p w:rsidR="00956843" w:rsidRDefault="00956843" w:rsidP="00A305C7">
      <w:pPr>
        <w:tabs>
          <w:tab w:val="left" w:pos="8625"/>
        </w:tabs>
        <w:spacing w:after="0"/>
        <w:rPr>
          <w:b/>
        </w:rPr>
      </w:pPr>
    </w:p>
    <w:p w:rsidR="001E330D" w:rsidRPr="001E330D" w:rsidRDefault="001E330D" w:rsidP="00A305C7">
      <w:pPr>
        <w:tabs>
          <w:tab w:val="left" w:pos="8625"/>
        </w:tabs>
        <w:spacing w:after="0"/>
        <w:rPr>
          <w:b/>
        </w:rPr>
      </w:pPr>
      <w:r>
        <w:rPr>
          <w:b/>
        </w:rPr>
        <w:t>Preliminary Draft 7P Capital Cost Estimate for Intercooled GT</w:t>
      </w:r>
    </w:p>
    <w:p w:rsidR="00EF594B" w:rsidRDefault="00EF594B" w:rsidP="00A305C7">
      <w:pPr>
        <w:tabs>
          <w:tab w:val="left" w:pos="8625"/>
        </w:tabs>
        <w:spacing w:after="0"/>
      </w:pPr>
      <w:r>
        <w:t xml:space="preserve">Gillian Charles explains the slide. Outliers include Haines in Central LA. She points out that there is no good data for NW as there are no plants </w:t>
      </w:r>
      <w:r w:rsidR="008963CA">
        <w:t>here;</w:t>
      </w:r>
      <w:r>
        <w:t xml:space="preserve"> however compari</w:t>
      </w:r>
      <w:r w:rsidR="00630B08">
        <w:t>son could be found in Texas and</w:t>
      </w:r>
      <w:r>
        <w:t xml:space="preserve"> New Mexico</w:t>
      </w:r>
      <w:r w:rsidR="00630B08">
        <w:t>.</w:t>
      </w:r>
      <w:r>
        <w:t xml:space="preserve"> She notes the NERA NY ISO estimate</w:t>
      </w:r>
      <w:r w:rsidR="00B930C0">
        <w:t xml:space="preserve"> dropped</w:t>
      </w:r>
      <w:r w:rsidR="00630B08">
        <w:t xml:space="preserve"> from 1200 in 2010 to 1100 in 2013</w:t>
      </w:r>
      <w:r>
        <w:t>.</w:t>
      </w:r>
    </w:p>
    <w:p w:rsidR="00EF594B" w:rsidRDefault="00EF594B" w:rsidP="00A305C7">
      <w:pPr>
        <w:tabs>
          <w:tab w:val="left" w:pos="8625"/>
        </w:tabs>
        <w:spacing w:after="0"/>
      </w:pPr>
      <w:r>
        <w:t xml:space="preserve">Ehud Abadi asks didn’t they finish </w:t>
      </w:r>
      <w:r w:rsidR="00FE2A20">
        <w:t>CPV Sentinel</w:t>
      </w:r>
      <w:r w:rsidR="00630B08">
        <w:t xml:space="preserve"> </w:t>
      </w:r>
      <w:r>
        <w:t>plant</w:t>
      </w:r>
      <w:r w:rsidR="00FE2A20">
        <w:t>?</w:t>
      </w:r>
      <w:r>
        <w:t xml:space="preserve"> Charles </w:t>
      </w:r>
      <w:r w:rsidR="00B1542D">
        <w:t xml:space="preserve">says yes </w:t>
      </w:r>
      <w:r>
        <w:t xml:space="preserve">but the </w:t>
      </w:r>
      <w:r w:rsidR="00FE2A20">
        <w:t>data point is representative of the preconstruction cost estimate.</w:t>
      </w:r>
    </w:p>
    <w:p w:rsidR="00C10561" w:rsidRDefault="00C10561" w:rsidP="00A305C7">
      <w:pPr>
        <w:tabs>
          <w:tab w:val="left" w:pos="8625"/>
        </w:tabs>
        <w:spacing w:after="0"/>
      </w:pPr>
    </w:p>
    <w:p w:rsidR="00445F13" w:rsidRDefault="00EF594B" w:rsidP="00A305C7">
      <w:pPr>
        <w:tabs>
          <w:tab w:val="left" w:pos="8625"/>
        </w:tabs>
        <w:spacing w:after="0"/>
      </w:pPr>
      <w:r>
        <w:t>Jeff King points out that we could be looking at the</w:t>
      </w:r>
      <w:r w:rsidR="001E330D">
        <w:t xml:space="preserve"> declining cost of construction as this model was introduced in 2004. So there would be a</w:t>
      </w:r>
      <w:r>
        <w:t xml:space="preserve"> reduction in </w:t>
      </w:r>
      <w:r w:rsidR="001E330D">
        <w:t>manufacturing</w:t>
      </w:r>
      <w:r>
        <w:t xml:space="preserve"> costs and </w:t>
      </w:r>
      <w:r w:rsidR="001E330D">
        <w:t>efficiencies</w:t>
      </w:r>
      <w:r>
        <w:t xml:space="preserve"> of construction</w:t>
      </w:r>
      <w:r w:rsidR="00445F13">
        <w:t>.</w:t>
      </w:r>
    </w:p>
    <w:p w:rsidR="00EF594B" w:rsidRDefault="00EF594B" w:rsidP="00A305C7">
      <w:pPr>
        <w:tabs>
          <w:tab w:val="left" w:pos="8625"/>
        </w:tabs>
        <w:spacing w:after="0"/>
      </w:pPr>
    </w:p>
    <w:p w:rsidR="001E330D" w:rsidRDefault="001E330D" w:rsidP="001E330D">
      <w:pPr>
        <w:tabs>
          <w:tab w:val="left" w:pos="8625"/>
        </w:tabs>
        <w:spacing w:after="0"/>
        <w:rPr>
          <w:b/>
        </w:rPr>
      </w:pPr>
      <w:r>
        <w:rPr>
          <w:b/>
        </w:rPr>
        <w:t>Preliminary Reference Plant-Intercooled GT (2)</w:t>
      </w:r>
    </w:p>
    <w:p w:rsidR="00445F13" w:rsidRDefault="001E330D" w:rsidP="001E330D">
      <w:pPr>
        <w:tabs>
          <w:tab w:val="left" w:pos="8625"/>
        </w:tabs>
        <w:spacing w:after="0"/>
      </w:pPr>
      <w:r>
        <w:t>Gillian Charles explains the data. She points to the fixed and variable O&amp;M says that it’s close to the Sixth Plan</w:t>
      </w:r>
      <w:r w:rsidR="00FE2A20">
        <w:t>, although</w:t>
      </w:r>
      <w:r w:rsidR="00630B08">
        <w:t xml:space="preserve"> a little higher on both. She asks for feedback</w:t>
      </w:r>
      <w:r w:rsidR="00445F13">
        <w:t>.</w:t>
      </w:r>
    </w:p>
    <w:p w:rsidR="00FE2A20" w:rsidRDefault="00FE2A20" w:rsidP="001E330D">
      <w:pPr>
        <w:tabs>
          <w:tab w:val="left" w:pos="8625"/>
        </w:tabs>
        <w:spacing w:after="0"/>
      </w:pPr>
    </w:p>
    <w:p w:rsidR="00C10561" w:rsidRDefault="00630B08" w:rsidP="001E330D">
      <w:pPr>
        <w:tabs>
          <w:tab w:val="left" w:pos="8625"/>
        </w:tabs>
        <w:spacing w:after="0"/>
      </w:pPr>
      <w:r>
        <w:lastRenderedPageBreak/>
        <w:t xml:space="preserve">Fred Huette </w:t>
      </w:r>
      <w:r w:rsidR="001E330D">
        <w:t xml:space="preserve">mentions that </w:t>
      </w:r>
      <w:r w:rsidR="003F7C01">
        <w:t>fixed and variable</w:t>
      </w:r>
      <w:r w:rsidR="001E330D">
        <w:t xml:space="preserve"> </w:t>
      </w:r>
      <w:r w:rsidR="000A5A4F">
        <w:t xml:space="preserve">O&amp;M </w:t>
      </w:r>
      <w:r w:rsidR="001E330D">
        <w:t>didn’t chang</w:t>
      </w:r>
      <w:r w:rsidR="003F7C01">
        <w:t>e</w:t>
      </w:r>
      <w:r w:rsidR="001E330D">
        <w:t xml:space="preserve"> much</w:t>
      </w:r>
      <w:r w:rsidR="000A5A4F">
        <w:t xml:space="preserve"> from the Sixth Plan estimates</w:t>
      </w:r>
      <w:r w:rsidR="001E330D">
        <w:t xml:space="preserve"> </w:t>
      </w:r>
      <w:r w:rsidR="000A5A4F">
        <w:t xml:space="preserve">for the intercooled </w:t>
      </w:r>
      <w:r w:rsidR="001E330D">
        <w:t xml:space="preserve">but it did </w:t>
      </w:r>
      <w:r w:rsidR="000A5A4F">
        <w:t xml:space="preserve">for the </w:t>
      </w:r>
      <w:r w:rsidR="001E330D">
        <w:t xml:space="preserve">others. </w:t>
      </w:r>
      <w:r w:rsidR="003F7C01">
        <w:t xml:space="preserve">They are big machines with some differences and some similarities. </w:t>
      </w:r>
      <w:r w:rsidR="001E330D">
        <w:t xml:space="preserve">Should we expect such a </w:t>
      </w:r>
      <w:r w:rsidR="003F7C01">
        <w:t>difference</w:t>
      </w:r>
      <w:r>
        <w:t xml:space="preserve"> between the classes</w:t>
      </w:r>
      <w:r w:rsidR="003F7C01">
        <w:t>?</w:t>
      </w:r>
      <w:r w:rsidR="001E330D">
        <w:t xml:space="preserve"> </w:t>
      </w:r>
      <w:r w:rsidR="003F7C01">
        <w:t xml:space="preserve"> </w:t>
      </w:r>
    </w:p>
    <w:p w:rsidR="00C10561" w:rsidRDefault="00C10561" w:rsidP="001E330D">
      <w:pPr>
        <w:tabs>
          <w:tab w:val="left" w:pos="8625"/>
        </w:tabs>
        <w:spacing w:after="0"/>
      </w:pPr>
    </w:p>
    <w:p w:rsidR="00445F13" w:rsidRDefault="003F7C01" w:rsidP="001E330D">
      <w:pPr>
        <w:tabs>
          <w:tab w:val="left" w:pos="8625"/>
        </w:tabs>
        <w:spacing w:after="0"/>
      </w:pPr>
      <w:r>
        <w:t>Jeff King answers that assessing fixed and variable cost data can be problematic</w:t>
      </w:r>
      <w:r w:rsidR="0015702C">
        <w:t xml:space="preserve"> because of different assumptions</w:t>
      </w:r>
      <w:r w:rsidR="00630B08">
        <w:t>,</w:t>
      </w:r>
      <w:r>
        <w:t xml:space="preserve"> for </w:t>
      </w:r>
      <w:r w:rsidR="0015702C">
        <w:t xml:space="preserve">example </w:t>
      </w:r>
      <w:r>
        <w:t xml:space="preserve">property taxes. They are an O&amp;M cost because you pay them every year but they are a capital </w:t>
      </w:r>
      <w:r w:rsidR="00630B08">
        <w:t xml:space="preserve">related </w:t>
      </w:r>
      <w:r>
        <w:t xml:space="preserve">cost as well. </w:t>
      </w:r>
      <w:r w:rsidR="00630B08">
        <w:t xml:space="preserve">Sometimes </w:t>
      </w:r>
      <w:r w:rsidR="0015702C">
        <w:t>the estimates include property tax, sometimes they don’t.</w:t>
      </w:r>
      <w:r w:rsidR="00630B08">
        <w:t xml:space="preserve"> </w:t>
      </w:r>
      <w:r>
        <w:t>Property tax</w:t>
      </w:r>
      <w:r w:rsidR="0015702C">
        <w:t>,</w:t>
      </w:r>
      <w:r w:rsidR="008963CA">
        <w:t xml:space="preserve"> </w:t>
      </w:r>
      <w:r w:rsidR="0015702C">
        <w:t xml:space="preserve">if included, </w:t>
      </w:r>
      <w:r>
        <w:t xml:space="preserve">can </w:t>
      </w:r>
      <w:r w:rsidR="00630B08">
        <w:t xml:space="preserve">double the </w:t>
      </w:r>
      <w:r w:rsidR="0015702C">
        <w:t xml:space="preserve">overall </w:t>
      </w:r>
      <w:r w:rsidR="00630B08">
        <w:t xml:space="preserve">O&amp;M </w:t>
      </w:r>
      <w:r w:rsidR="0015702C">
        <w:t xml:space="preserve">estimate - </w:t>
      </w:r>
      <w:r w:rsidR="00630B08">
        <w:t xml:space="preserve">but </w:t>
      </w:r>
      <w:r w:rsidR="0015702C">
        <w:t>most of the documentation for these reports and data points does not specify what is included in the cost estimate.</w:t>
      </w:r>
      <w:r>
        <w:t xml:space="preserve"> </w:t>
      </w:r>
      <w:r w:rsidR="0015702C">
        <w:t>In addition, local tax rates vary as well</w:t>
      </w:r>
      <w:r w:rsidR="00B51DAB">
        <w:t xml:space="preserve">. </w:t>
      </w:r>
      <w:r>
        <w:t xml:space="preserve">That’s why we like the NY ISO document because they </w:t>
      </w:r>
      <w:r w:rsidR="008F2F9E">
        <w:t>itemize everything</w:t>
      </w:r>
      <w:r w:rsidR="0015702C">
        <w:t xml:space="preserve"> – we use the Albany and Syracuse cases because they are a bit more representative of the PNW situation</w:t>
      </w:r>
      <w:r>
        <w:t xml:space="preserve">. </w:t>
      </w:r>
      <w:r w:rsidR="0015702C">
        <w:t xml:space="preserve">Another reason assessing O&amp;M estimates is difficult is that </w:t>
      </w:r>
      <w:r w:rsidR="008F2F9E">
        <w:t xml:space="preserve">the </w:t>
      </w:r>
      <w:r>
        <w:t>O&amp;M contracts</w:t>
      </w:r>
      <w:r w:rsidR="008F2F9E">
        <w:t xml:space="preserve"> are variable. S</w:t>
      </w:r>
      <w:r>
        <w:t xml:space="preserve">ometimes just the cost shows up </w:t>
      </w:r>
      <w:r w:rsidR="008F2F9E">
        <w:t>with</w:t>
      </w:r>
      <w:r>
        <w:t xml:space="preserve"> no owner</w:t>
      </w:r>
      <w:r w:rsidR="00630B08">
        <w:t>’</w:t>
      </w:r>
      <w:r>
        <w:t xml:space="preserve">s costs like </w:t>
      </w:r>
      <w:r w:rsidR="00630B08">
        <w:t xml:space="preserve">administration, </w:t>
      </w:r>
      <w:r>
        <w:t>permits and m</w:t>
      </w:r>
      <w:r w:rsidR="008F2F9E">
        <w:t xml:space="preserve">aintenance. Sometimes </w:t>
      </w:r>
      <w:r w:rsidR="0015702C">
        <w:t xml:space="preserve">plants include SCR so </w:t>
      </w:r>
      <w:r w:rsidR="008F2F9E">
        <w:t>there’s a</w:t>
      </w:r>
      <w:r>
        <w:t xml:space="preserve"> </w:t>
      </w:r>
      <w:r w:rsidR="00630B08">
        <w:t xml:space="preserve">catalyst replacement </w:t>
      </w:r>
      <w:r w:rsidR="008F2F9E">
        <w:t xml:space="preserve">or </w:t>
      </w:r>
      <w:r>
        <w:t xml:space="preserve">ammonia </w:t>
      </w:r>
      <w:r w:rsidR="00B930C0">
        <w:t>pu</w:t>
      </w:r>
      <w:r>
        <w:t xml:space="preserve">rchase cost that’s not mentioned so it’s </w:t>
      </w:r>
      <w:r w:rsidR="0015702C">
        <w:t xml:space="preserve">very difficult </w:t>
      </w:r>
      <w:r>
        <w:t>to normalize</w:t>
      </w:r>
      <w:r w:rsidR="00630B08">
        <w:t xml:space="preserve">. That’s why we closely weight the </w:t>
      </w:r>
      <w:r>
        <w:t>NY ISO estimates and the Port Westward submittals</w:t>
      </w:r>
      <w:r w:rsidR="0015702C">
        <w:t xml:space="preserve"> to the OPUC</w:t>
      </w:r>
      <w:r>
        <w:t>.</w:t>
      </w:r>
    </w:p>
    <w:p w:rsidR="0015702C" w:rsidRDefault="0015702C" w:rsidP="001E330D">
      <w:pPr>
        <w:tabs>
          <w:tab w:val="left" w:pos="8625"/>
        </w:tabs>
        <w:spacing w:after="0"/>
      </w:pPr>
    </w:p>
    <w:p w:rsidR="00DF7298" w:rsidRDefault="003F7C01" w:rsidP="001E330D">
      <w:pPr>
        <w:tabs>
          <w:tab w:val="left" w:pos="8625"/>
        </w:tabs>
        <w:spacing w:after="0"/>
      </w:pPr>
      <w:r>
        <w:t xml:space="preserve">Huette says you have two choices. </w:t>
      </w:r>
      <w:r w:rsidR="00630B08">
        <w:t>You could just say what the O&amp;M is across all the classes. I wouldn’t argue you do that. Or y</w:t>
      </w:r>
      <w:r>
        <w:t xml:space="preserve">ou probably have to go with the data you have and understand why you have the differences. Just understand why you have </w:t>
      </w:r>
      <w:r w:rsidR="00630B08">
        <w:t>these differences</w:t>
      </w:r>
      <w:r>
        <w:t xml:space="preserve">. </w:t>
      </w:r>
      <w:r w:rsidR="00B930C0">
        <w:t xml:space="preserve">Jeff King talks about the difficulties of </w:t>
      </w:r>
      <w:r w:rsidR="00630B08">
        <w:t>the frame units</w:t>
      </w:r>
      <w:r w:rsidR="00AF1624">
        <w:t xml:space="preserve"> O&amp;M estimates</w:t>
      </w:r>
      <w:r w:rsidR="00630B08">
        <w:t xml:space="preserve">. Those machines don’t have catalyst replacements or ammonia purchases </w:t>
      </w:r>
      <w:r w:rsidR="00AF1624">
        <w:t xml:space="preserve">like </w:t>
      </w:r>
      <w:r w:rsidR="00630B08">
        <w:t>other</w:t>
      </w:r>
      <w:r w:rsidR="00AF1624">
        <w:t xml:space="preserve"> </w:t>
      </w:r>
      <w:proofErr w:type="spellStart"/>
      <w:r w:rsidR="00AF1624">
        <w:t>peakers</w:t>
      </w:r>
      <w:proofErr w:type="spellEnd"/>
      <w:r w:rsidR="00630B08">
        <w:t xml:space="preserve"> do</w:t>
      </w:r>
      <w:r w:rsidR="00AF1624">
        <w:t xml:space="preserve"> so that is not accounted for in the O&amp;M estimates</w:t>
      </w:r>
      <w:r w:rsidR="00DF7298">
        <w:t>.</w:t>
      </w:r>
    </w:p>
    <w:p w:rsidR="00AF1624" w:rsidRDefault="00AF1624" w:rsidP="001E330D">
      <w:pPr>
        <w:tabs>
          <w:tab w:val="left" w:pos="8625"/>
        </w:tabs>
        <w:spacing w:after="0"/>
      </w:pPr>
    </w:p>
    <w:p w:rsidR="00445F13" w:rsidRDefault="00DB41EE" w:rsidP="001E330D">
      <w:pPr>
        <w:tabs>
          <w:tab w:val="left" w:pos="8625"/>
        </w:tabs>
        <w:spacing w:after="0"/>
      </w:pPr>
      <w:r>
        <w:t xml:space="preserve">Greg </w:t>
      </w:r>
      <w:proofErr w:type="spellStart"/>
      <w:r>
        <w:t>Mendoca</w:t>
      </w:r>
      <w:proofErr w:type="spellEnd"/>
      <w:r>
        <w:t xml:space="preserve">, PNGC Power offered the general comment that the variations seem so much larger that it’s difficult to comment without direct experience. The charts show 100% variation within the year </w:t>
      </w:r>
      <w:r w:rsidR="007D2CB3">
        <w:t xml:space="preserve">so </w:t>
      </w:r>
      <w:r>
        <w:t>that’s why I’</w:t>
      </w:r>
      <w:r w:rsidR="007D2CB3">
        <w:t xml:space="preserve">m </w:t>
      </w:r>
      <w:r>
        <w:t>being quiet</w:t>
      </w:r>
      <w:r w:rsidR="00445F13">
        <w:t>.</w:t>
      </w:r>
    </w:p>
    <w:p w:rsidR="0015702C" w:rsidRDefault="0015702C" w:rsidP="001E330D">
      <w:pPr>
        <w:tabs>
          <w:tab w:val="left" w:pos="8625"/>
        </w:tabs>
        <w:spacing w:after="0"/>
      </w:pPr>
    </w:p>
    <w:p w:rsidR="00EF594B" w:rsidRDefault="007D2CB3" w:rsidP="00A305C7">
      <w:pPr>
        <w:tabs>
          <w:tab w:val="left" w:pos="8625"/>
        </w:tabs>
        <w:spacing w:after="0"/>
        <w:rPr>
          <w:b/>
        </w:rPr>
      </w:pPr>
      <w:r w:rsidRPr="007D2CB3">
        <w:rPr>
          <w:b/>
        </w:rPr>
        <w:t>Preliminary Levelized Cost-Intercooled GT</w:t>
      </w:r>
    </w:p>
    <w:p w:rsidR="007D2CB3" w:rsidRDefault="007D2CB3" w:rsidP="00A305C7">
      <w:pPr>
        <w:tabs>
          <w:tab w:val="left" w:pos="8625"/>
        </w:tabs>
        <w:spacing w:after="0"/>
      </w:pPr>
      <w:r>
        <w:t xml:space="preserve">Gillian Charles discusses the slide which assumes that no emissions costs were added at this time. They are pending </w:t>
      </w:r>
      <w:r w:rsidR="00C04EA7">
        <w:t xml:space="preserve">the </w:t>
      </w:r>
      <w:r>
        <w:t>environmental methodology.</w:t>
      </w:r>
    </w:p>
    <w:p w:rsidR="007D2CB3" w:rsidRDefault="007D2CB3" w:rsidP="00A305C7">
      <w:pPr>
        <w:tabs>
          <w:tab w:val="left" w:pos="8625"/>
        </w:tabs>
        <w:spacing w:after="0"/>
      </w:pPr>
    </w:p>
    <w:p w:rsidR="007D2CB3" w:rsidRDefault="007D2CB3" w:rsidP="00A305C7">
      <w:pPr>
        <w:tabs>
          <w:tab w:val="left" w:pos="8625"/>
        </w:tabs>
        <w:spacing w:after="0"/>
        <w:rPr>
          <w:b/>
        </w:rPr>
      </w:pPr>
      <w:r w:rsidRPr="007D2CB3">
        <w:rPr>
          <w:b/>
        </w:rPr>
        <w:t>Reciprocating Engines</w:t>
      </w:r>
      <w:r>
        <w:rPr>
          <w:b/>
        </w:rPr>
        <w:t xml:space="preserve"> for Electric Power Generation</w:t>
      </w:r>
    </w:p>
    <w:p w:rsidR="007D2CB3" w:rsidRDefault="007D2CB3" w:rsidP="00A305C7">
      <w:pPr>
        <w:tabs>
          <w:tab w:val="left" w:pos="8625"/>
        </w:tabs>
        <w:spacing w:after="0"/>
      </w:pPr>
      <w:r>
        <w:t xml:space="preserve">Steven Simmons discusses the advantages of </w:t>
      </w:r>
      <w:proofErr w:type="spellStart"/>
      <w:r w:rsidR="00AF1624">
        <w:t>r</w:t>
      </w:r>
      <w:r>
        <w:t>ecips</w:t>
      </w:r>
      <w:proofErr w:type="spellEnd"/>
      <w:r>
        <w:t xml:space="preserve"> including their quick start</w:t>
      </w:r>
      <w:r w:rsidR="008F2F9E">
        <w:t>s</w:t>
      </w:r>
      <w:r>
        <w:t xml:space="preserve">, </w:t>
      </w:r>
      <w:r w:rsidR="008F2F9E">
        <w:t>their ability to</w:t>
      </w:r>
      <w:r>
        <w:t xml:space="preserve"> maintain output at increasing elevations and </w:t>
      </w:r>
      <w:r w:rsidR="008F2F9E">
        <w:t>their</w:t>
      </w:r>
      <w:r>
        <w:t xml:space="preserve"> minimal water use.</w:t>
      </w:r>
    </w:p>
    <w:p w:rsidR="007D2CB3" w:rsidRDefault="007D2CB3" w:rsidP="00A305C7">
      <w:pPr>
        <w:tabs>
          <w:tab w:val="left" w:pos="8625"/>
        </w:tabs>
        <w:spacing w:after="0"/>
      </w:pPr>
    </w:p>
    <w:p w:rsidR="007D2CB3" w:rsidRDefault="007D2CB3" w:rsidP="00A305C7">
      <w:pPr>
        <w:tabs>
          <w:tab w:val="left" w:pos="8625"/>
        </w:tabs>
        <w:spacing w:after="0"/>
        <w:rPr>
          <w:b/>
        </w:rPr>
      </w:pPr>
      <w:r>
        <w:rPr>
          <w:b/>
        </w:rPr>
        <w:t>Normalized Capital Costs for Reciprocating Engine Technologies with High and Low Band</w:t>
      </w:r>
    </w:p>
    <w:p w:rsidR="007D2CB3" w:rsidRDefault="005C1533" w:rsidP="00A305C7">
      <w:pPr>
        <w:tabs>
          <w:tab w:val="left" w:pos="8625"/>
        </w:tabs>
        <w:spacing w:after="0"/>
      </w:pPr>
      <w:r>
        <w:t xml:space="preserve">Steve Simmons discusses the costs and says they are reference sources. He stresses Port Westward II </w:t>
      </w:r>
      <w:r w:rsidR="00AF1624">
        <w:t>high and low cost estimates</w:t>
      </w:r>
      <w:r>
        <w:t>. He notes the E3</w:t>
      </w:r>
      <w:r w:rsidR="00AF1624">
        <w:t xml:space="preserve"> data point</w:t>
      </w:r>
      <w:r>
        <w:t xml:space="preserve">. He says the NY project was normalized for </w:t>
      </w:r>
      <w:r w:rsidR="00C52A16">
        <w:t xml:space="preserve">NW </w:t>
      </w:r>
      <w:r>
        <w:t xml:space="preserve">labor but still runs high. The capital cost is $1300 per kilowatt </w:t>
      </w:r>
      <w:r w:rsidR="008F5371">
        <w:t xml:space="preserve">with </w:t>
      </w:r>
      <w:proofErr w:type="gramStart"/>
      <w:r w:rsidR="008F5371">
        <w:t xml:space="preserve">a </w:t>
      </w:r>
      <w:r>
        <w:t>hi</w:t>
      </w:r>
      <w:proofErr w:type="gramEnd"/>
      <w:r w:rsidR="00766888">
        <w:t xml:space="preserve">/lo </w:t>
      </w:r>
      <w:r w:rsidR="008F5371">
        <w:t>of</w:t>
      </w:r>
      <w:r w:rsidR="00766888">
        <w:t xml:space="preserve"> 18/15%. He </w:t>
      </w:r>
      <w:r w:rsidR="00C52A16">
        <w:t>defines</w:t>
      </w:r>
      <w:r w:rsidR="00766888">
        <w:t xml:space="preserve"> WADE </w:t>
      </w:r>
      <w:r w:rsidR="00C52A16">
        <w:t>as</w:t>
      </w:r>
      <w:r w:rsidR="00766888">
        <w:t xml:space="preserve"> World Alliance for Decentralized Energy</w:t>
      </w:r>
      <w:r w:rsidR="00C52A16">
        <w:t xml:space="preserve"> and says he went through their 2007 report.</w:t>
      </w:r>
    </w:p>
    <w:p w:rsidR="00766888" w:rsidRPr="007D2CB3" w:rsidRDefault="00766888" w:rsidP="00A305C7">
      <w:pPr>
        <w:tabs>
          <w:tab w:val="left" w:pos="8625"/>
        </w:tabs>
        <w:spacing w:after="0"/>
      </w:pPr>
    </w:p>
    <w:p w:rsidR="007D2CB3" w:rsidRDefault="00C52A16" w:rsidP="00A305C7">
      <w:pPr>
        <w:tabs>
          <w:tab w:val="left" w:pos="8625"/>
        </w:tabs>
        <w:spacing w:after="0"/>
        <w:rPr>
          <w:b/>
        </w:rPr>
      </w:pPr>
      <w:r>
        <w:rPr>
          <w:b/>
        </w:rPr>
        <w:t>Preliminary Reference Plant- Gas-Fired Reciprocating Engine</w:t>
      </w:r>
    </w:p>
    <w:p w:rsidR="00C52A16" w:rsidRDefault="00C52A16" w:rsidP="00A305C7">
      <w:pPr>
        <w:tabs>
          <w:tab w:val="left" w:pos="8625"/>
        </w:tabs>
        <w:spacing w:after="0"/>
      </w:pPr>
      <w:r>
        <w:lastRenderedPageBreak/>
        <w:t>Steve Simmons points to the data</w:t>
      </w:r>
      <w:r w:rsidR="00AF1624">
        <w:t>, noting that Wärtsilä is the technology selected</w:t>
      </w:r>
      <w:r>
        <w:t>. He says the fixed O&amp;M is a little less than Sixth Plan</w:t>
      </w:r>
      <w:r w:rsidR="00B51DAB">
        <w:t>,</w:t>
      </w:r>
      <w:r w:rsidR="00EE5EB7">
        <w:t xml:space="preserve"> but we’re adding </w:t>
      </w:r>
      <w:r w:rsidR="00B51DAB">
        <w:t xml:space="preserve">variable </w:t>
      </w:r>
      <w:r w:rsidR="00EE5EB7">
        <w:t>O&amp;M</w:t>
      </w:r>
      <w:r w:rsidR="0075178E">
        <w:t xml:space="preserve"> </w:t>
      </w:r>
      <w:r w:rsidR="00C04EA7">
        <w:t xml:space="preserve">in addition </w:t>
      </w:r>
      <w:r w:rsidR="004B6DEE">
        <w:t>this time</w:t>
      </w:r>
      <w:r w:rsidR="00EE5EB7">
        <w:t>.</w:t>
      </w:r>
    </w:p>
    <w:p w:rsidR="00F053D8" w:rsidRDefault="00F053D8" w:rsidP="00A305C7">
      <w:pPr>
        <w:tabs>
          <w:tab w:val="left" w:pos="8625"/>
        </w:tabs>
        <w:spacing w:after="0"/>
      </w:pPr>
    </w:p>
    <w:p w:rsidR="00C52A16" w:rsidRDefault="00C52A16" w:rsidP="00A305C7">
      <w:pPr>
        <w:tabs>
          <w:tab w:val="left" w:pos="8625"/>
        </w:tabs>
        <w:spacing w:after="0"/>
      </w:pPr>
      <w:r>
        <w:t>Fred Huette, NW Energy Coalition</w:t>
      </w:r>
      <w:r w:rsidR="00C04EA7">
        <w:t>,</w:t>
      </w:r>
      <w:r w:rsidR="008F5371">
        <w:t xml:space="preserve"> </w:t>
      </w:r>
      <w:r>
        <w:t xml:space="preserve">questions </w:t>
      </w:r>
      <w:r w:rsidR="00EE5EB7">
        <w:t xml:space="preserve">the capacity factor of </w:t>
      </w:r>
      <w:r w:rsidR="00C04EA7">
        <w:t>“to be determined”</w:t>
      </w:r>
      <w:r w:rsidR="00EE5EB7">
        <w:t xml:space="preserve">. We’re looking at three projects </w:t>
      </w:r>
      <w:proofErr w:type="spellStart"/>
      <w:r w:rsidR="0075178E">
        <w:t>Excell</w:t>
      </w:r>
      <w:proofErr w:type="spellEnd"/>
      <w:r w:rsidR="0075178E">
        <w:t xml:space="preserve">, PGE and </w:t>
      </w:r>
      <w:proofErr w:type="spellStart"/>
      <w:r w:rsidR="0075178E">
        <w:t>Humbolt</w:t>
      </w:r>
      <w:proofErr w:type="spellEnd"/>
      <w:r w:rsidR="0075178E">
        <w:t xml:space="preserve"> </w:t>
      </w:r>
      <w:r w:rsidR="00EE5EB7">
        <w:t>they are somewhat different in their purpose. So I’m not sure if you’ll be able to plug in the data because it</w:t>
      </w:r>
      <w:r w:rsidR="004B6DEE">
        <w:t>’</w:t>
      </w:r>
      <w:r w:rsidR="00EE5EB7">
        <w:t xml:space="preserve">s </w:t>
      </w:r>
      <w:r w:rsidR="0075178E">
        <w:t>situation dependent</w:t>
      </w:r>
      <w:r w:rsidR="00EE5EB7">
        <w:t xml:space="preserve">. </w:t>
      </w:r>
      <w:r>
        <w:t>Steve Simmons acknowledges the point</w:t>
      </w:r>
    </w:p>
    <w:p w:rsidR="0075178E" w:rsidRDefault="0075178E" w:rsidP="00A305C7">
      <w:pPr>
        <w:tabs>
          <w:tab w:val="left" w:pos="8625"/>
        </w:tabs>
        <w:spacing w:after="0"/>
      </w:pPr>
    </w:p>
    <w:p w:rsidR="0075178E" w:rsidRPr="00C52A16" w:rsidRDefault="00C52A16" w:rsidP="00A305C7">
      <w:pPr>
        <w:tabs>
          <w:tab w:val="left" w:pos="8625"/>
        </w:tabs>
        <w:spacing w:after="0"/>
      </w:pPr>
      <w:r>
        <w:t>Kurt Co</w:t>
      </w:r>
      <w:r w:rsidR="005E7774">
        <w:t>n</w:t>
      </w:r>
      <w:r>
        <w:t>ger, Northern Wasco PUD</w:t>
      </w:r>
      <w:r w:rsidR="00EE5EB7">
        <w:t>,</w:t>
      </w:r>
      <w:r w:rsidR="004B6DEE">
        <w:t xml:space="preserve"> asks</w:t>
      </w:r>
      <w:r w:rsidR="009A357C">
        <w:t>, “</w:t>
      </w:r>
      <w:r w:rsidR="00F053D8">
        <w:t>These plants are at the top of your supply curve. D</w:t>
      </w:r>
      <w:r w:rsidR="00EE5EB7">
        <w:t xml:space="preserve">oes your model not produce </w:t>
      </w:r>
      <w:r w:rsidR="004B6DEE">
        <w:t xml:space="preserve">the capacity factor </w:t>
      </w:r>
      <w:r w:rsidR="009A357C">
        <w:t>based on the simulation you run?”</w:t>
      </w:r>
      <w:r w:rsidR="004B6DEE">
        <w:t xml:space="preserve"> Simmons yes it does. It’s the fixed portion of the levelized cost. The </w:t>
      </w:r>
      <w:r w:rsidR="0075178E">
        <w:t>capacity</w:t>
      </w:r>
      <w:r w:rsidR="004B6DEE">
        <w:t xml:space="preserve"> factor </w:t>
      </w:r>
      <w:r w:rsidR="0075178E">
        <w:t xml:space="preserve">is what the model is going to run at. </w:t>
      </w:r>
      <w:r w:rsidR="004B6DEE">
        <w:t>Co</w:t>
      </w:r>
      <w:r w:rsidR="005E7774">
        <w:t>n</w:t>
      </w:r>
      <w:r w:rsidR="004B6DEE">
        <w:t>ger</w:t>
      </w:r>
      <w:r w:rsidR="0075178E">
        <w:t xml:space="preserve"> asks, </w:t>
      </w:r>
      <w:r w:rsidR="00C04EA7">
        <w:t>s</w:t>
      </w:r>
      <w:r w:rsidR="004B6DEE">
        <w:t xml:space="preserve">o the </w:t>
      </w:r>
      <w:r w:rsidR="0075178E">
        <w:t>capacity</w:t>
      </w:r>
      <w:r w:rsidR="004B6DEE">
        <w:t xml:space="preserve"> </w:t>
      </w:r>
      <w:r w:rsidR="005E7774">
        <w:t xml:space="preserve">factors </w:t>
      </w:r>
      <w:r w:rsidR="004B6DEE">
        <w:t>could be very high</w:t>
      </w:r>
      <w:r w:rsidR="0075178E">
        <w:t xml:space="preserve"> </w:t>
      </w:r>
      <w:r w:rsidR="008F2F9E">
        <w:t xml:space="preserve">for dry years </w:t>
      </w:r>
      <w:r w:rsidR="0075178E">
        <w:t>and for</w:t>
      </w:r>
      <w:r w:rsidR="008179A7">
        <w:t xml:space="preserve"> wet years down near the bottom?</w:t>
      </w:r>
      <w:r w:rsidR="0075178E">
        <w:t xml:space="preserve"> Simmons</w:t>
      </w:r>
      <w:r w:rsidR="008F2F9E">
        <w:t xml:space="preserve"> answers</w:t>
      </w:r>
      <w:r w:rsidR="0075178E">
        <w:t xml:space="preserve">, </w:t>
      </w:r>
      <w:r w:rsidR="008F2F9E">
        <w:t>“</w:t>
      </w:r>
      <w:r w:rsidR="00F053D8">
        <w:t xml:space="preserve">Right </w:t>
      </w:r>
      <w:r w:rsidR="0075178E">
        <w:t>if you have a lot of dry years you could p</w:t>
      </w:r>
      <w:r w:rsidR="00F053D8">
        <w:t>ick a unit that has a better heat rate because it would be running more.</w:t>
      </w:r>
      <w:r w:rsidR="008F2F9E">
        <w:t>”</w:t>
      </w:r>
      <w:r w:rsidR="00F053D8">
        <w:t xml:space="preserve">  </w:t>
      </w:r>
      <w:r w:rsidR="008179A7">
        <w:t>Huette interjects that</w:t>
      </w:r>
      <w:r w:rsidR="0075178E">
        <w:t xml:space="preserve"> the last two years were completely </w:t>
      </w:r>
      <w:r w:rsidR="005E7774">
        <w:t xml:space="preserve">driven </w:t>
      </w:r>
      <w:r w:rsidR="0075178E">
        <w:t xml:space="preserve">by hydro and gas ran very little even though gas </w:t>
      </w:r>
      <w:r w:rsidR="008179A7">
        <w:t>prices were</w:t>
      </w:r>
      <w:r w:rsidR="0075178E">
        <w:t xml:space="preserve"> low. Now gas is high but is running more because of the </w:t>
      </w:r>
      <w:r w:rsidR="005E7774">
        <w:t>low hydro year</w:t>
      </w:r>
      <w:r w:rsidR="0075178E">
        <w:t xml:space="preserve"> so it’s not the cost of gas that dictates it but the availability of </w:t>
      </w:r>
      <w:r w:rsidR="005E7774">
        <w:t>h</w:t>
      </w:r>
      <w:r w:rsidR="008179A7">
        <w:t>ydro.</w:t>
      </w:r>
    </w:p>
    <w:p w:rsidR="00166304" w:rsidRPr="00166304" w:rsidRDefault="00166304" w:rsidP="00A305C7">
      <w:pPr>
        <w:tabs>
          <w:tab w:val="left" w:pos="8625"/>
        </w:tabs>
        <w:spacing w:after="0"/>
        <w:rPr>
          <w:b/>
        </w:rPr>
      </w:pPr>
    </w:p>
    <w:p w:rsidR="00445F13" w:rsidRDefault="009A357C" w:rsidP="00A305C7">
      <w:pPr>
        <w:tabs>
          <w:tab w:val="left" w:pos="8625"/>
        </w:tabs>
        <w:spacing w:after="0"/>
      </w:pPr>
      <w:r>
        <w:t xml:space="preserve">Tom Haymaker </w:t>
      </w:r>
      <w:r w:rsidR="008F2F9E">
        <w:t>brings up the</w:t>
      </w:r>
      <w:r>
        <w:t xml:space="preserve"> </w:t>
      </w:r>
      <w:r w:rsidR="00730E64">
        <w:t xml:space="preserve">wholesale power price </w:t>
      </w:r>
      <w:r>
        <w:t xml:space="preserve">forecasts for </w:t>
      </w:r>
      <w:r w:rsidR="00C04EA7">
        <w:t>M</w:t>
      </w:r>
      <w:r>
        <w:t>id-</w:t>
      </w:r>
      <w:r w:rsidR="00C04EA7">
        <w:t>C,</w:t>
      </w:r>
      <w:r>
        <w:t xml:space="preserve"> </w:t>
      </w:r>
      <w:r w:rsidR="008F2F9E">
        <w:t xml:space="preserve">asking if they </w:t>
      </w:r>
      <w:r>
        <w:t>are for 2012 dollars</w:t>
      </w:r>
      <w:r w:rsidR="00730E64">
        <w:t xml:space="preserve"> across the years</w:t>
      </w:r>
      <w:r w:rsidR="00445F13">
        <w:t xml:space="preserve">. </w:t>
      </w:r>
      <w:r>
        <w:t xml:space="preserve">Simmons says </w:t>
      </w:r>
      <w:r w:rsidR="008F2F9E">
        <w:t>“</w:t>
      </w:r>
      <w:r>
        <w:t>yes real 2012 dollars.</w:t>
      </w:r>
      <w:r w:rsidR="008F2F9E">
        <w:t>”</w:t>
      </w:r>
      <w:r>
        <w:t xml:space="preserve"> Haymaker asks </w:t>
      </w:r>
      <w:r w:rsidR="008F2F9E">
        <w:t xml:space="preserve">if the </w:t>
      </w:r>
      <w:r w:rsidR="00C04EA7">
        <w:t>C</w:t>
      </w:r>
      <w:r w:rsidR="008F2F9E">
        <w:t>ouncil looked what</w:t>
      </w:r>
      <w:r>
        <w:t xml:space="preserve"> </w:t>
      </w:r>
      <w:proofErr w:type="spellStart"/>
      <w:r>
        <w:t>levelized</w:t>
      </w:r>
      <w:proofErr w:type="spellEnd"/>
      <w:r>
        <w:t xml:space="preserve"> for 100 megawatts of flat power would be</w:t>
      </w:r>
      <w:r w:rsidR="00730E64">
        <w:t xml:space="preserve"> across that time period</w:t>
      </w:r>
      <w:r>
        <w:t>. Simmons says no. Haymaker says those numbers might tell us something. Simmons says they will be low. Haymaker says when you do the wholesale power price forecast you are assuming new units added, right? Simmons says</w:t>
      </w:r>
      <w:r w:rsidR="008F2F9E">
        <w:t xml:space="preserve"> “</w:t>
      </w:r>
      <w:r>
        <w:t>correct.</w:t>
      </w:r>
      <w:r w:rsidR="008F2F9E">
        <w:t xml:space="preserve">” </w:t>
      </w:r>
      <w:r w:rsidR="00B6399E">
        <w:t xml:space="preserve">Haymaker </w:t>
      </w:r>
      <w:r w:rsidR="008F2F9E">
        <w:t>points out that</w:t>
      </w:r>
      <w:r w:rsidR="00B6399E">
        <w:t xml:space="preserve"> it</w:t>
      </w:r>
      <w:r w:rsidR="008F2F9E">
        <w:t>’</w:t>
      </w:r>
      <w:r w:rsidR="00B6399E">
        <w:t>s not a true variable cost.</w:t>
      </w:r>
      <w:r>
        <w:t xml:space="preserve"> </w:t>
      </w:r>
      <w:r w:rsidR="00730E64">
        <w:t>Simmons agrees and says there are some fixed costs in the model</w:t>
      </w:r>
      <w:r w:rsidR="00A8562F">
        <w:t xml:space="preserve">. </w:t>
      </w:r>
      <w:r>
        <w:t xml:space="preserve">Tom Eckman states that it still stays pretty low. </w:t>
      </w:r>
      <w:r w:rsidR="00B6399E">
        <w:t>Haymaker agrees</w:t>
      </w:r>
      <w:r w:rsidR="00445F13">
        <w:t>.</w:t>
      </w:r>
    </w:p>
    <w:p w:rsidR="009A357C" w:rsidRDefault="009A357C" w:rsidP="00A305C7">
      <w:pPr>
        <w:tabs>
          <w:tab w:val="left" w:pos="8625"/>
        </w:tabs>
        <w:spacing w:after="0"/>
      </w:pPr>
    </w:p>
    <w:p w:rsidR="00445F13" w:rsidRDefault="00063F30" w:rsidP="00A305C7">
      <w:pPr>
        <w:tabs>
          <w:tab w:val="left" w:pos="8625"/>
        </w:tabs>
        <w:spacing w:after="0"/>
      </w:pPr>
      <w:r>
        <w:t xml:space="preserve">Simmons continues, discussing </w:t>
      </w:r>
      <w:r w:rsidR="00BD6A6B">
        <w:t xml:space="preserve">the </w:t>
      </w:r>
      <w:r w:rsidR="00C04EA7">
        <w:t xml:space="preserve">slide showing the comparison between the levelized costs of the gas </w:t>
      </w:r>
      <w:proofErr w:type="spellStart"/>
      <w:r w:rsidR="00C04EA7">
        <w:t>peakers</w:t>
      </w:r>
      <w:proofErr w:type="spellEnd"/>
      <w:r w:rsidR="00C04EA7">
        <w:t>.</w:t>
      </w:r>
      <w:r w:rsidR="00445F13">
        <w:rPr>
          <w:b/>
        </w:rPr>
        <w:t xml:space="preserve"> </w:t>
      </w:r>
      <w:r w:rsidR="00BD6A6B">
        <w:t>He says they are similar. Capital costs are high</w:t>
      </w:r>
      <w:r w:rsidR="00225998">
        <w:t>er for recips, but the fuel cost component is lower due to the better heat rates for recips</w:t>
      </w:r>
      <w:r w:rsidR="00BD6A6B">
        <w:t xml:space="preserve">. He states </w:t>
      </w:r>
      <w:r w:rsidR="00B6399E">
        <w:t xml:space="preserve">that the </w:t>
      </w:r>
      <w:r w:rsidR="00730E64">
        <w:t xml:space="preserve">aero </w:t>
      </w:r>
      <w:r>
        <w:t xml:space="preserve">O&amp;M </w:t>
      </w:r>
      <w:r w:rsidR="00C04EA7">
        <w:t>portion</w:t>
      </w:r>
      <w:r>
        <w:t xml:space="preserve"> doubled since the Sixth Plan</w:t>
      </w:r>
      <w:r w:rsidR="00445F13">
        <w:t>.</w:t>
      </w:r>
    </w:p>
    <w:p w:rsidR="00063F30" w:rsidRDefault="00063F30" w:rsidP="00A305C7">
      <w:pPr>
        <w:tabs>
          <w:tab w:val="left" w:pos="8625"/>
        </w:tabs>
        <w:spacing w:after="0"/>
      </w:pPr>
    </w:p>
    <w:p w:rsidR="00063F30" w:rsidRDefault="00063F30" w:rsidP="00A305C7">
      <w:pPr>
        <w:tabs>
          <w:tab w:val="left" w:pos="8625"/>
        </w:tabs>
        <w:spacing w:after="0"/>
      </w:pPr>
      <w:r>
        <w:t>For next steps we will take feedback and refine estimates</w:t>
      </w:r>
      <w:r w:rsidR="00730E64">
        <w:t>,</w:t>
      </w:r>
      <w:r>
        <w:t xml:space="preserve"> and </w:t>
      </w:r>
      <w:r w:rsidR="00730E64">
        <w:t xml:space="preserve">incorporate the </w:t>
      </w:r>
      <w:r w:rsidR="00B04468">
        <w:t xml:space="preserve">environmental </w:t>
      </w:r>
      <w:r>
        <w:t>methodology</w:t>
      </w:r>
      <w:r w:rsidR="00730E64">
        <w:t xml:space="preserve"> once it is determined</w:t>
      </w:r>
      <w:r w:rsidR="00B04468">
        <w:t xml:space="preserve">. </w:t>
      </w:r>
      <w:r w:rsidR="0036761D" w:rsidRPr="0036761D">
        <w:t>Kathleen Newman</w:t>
      </w:r>
      <w:r w:rsidR="0036761D">
        <w:t xml:space="preserve">, </w:t>
      </w:r>
      <w:r w:rsidR="0036761D" w:rsidRPr="0036761D">
        <w:t>OREP</w:t>
      </w:r>
      <w:r w:rsidR="00C04EA7">
        <w:t>,</w:t>
      </w:r>
      <w:r w:rsidR="0036761D" w:rsidRPr="0036761D">
        <w:t xml:space="preserve"> </w:t>
      </w:r>
      <w:r w:rsidR="00B04468">
        <w:t>asks about water cooled vs</w:t>
      </w:r>
      <w:r w:rsidR="00C04EA7">
        <w:t>.</w:t>
      </w:r>
      <w:r w:rsidR="00B04468">
        <w:t xml:space="preserve"> air cooled</w:t>
      </w:r>
      <w:r w:rsidR="0036761D">
        <w:t xml:space="preserve"> technology</w:t>
      </w:r>
      <w:r w:rsidR="00895532">
        <w:t>.</w:t>
      </w:r>
      <w:r w:rsidR="00B04468">
        <w:t xml:space="preserve"> Simmons says</w:t>
      </w:r>
      <w:r w:rsidR="0036761D">
        <w:t xml:space="preserve"> that</w:t>
      </w:r>
      <w:r w:rsidR="00B04468">
        <w:t xml:space="preserve"> it</w:t>
      </w:r>
      <w:r w:rsidR="0036761D">
        <w:t>’</w:t>
      </w:r>
      <w:r w:rsidR="00B04468">
        <w:t xml:space="preserve">s on the combined cycle. Zach </w:t>
      </w:r>
      <w:r w:rsidR="0036761D">
        <w:t>Yanez</w:t>
      </w:r>
      <w:r w:rsidR="0097029F">
        <w:t xml:space="preserve"> </w:t>
      </w:r>
      <w:r w:rsidR="00B04468">
        <w:t>asks</w:t>
      </w:r>
      <w:proofErr w:type="gramStart"/>
      <w:r w:rsidR="008F2F9E">
        <w:t>,</w:t>
      </w:r>
      <w:proofErr w:type="gramEnd"/>
      <w:r w:rsidR="008F2F9E">
        <w:t xml:space="preserve"> </w:t>
      </w:r>
      <w:r w:rsidR="00B04468">
        <w:t>the RPM doesn’t have the granularity to distinguish within hour</w:t>
      </w:r>
      <w:r w:rsidR="00895532">
        <w:t xml:space="preserve"> benefits</w:t>
      </w:r>
      <w:r w:rsidR="00730E64">
        <w:t xml:space="preserve"> of the </w:t>
      </w:r>
      <w:proofErr w:type="spellStart"/>
      <w:r w:rsidR="00730E64">
        <w:t>peakers</w:t>
      </w:r>
      <w:proofErr w:type="spellEnd"/>
      <w:r w:rsidR="00895532">
        <w:t>, correct?</w:t>
      </w:r>
      <w:r w:rsidR="008F2F9E">
        <w:t xml:space="preserve"> </w:t>
      </w:r>
      <w:r w:rsidR="00895532">
        <w:t xml:space="preserve"> </w:t>
      </w:r>
      <w:r w:rsidR="00B04468">
        <w:t xml:space="preserve">Tom Eckman says correct. </w:t>
      </w:r>
      <w:r w:rsidR="0097029F">
        <w:t>Yanez then</w:t>
      </w:r>
      <w:r w:rsidR="00B04468">
        <w:t xml:space="preserve"> asks </w:t>
      </w:r>
      <w:r w:rsidR="004C25BE">
        <w:t>if</w:t>
      </w:r>
      <w:r w:rsidR="00B04468">
        <w:t xml:space="preserve"> there </w:t>
      </w:r>
      <w:r w:rsidR="004C25BE">
        <w:t xml:space="preserve">is </w:t>
      </w:r>
      <w:r w:rsidR="00B04468">
        <w:t>a way to l</w:t>
      </w:r>
      <w:r w:rsidR="008F2F9E">
        <w:t>ook at a given year o</w:t>
      </w:r>
      <w:r w:rsidR="00B04468">
        <w:t>r a given hour</w:t>
      </w:r>
      <w:r w:rsidR="00E73809">
        <w:t>.</w:t>
      </w:r>
      <w:r w:rsidR="0097029F">
        <w:t xml:space="preserve"> </w:t>
      </w:r>
      <w:r w:rsidR="008F2F9E">
        <w:t>He feels that</w:t>
      </w:r>
      <w:r w:rsidR="0097029F">
        <w:t xml:space="preserve"> would be a way to </w:t>
      </w:r>
      <w:r w:rsidR="00B04468">
        <w:t>back into a value adde</w:t>
      </w:r>
      <w:r w:rsidR="0097029F">
        <w:t xml:space="preserve">r for these different thermals, like an </w:t>
      </w:r>
      <w:r w:rsidR="00B04468">
        <w:t xml:space="preserve">out of model adjustment. Tom Eckman </w:t>
      </w:r>
      <w:r w:rsidR="00895532">
        <w:t xml:space="preserve">states </w:t>
      </w:r>
      <w:r w:rsidR="0097029F">
        <w:t>that it is o</w:t>
      </w:r>
      <w:r w:rsidR="00B04468">
        <w:t>n the work plan</w:t>
      </w:r>
      <w:r w:rsidR="004C25BE">
        <w:t xml:space="preserve"> as a way</w:t>
      </w:r>
      <w:r w:rsidR="00B04468">
        <w:t xml:space="preserve"> to develop </w:t>
      </w:r>
      <w:r w:rsidR="00E73809">
        <w:t>a method to</w:t>
      </w:r>
      <w:r w:rsidR="00B04468">
        <w:t xml:space="preserve"> deal with capacity and </w:t>
      </w:r>
      <w:r w:rsidR="004C25BE">
        <w:t>flexibly</w:t>
      </w:r>
      <w:r w:rsidR="00B04468">
        <w:t xml:space="preserve"> inside the modeling process</w:t>
      </w:r>
      <w:r w:rsidR="004C25BE">
        <w:t>, through</w:t>
      </w:r>
      <w:r w:rsidR="00895532">
        <w:t xml:space="preserve"> RPM or side calculation</w:t>
      </w:r>
      <w:r w:rsidR="004C25BE">
        <w:t>. We want to identify</w:t>
      </w:r>
      <w:r w:rsidR="00B04468">
        <w:t xml:space="preserve"> the need and</w:t>
      </w:r>
      <w:r w:rsidR="004C25BE">
        <w:t xml:space="preserve"> the</w:t>
      </w:r>
      <w:r w:rsidR="00B04468">
        <w:t xml:space="preserve"> benefit stream to providing an answer </w:t>
      </w:r>
      <w:r w:rsidR="004C25BE">
        <w:t>to that need</w:t>
      </w:r>
      <w:r w:rsidR="00B04468">
        <w:t>.</w:t>
      </w:r>
      <w:r w:rsidR="004C25BE">
        <w:t xml:space="preserve"> So it’s</w:t>
      </w:r>
      <w:r w:rsidR="00B04468">
        <w:t xml:space="preserve"> on the list of to dos</w:t>
      </w:r>
      <w:r w:rsidR="00730E64">
        <w:t>.</w:t>
      </w:r>
    </w:p>
    <w:p w:rsidR="004C25BE" w:rsidRDefault="004C25BE" w:rsidP="00A305C7">
      <w:pPr>
        <w:tabs>
          <w:tab w:val="left" w:pos="8625"/>
        </w:tabs>
        <w:spacing w:after="0"/>
      </w:pPr>
    </w:p>
    <w:p w:rsidR="00445F13" w:rsidRDefault="004C25BE" w:rsidP="00A305C7">
      <w:pPr>
        <w:tabs>
          <w:tab w:val="left" w:pos="8625"/>
        </w:tabs>
        <w:spacing w:after="0"/>
      </w:pPr>
      <w:r>
        <w:t xml:space="preserve">Yanez then asks </w:t>
      </w:r>
      <w:r w:rsidR="00E73809">
        <w:t xml:space="preserve">that </w:t>
      </w:r>
      <w:r>
        <w:t>as far as environmental methodology for wind w</w:t>
      </w:r>
      <w:r w:rsidR="00B04468">
        <w:t xml:space="preserve">ould you consider additional dispatch of thermal </w:t>
      </w:r>
      <w:r>
        <w:t>plant</w:t>
      </w:r>
      <w:r w:rsidR="00C04EA7">
        <w:t>s</w:t>
      </w:r>
      <w:r w:rsidR="00CA031D">
        <w:t xml:space="preserve"> to integrate them.</w:t>
      </w:r>
      <w:r>
        <w:t xml:space="preserve"> Eckman</w:t>
      </w:r>
      <w:r w:rsidR="00E73809">
        <w:t xml:space="preserve"> answers that</w:t>
      </w:r>
      <w:r>
        <w:t xml:space="preserve"> if there</w:t>
      </w:r>
      <w:r w:rsidR="00CA031D">
        <w:t>’</w:t>
      </w:r>
      <w:r>
        <w:t xml:space="preserve">s a cost </w:t>
      </w:r>
      <w:r w:rsidR="00CA031D">
        <w:t xml:space="preserve">to integration and </w:t>
      </w:r>
      <w:r w:rsidR="00CA031D">
        <w:lastRenderedPageBreak/>
        <w:t xml:space="preserve">we </w:t>
      </w:r>
      <w:r w:rsidR="00DC4234">
        <w:t xml:space="preserve">include an </w:t>
      </w:r>
      <w:r w:rsidR="00CA031D">
        <w:t xml:space="preserve">emissions </w:t>
      </w:r>
      <w:r>
        <w:t xml:space="preserve">value </w:t>
      </w:r>
      <w:r w:rsidR="00C04EA7">
        <w:t xml:space="preserve">that </w:t>
      </w:r>
      <w:r>
        <w:t>it wou</w:t>
      </w:r>
      <w:r w:rsidR="00CA031D">
        <w:t xml:space="preserve">ld show up in whatever run time we have for integration. Yanez </w:t>
      </w:r>
      <w:r w:rsidR="001F4E9E">
        <w:t xml:space="preserve">says he does not envy the work the Council is doing and </w:t>
      </w:r>
      <w:r w:rsidR="00CA031D">
        <w:t xml:space="preserve">thanks the </w:t>
      </w:r>
      <w:r w:rsidR="001F4E9E">
        <w:t>C</w:t>
      </w:r>
      <w:r w:rsidR="00CA031D">
        <w:t>ouncil for chasing deep rabbit holes</w:t>
      </w:r>
      <w:r w:rsidR="00445F13">
        <w:t>.</w:t>
      </w:r>
    </w:p>
    <w:p w:rsidR="00DC4234" w:rsidRDefault="00DC4234" w:rsidP="00A305C7">
      <w:pPr>
        <w:tabs>
          <w:tab w:val="left" w:pos="8625"/>
        </w:tabs>
        <w:spacing w:after="0"/>
      </w:pPr>
    </w:p>
    <w:p w:rsidR="003277C6" w:rsidRPr="0055320A" w:rsidRDefault="0055320A" w:rsidP="00A305C7">
      <w:pPr>
        <w:tabs>
          <w:tab w:val="left" w:pos="8625"/>
        </w:tabs>
        <w:spacing w:after="0"/>
        <w:rPr>
          <w:b/>
          <w:sz w:val="28"/>
          <w:szCs w:val="28"/>
        </w:rPr>
      </w:pPr>
      <w:r w:rsidRPr="0055320A">
        <w:rPr>
          <w:b/>
          <w:sz w:val="28"/>
          <w:szCs w:val="28"/>
        </w:rPr>
        <w:t>Financial Overviews</w:t>
      </w:r>
      <w:r>
        <w:rPr>
          <w:b/>
          <w:sz w:val="28"/>
          <w:szCs w:val="28"/>
        </w:rPr>
        <w:t xml:space="preserve"> and Profiles</w:t>
      </w:r>
    </w:p>
    <w:p w:rsidR="0055320A" w:rsidRDefault="0055320A" w:rsidP="00A305C7">
      <w:pPr>
        <w:tabs>
          <w:tab w:val="left" w:pos="8625"/>
        </w:tabs>
        <w:spacing w:after="0"/>
        <w:rPr>
          <w:b/>
          <w:sz w:val="28"/>
          <w:szCs w:val="28"/>
        </w:rPr>
      </w:pPr>
      <w:r w:rsidRPr="0055320A">
        <w:rPr>
          <w:b/>
          <w:sz w:val="28"/>
          <w:szCs w:val="28"/>
        </w:rPr>
        <w:t>Steven Simmons</w:t>
      </w:r>
    </w:p>
    <w:p w:rsidR="0055320A" w:rsidRDefault="0055320A" w:rsidP="00A305C7">
      <w:pPr>
        <w:tabs>
          <w:tab w:val="left" w:pos="8625"/>
        </w:tabs>
        <w:spacing w:after="0"/>
      </w:pPr>
      <w:r>
        <w:t xml:space="preserve">Simmons explains </w:t>
      </w:r>
      <w:r w:rsidR="00BA5010">
        <w:t xml:space="preserve">he will go over assumptions </w:t>
      </w:r>
      <w:r>
        <w:t xml:space="preserve">on the </w:t>
      </w:r>
      <w:r w:rsidR="00BA5010">
        <w:t xml:space="preserve">MicroFin </w:t>
      </w:r>
      <w:r>
        <w:t xml:space="preserve">model which </w:t>
      </w:r>
      <w:r w:rsidR="00BA5010">
        <w:t xml:space="preserve">was </w:t>
      </w:r>
      <w:r>
        <w:t xml:space="preserve">used to </w:t>
      </w:r>
      <w:r w:rsidR="00BA5010">
        <w:t xml:space="preserve">calculate </w:t>
      </w:r>
      <w:r w:rsidR="00BA5010">
        <w:t>levelized costs. He will go through the model’s assumptions.</w:t>
      </w:r>
    </w:p>
    <w:p w:rsidR="00BA5010" w:rsidRDefault="00BA5010" w:rsidP="00A305C7">
      <w:pPr>
        <w:tabs>
          <w:tab w:val="left" w:pos="8625"/>
        </w:tabs>
        <w:spacing w:after="0"/>
      </w:pPr>
    </w:p>
    <w:p w:rsidR="00BA5010" w:rsidRDefault="00BA5010" w:rsidP="00A305C7">
      <w:pPr>
        <w:tabs>
          <w:tab w:val="left" w:pos="8625"/>
        </w:tabs>
        <w:spacing w:after="0"/>
        <w:rPr>
          <w:b/>
        </w:rPr>
      </w:pPr>
      <w:r>
        <w:rPr>
          <w:b/>
        </w:rPr>
        <w:t>Supply Side Cost Estimation</w:t>
      </w:r>
    </w:p>
    <w:p w:rsidR="00445F13" w:rsidRDefault="00BA5010" w:rsidP="00A305C7">
      <w:pPr>
        <w:tabs>
          <w:tab w:val="left" w:pos="8625"/>
        </w:tabs>
        <w:spacing w:after="0"/>
      </w:pPr>
      <w:r>
        <w:t xml:space="preserve">Simmons explains that the </w:t>
      </w:r>
      <w:r w:rsidR="00642379">
        <w:t xml:space="preserve">GRAC </w:t>
      </w:r>
      <w:r>
        <w:t>provides an estimate of capital costs and operating characteristics which is fed into the MicroFin model to provide the cost of the capital. He also point</w:t>
      </w:r>
      <w:r w:rsidR="00C04EA7">
        <w:t>s</w:t>
      </w:r>
      <w:r>
        <w:t xml:space="preserve"> to </w:t>
      </w:r>
      <w:r w:rsidR="00C04EA7">
        <w:t xml:space="preserve">the </w:t>
      </w:r>
      <w:r>
        <w:t>fuel price forecasts.</w:t>
      </w:r>
      <w:r w:rsidR="00387702">
        <w:t xml:space="preserve"> MicroFin then generates the </w:t>
      </w:r>
      <w:r w:rsidR="00A8562F">
        <w:t>f</w:t>
      </w:r>
      <w:r w:rsidR="00387702">
        <w:t xml:space="preserve">ixed </w:t>
      </w:r>
      <w:proofErr w:type="spellStart"/>
      <w:r w:rsidR="00A8562F">
        <w:t>l</w:t>
      </w:r>
      <w:r w:rsidR="00387702">
        <w:t>evelized</w:t>
      </w:r>
      <w:proofErr w:type="spellEnd"/>
      <w:r w:rsidR="00387702">
        <w:t xml:space="preserve"> </w:t>
      </w:r>
      <w:r w:rsidR="00A8562F">
        <w:t>c</w:t>
      </w:r>
      <w:r w:rsidR="00387702">
        <w:t xml:space="preserve">ost at $/kW-yr and the </w:t>
      </w:r>
      <w:r w:rsidR="00A8562F">
        <w:t>f</w:t>
      </w:r>
      <w:r w:rsidR="00387702">
        <w:t xml:space="preserve">ull </w:t>
      </w:r>
      <w:proofErr w:type="spellStart"/>
      <w:r w:rsidR="00A8562F">
        <w:t>l</w:t>
      </w:r>
      <w:r w:rsidR="00387702">
        <w:t>evelized</w:t>
      </w:r>
      <w:proofErr w:type="spellEnd"/>
      <w:r w:rsidR="00387702">
        <w:t xml:space="preserve"> </w:t>
      </w:r>
      <w:r w:rsidR="00A8562F">
        <w:t>c</w:t>
      </w:r>
      <w:r w:rsidR="00387702">
        <w:t xml:space="preserve">ost </w:t>
      </w:r>
      <w:r w:rsidR="00A8562F">
        <w:t>o</w:t>
      </w:r>
      <w:r w:rsidR="00387702">
        <w:t xml:space="preserve">f </w:t>
      </w:r>
      <w:r w:rsidR="00A8562F">
        <w:t>e</w:t>
      </w:r>
      <w:r w:rsidR="00387702">
        <w:t>nergy (LCOE) -$/MWh</w:t>
      </w:r>
      <w:r w:rsidR="003E3285">
        <w:t xml:space="preserve">. </w:t>
      </w:r>
      <w:r w:rsidR="00A8562F">
        <w:t>The fixed portion is what gets fed into the RPM and</w:t>
      </w:r>
      <w:r w:rsidR="00C04EA7">
        <w:t xml:space="preserve"> </w:t>
      </w:r>
      <w:r w:rsidR="00A8562F">
        <w:t>based on the future that it is seeing as far as natural gas prices, demand, capital cost, etc</w:t>
      </w:r>
      <w:r w:rsidR="003E3285">
        <w:t xml:space="preserve">. </w:t>
      </w:r>
      <w:r w:rsidR="00A8562F">
        <w:t>it will decide essentially how to dispatch and what resources to add.</w:t>
      </w:r>
    </w:p>
    <w:p w:rsidR="00387702" w:rsidRDefault="00387702" w:rsidP="00A305C7">
      <w:pPr>
        <w:tabs>
          <w:tab w:val="left" w:pos="8625"/>
        </w:tabs>
        <w:spacing w:after="0"/>
      </w:pPr>
    </w:p>
    <w:p w:rsidR="00387702" w:rsidRDefault="00387702" w:rsidP="00A305C7">
      <w:pPr>
        <w:tabs>
          <w:tab w:val="left" w:pos="8625"/>
        </w:tabs>
        <w:spacing w:after="0"/>
        <w:rPr>
          <w:b/>
        </w:rPr>
      </w:pPr>
      <w:r>
        <w:rPr>
          <w:b/>
        </w:rPr>
        <w:t>MicroFin</w:t>
      </w:r>
      <w:r w:rsidR="003E3285">
        <w:rPr>
          <w:b/>
        </w:rPr>
        <w:t xml:space="preserve"> </w:t>
      </w:r>
    </w:p>
    <w:p w:rsidR="00B82EFB" w:rsidRDefault="00387702" w:rsidP="00A305C7">
      <w:pPr>
        <w:tabs>
          <w:tab w:val="left" w:pos="8625"/>
        </w:tabs>
        <w:spacing w:after="0"/>
      </w:pPr>
      <w:r>
        <w:t>Simmons reviews MicroFin. He points to the three financial sponsor options: Muni/PUD, IOU, and IPP. He the</w:t>
      </w:r>
      <w:r w:rsidR="008F1C99">
        <w:t xml:space="preserve">n points out the key assumption </w:t>
      </w:r>
      <w:r>
        <w:t xml:space="preserve">differences among sponsor types stating that </w:t>
      </w:r>
      <w:r w:rsidR="001D1067">
        <w:t xml:space="preserve">Muni/PUD have advantages in tax rates. He also points to </w:t>
      </w:r>
      <w:r w:rsidR="00A13F98">
        <w:t>d</w:t>
      </w:r>
      <w:r w:rsidR="001D1067">
        <w:t xml:space="preserve">ebt </w:t>
      </w:r>
      <w:r w:rsidR="00A13F98">
        <w:t>r</w:t>
      </w:r>
      <w:r w:rsidR="001D1067">
        <w:t xml:space="preserve">ates and </w:t>
      </w:r>
      <w:r w:rsidR="00A13F98">
        <w:t>s</w:t>
      </w:r>
      <w:r w:rsidR="001D1067">
        <w:t xml:space="preserve">ervice </w:t>
      </w:r>
      <w:r w:rsidR="00A13F98">
        <w:t>p</w:t>
      </w:r>
      <w:r w:rsidR="001D1067">
        <w:t xml:space="preserve">eriods along with </w:t>
      </w:r>
      <w:r w:rsidR="00A13F98">
        <w:t>e</w:t>
      </w:r>
      <w:r w:rsidR="001D1067">
        <w:t>quity return rates and service periods.</w:t>
      </w:r>
      <w:r w:rsidR="00363159">
        <w:t xml:space="preserve"> </w:t>
      </w:r>
      <w:r w:rsidR="00E55B35">
        <w:t>The table on slide 5</w:t>
      </w:r>
      <w:r w:rsidR="00363159">
        <w:rPr>
          <w:b/>
        </w:rPr>
        <w:t xml:space="preserve"> </w:t>
      </w:r>
      <w:r w:rsidR="0058038B" w:rsidRPr="0058038B">
        <w:t>breaks</w:t>
      </w:r>
      <w:r w:rsidR="00363159">
        <w:t xml:space="preserve"> down the </w:t>
      </w:r>
      <w:proofErr w:type="spellStart"/>
      <w:r w:rsidR="00363159">
        <w:t>MicroFin</w:t>
      </w:r>
      <w:proofErr w:type="spellEnd"/>
      <w:r w:rsidR="00363159">
        <w:t xml:space="preserve"> </w:t>
      </w:r>
      <w:r w:rsidR="00E55B35">
        <w:t>f</w:t>
      </w:r>
      <w:r w:rsidR="00363159">
        <w:t xml:space="preserve">inancials </w:t>
      </w:r>
      <w:r w:rsidR="00E55B35">
        <w:t>k</w:t>
      </w:r>
      <w:r w:rsidR="00363159">
        <w:t xml:space="preserve">ey </w:t>
      </w:r>
      <w:r w:rsidR="00E55B35">
        <w:t>a</w:t>
      </w:r>
      <w:r w:rsidR="00363159">
        <w:t>ssumptions across the three financial sponsor options</w:t>
      </w:r>
      <w:r w:rsidR="00B82EFB">
        <w:t>.</w:t>
      </w:r>
    </w:p>
    <w:p w:rsidR="002501F1" w:rsidRDefault="002501F1" w:rsidP="00A305C7">
      <w:pPr>
        <w:tabs>
          <w:tab w:val="left" w:pos="8625"/>
        </w:tabs>
        <w:spacing w:after="0"/>
      </w:pPr>
    </w:p>
    <w:p w:rsidR="002501F1" w:rsidRDefault="00E55B35" w:rsidP="00A305C7">
      <w:pPr>
        <w:tabs>
          <w:tab w:val="left" w:pos="8625"/>
        </w:tabs>
        <w:spacing w:after="0"/>
        <w:rPr>
          <w:b/>
        </w:rPr>
      </w:pPr>
      <w:r>
        <w:rPr>
          <w:b/>
        </w:rPr>
        <w:t>LCOE</w:t>
      </w:r>
      <w:r w:rsidR="002501F1">
        <w:rPr>
          <w:b/>
        </w:rPr>
        <w:t xml:space="preserve"> Illustration of </w:t>
      </w:r>
      <w:r>
        <w:rPr>
          <w:b/>
        </w:rPr>
        <w:t>Advanced CCCT</w:t>
      </w:r>
    </w:p>
    <w:p w:rsidR="002501F1" w:rsidRDefault="002501F1" w:rsidP="00A305C7">
      <w:pPr>
        <w:tabs>
          <w:tab w:val="left" w:pos="8625"/>
        </w:tabs>
        <w:spacing w:after="0"/>
      </w:pPr>
      <w:r>
        <w:t>Simmons explains the data of the example. He comments that a big cost component</w:t>
      </w:r>
      <w:r w:rsidR="00E55B35">
        <w:t xml:space="preserve"> for a CCCT</w:t>
      </w:r>
      <w:r>
        <w:t xml:space="preserve"> is the cost of fuel.</w:t>
      </w:r>
    </w:p>
    <w:p w:rsidR="00E55B35" w:rsidRDefault="00E55B35" w:rsidP="00A305C7">
      <w:pPr>
        <w:tabs>
          <w:tab w:val="left" w:pos="8625"/>
        </w:tabs>
        <w:spacing w:after="0"/>
      </w:pPr>
    </w:p>
    <w:p w:rsidR="00445F13" w:rsidRDefault="002501F1" w:rsidP="00A305C7">
      <w:pPr>
        <w:tabs>
          <w:tab w:val="left" w:pos="8625"/>
        </w:tabs>
        <w:spacing w:after="0"/>
      </w:pPr>
      <w:r>
        <w:t>Kurt Co</w:t>
      </w:r>
      <w:r w:rsidR="00E55B35">
        <w:t>n</w:t>
      </w:r>
      <w:r>
        <w:t xml:space="preserve">ger, Northern Wasco PUD, comments that he downloaded the Levelized Cost Energy Primer from the website and it looks like energy production is </w:t>
      </w:r>
      <w:r w:rsidR="003B30AF">
        <w:t xml:space="preserve">also </w:t>
      </w:r>
      <w:r>
        <w:t>discounted. Is tha</w:t>
      </w:r>
      <w:r w:rsidR="003B30AF">
        <w:t>t right? Simmons says not in Mi</w:t>
      </w:r>
      <w:r>
        <w:t>croFin</w:t>
      </w:r>
      <w:r w:rsidR="003B30AF">
        <w:t>.</w:t>
      </w:r>
      <w:r>
        <w:t xml:space="preserve"> </w:t>
      </w:r>
      <w:r w:rsidR="003B30AF">
        <w:t>Tom Eckman agrees stating that it discounts the money and not the physical units</w:t>
      </w:r>
      <w:r w:rsidR="00445F13">
        <w:t>.</w:t>
      </w:r>
    </w:p>
    <w:p w:rsidR="002501F1" w:rsidRDefault="002501F1" w:rsidP="00A305C7">
      <w:pPr>
        <w:tabs>
          <w:tab w:val="left" w:pos="8625"/>
        </w:tabs>
        <w:spacing w:after="0"/>
      </w:pPr>
      <w:r>
        <w:t>Ehud Abadi, BPA</w:t>
      </w:r>
      <w:r w:rsidR="00A13F98">
        <w:t>,</w:t>
      </w:r>
      <w:r w:rsidR="003B30AF">
        <w:t xml:space="preserve"> states that he was under the impression that we do discount the megawatt hours and notes that this is an ongoing conversation at BPA</w:t>
      </w:r>
      <w:r w:rsidR="00445F13">
        <w:t xml:space="preserve">. </w:t>
      </w:r>
      <w:r>
        <w:t>Dave Nightingale, Washington Utilities and Transportation</w:t>
      </w:r>
      <w:r w:rsidR="00A13F98">
        <w:t xml:space="preserve"> Commission</w:t>
      </w:r>
      <w:r w:rsidR="003B30AF">
        <w:t xml:space="preserve">, states that discounting energy doesn’t make any sense. Eckman states that </w:t>
      </w:r>
      <w:r w:rsidR="00F0207B">
        <w:t xml:space="preserve">both </w:t>
      </w:r>
      <w:proofErr w:type="spellStart"/>
      <w:r w:rsidR="00F0207B">
        <w:t>MicroFin</w:t>
      </w:r>
      <w:proofErr w:type="spellEnd"/>
      <w:r w:rsidR="00F0207B">
        <w:t xml:space="preserve"> and </w:t>
      </w:r>
      <w:proofErr w:type="spellStart"/>
      <w:r w:rsidR="00F0207B">
        <w:t>ProCost</w:t>
      </w:r>
      <w:proofErr w:type="spellEnd"/>
      <w:r w:rsidR="00F0207B">
        <w:t xml:space="preserve"> don’t</w:t>
      </w:r>
      <w:r w:rsidR="003B30AF">
        <w:t xml:space="preserve"> discount kilowatt hours or emissions. Co</w:t>
      </w:r>
      <w:r w:rsidR="00E55B35">
        <w:t>n</w:t>
      </w:r>
      <w:r w:rsidR="003B30AF">
        <w:t>ger calls for a revised primer. Simmons agrees that it’s misleading. Eckman agrees that it is not how the models work.</w:t>
      </w:r>
    </w:p>
    <w:p w:rsidR="00CE0CD3" w:rsidRDefault="00CE0CD3" w:rsidP="00A305C7">
      <w:pPr>
        <w:tabs>
          <w:tab w:val="left" w:pos="8625"/>
        </w:tabs>
        <w:spacing w:after="0"/>
      </w:pPr>
    </w:p>
    <w:p w:rsidR="003B30AF" w:rsidRDefault="00CE0CD3" w:rsidP="00A305C7">
      <w:pPr>
        <w:tabs>
          <w:tab w:val="left" w:pos="8625"/>
        </w:tabs>
        <w:spacing w:after="0"/>
      </w:pPr>
      <w:r>
        <w:t xml:space="preserve">Simmons continues noting that in the Sixth Plan the IOU was assumed for the sponsors for all of the levelized cost calculations for </w:t>
      </w:r>
      <w:r w:rsidR="008F1C99">
        <w:t>consistency</w:t>
      </w:r>
      <w:r>
        <w:t xml:space="preserve">. He also notes that in the PNW most gas and wind was developed </w:t>
      </w:r>
      <w:r w:rsidR="009F7927">
        <w:t xml:space="preserve">by </w:t>
      </w:r>
      <w:r>
        <w:t>IOU</w:t>
      </w:r>
      <w:r w:rsidR="009F7927">
        <w:t>s</w:t>
      </w:r>
      <w:r>
        <w:t xml:space="preserve">. He </w:t>
      </w:r>
      <w:r w:rsidR="008F1C99">
        <w:t>continues with</w:t>
      </w:r>
      <w:r>
        <w:t xml:space="preserve"> around the country most solar was IPP developed. He points out the difference between the </w:t>
      </w:r>
      <w:r w:rsidR="009F7927">
        <w:t xml:space="preserve">IOU and IPP, </w:t>
      </w:r>
      <w:r>
        <w:t xml:space="preserve">stating that the </w:t>
      </w:r>
      <w:proofErr w:type="spellStart"/>
      <w:r w:rsidR="009F7927">
        <w:t>l</w:t>
      </w:r>
      <w:r>
        <w:t>evelized</w:t>
      </w:r>
      <w:proofErr w:type="spellEnd"/>
      <w:r>
        <w:t xml:space="preserve"> </w:t>
      </w:r>
      <w:r w:rsidR="009F7927">
        <w:t>c</w:t>
      </w:r>
      <w:r>
        <w:t xml:space="preserve">osts come out very similar. Ehud </w:t>
      </w:r>
      <w:r>
        <w:lastRenderedPageBreak/>
        <w:t>Abadi, BPA</w:t>
      </w:r>
      <w:r w:rsidR="00A13F98">
        <w:t>,</w:t>
      </w:r>
      <w:r>
        <w:t xml:space="preserve"> asks if we know what we’re basing the leverage rate on at this </w:t>
      </w:r>
      <w:proofErr w:type="gramStart"/>
      <w:r>
        <w:t>point?</w:t>
      </w:r>
      <w:proofErr w:type="gramEnd"/>
      <w:r>
        <w:t xml:space="preserve"> Simmons answers that it is similar to the Sixth Plan and it seems consistent to other reports I’ve seen.</w:t>
      </w:r>
    </w:p>
    <w:p w:rsidR="00CE0CD3" w:rsidRDefault="00CE0CD3" w:rsidP="00A305C7">
      <w:pPr>
        <w:tabs>
          <w:tab w:val="left" w:pos="8625"/>
        </w:tabs>
        <w:spacing w:after="0"/>
      </w:pPr>
    </w:p>
    <w:p w:rsidR="00CE0CD3" w:rsidRDefault="00CE0CD3" w:rsidP="00A305C7">
      <w:pPr>
        <w:tabs>
          <w:tab w:val="left" w:pos="8625"/>
        </w:tabs>
        <w:spacing w:after="0"/>
        <w:rPr>
          <w:b/>
          <w:sz w:val="28"/>
          <w:szCs w:val="28"/>
        </w:rPr>
      </w:pPr>
      <w:r>
        <w:rPr>
          <w:b/>
          <w:sz w:val="28"/>
          <w:szCs w:val="28"/>
        </w:rPr>
        <w:t>Time Value Considerations for Economic Comparability</w:t>
      </w:r>
    </w:p>
    <w:p w:rsidR="00CE0CD3" w:rsidRDefault="00CE0CD3" w:rsidP="00A305C7">
      <w:pPr>
        <w:tabs>
          <w:tab w:val="left" w:pos="8625"/>
        </w:tabs>
        <w:spacing w:after="0"/>
        <w:rPr>
          <w:b/>
          <w:sz w:val="28"/>
          <w:szCs w:val="28"/>
        </w:rPr>
      </w:pPr>
      <w:r>
        <w:rPr>
          <w:b/>
          <w:sz w:val="28"/>
          <w:szCs w:val="28"/>
        </w:rPr>
        <w:t xml:space="preserve">Dave </w:t>
      </w:r>
      <w:proofErr w:type="spellStart"/>
      <w:r>
        <w:rPr>
          <w:b/>
          <w:sz w:val="28"/>
          <w:szCs w:val="28"/>
        </w:rPr>
        <w:t>LeVee</w:t>
      </w:r>
      <w:proofErr w:type="spellEnd"/>
      <w:r>
        <w:rPr>
          <w:b/>
          <w:sz w:val="28"/>
          <w:szCs w:val="28"/>
        </w:rPr>
        <w:t xml:space="preserve">, </w:t>
      </w:r>
      <w:proofErr w:type="spellStart"/>
      <w:r>
        <w:rPr>
          <w:b/>
          <w:sz w:val="28"/>
          <w:szCs w:val="28"/>
        </w:rPr>
        <w:t>PwrCast</w:t>
      </w:r>
      <w:proofErr w:type="spellEnd"/>
      <w:r>
        <w:rPr>
          <w:b/>
          <w:sz w:val="28"/>
          <w:szCs w:val="28"/>
        </w:rPr>
        <w:t xml:space="preserve"> Inc.</w:t>
      </w:r>
    </w:p>
    <w:p w:rsidR="00445F13" w:rsidRDefault="00D835E5" w:rsidP="00A305C7">
      <w:pPr>
        <w:tabs>
          <w:tab w:val="left" w:pos="8625"/>
        </w:tabs>
        <w:spacing w:after="0"/>
      </w:pPr>
      <w:r>
        <w:t xml:space="preserve">LeVee reiterates that in the Sixth Plan a single source of capital was used. He plans to go over that assumption and question if there should be changes for the next </w:t>
      </w:r>
      <w:r w:rsidR="00A13F98">
        <w:t>P</w:t>
      </w:r>
      <w:r>
        <w:t>lan</w:t>
      </w:r>
      <w:r w:rsidR="00445F13">
        <w:t>.</w:t>
      </w:r>
    </w:p>
    <w:p w:rsidR="00445F13" w:rsidRDefault="00D835E5" w:rsidP="00A305C7">
      <w:pPr>
        <w:tabs>
          <w:tab w:val="left" w:pos="8625"/>
        </w:tabs>
        <w:spacing w:after="0"/>
      </w:pPr>
      <w:r>
        <w:t xml:space="preserve">LeVee stresses that he looks at cost effective energy from a customer’s viewpoint. He looks for the best value for customers </w:t>
      </w:r>
      <w:r w:rsidR="008F1C99">
        <w:t xml:space="preserve">and that value </w:t>
      </w:r>
      <w:r>
        <w:t xml:space="preserve">includes </w:t>
      </w:r>
      <w:r w:rsidR="00C25BD6">
        <w:t>price</w:t>
      </w:r>
      <w:r>
        <w:t xml:space="preserve"> and reliability</w:t>
      </w:r>
      <w:r w:rsidR="00445F13">
        <w:t>.</w:t>
      </w:r>
    </w:p>
    <w:p w:rsidR="00D835E5" w:rsidRDefault="00D835E5" w:rsidP="00A305C7">
      <w:pPr>
        <w:tabs>
          <w:tab w:val="left" w:pos="8625"/>
        </w:tabs>
        <w:spacing w:after="0"/>
      </w:pPr>
      <w:r>
        <w:t xml:space="preserve">The current </w:t>
      </w:r>
      <w:r w:rsidR="00A13F98">
        <w:t>P</w:t>
      </w:r>
      <w:r>
        <w:t xml:space="preserve">lan looks at </w:t>
      </w:r>
      <w:r w:rsidR="00C25BD6">
        <w:t>a “</w:t>
      </w:r>
      <w:r>
        <w:t>least</w:t>
      </w:r>
      <w:r w:rsidR="009F7927">
        <w:t>-</w:t>
      </w:r>
      <w:r>
        <w:t>cost perspective,</w:t>
      </w:r>
      <w:r w:rsidR="00C25BD6">
        <w:t xml:space="preserve">” </w:t>
      </w:r>
      <w:proofErr w:type="spellStart"/>
      <w:r w:rsidR="008F1C99">
        <w:t>LeVee</w:t>
      </w:r>
      <w:proofErr w:type="spellEnd"/>
      <w:r w:rsidR="008F1C99">
        <w:t xml:space="preserve"> states, “</w:t>
      </w:r>
      <w:r w:rsidR="00C25BD6">
        <w:t>T</w:t>
      </w:r>
      <w:r>
        <w:t>hat’s not the whole story.</w:t>
      </w:r>
      <w:r w:rsidR="008F1C99">
        <w:t>”</w:t>
      </w:r>
      <w:r>
        <w:t xml:space="preserve"> </w:t>
      </w:r>
    </w:p>
    <w:p w:rsidR="00D835E5" w:rsidRDefault="00D835E5" w:rsidP="00A305C7">
      <w:pPr>
        <w:tabs>
          <w:tab w:val="left" w:pos="8625"/>
        </w:tabs>
        <w:spacing w:after="0"/>
      </w:pPr>
    </w:p>
    <w:p w:rsidR="00D835E5" w:rsidRDefault="00C25BD6" w:rsidP="00A305C7">
      <w:pPr>
        <w:tabs>
          <w:tab w:val="left" w:pos="8625"/>
        </w:tabs>
        <w:spacing w:after="0"/>
        <w:rPr>
          <w:b/>
        </w:rPr>
      </w:pPr>
      <w:r>
        <w:rPr>
          <w:b/>
        </w:rPr>
        <w:t>Comparison of Alternatives</w:t>
      </w:r>
    </w:p>
    <w:p w:rsidR="00445F13" w:rsidRDefault="00C25BD6" w:rsidP="00A305C7">
      <w:pPr>
        <w:tabs>
          <w:tab w:val="left" w:pos="8625"/>
        </w:tabs>
        <w:spacing w:after="0"/>
      </w:pPr>
      <w:r>
        <w:t>LeVee stresses that he wants an apples to apples comparability between alternatives including capital and operating costs. He stresses that if you</w:t>
      </w:r>
      <w:r w:rsidR="008F1C99">
        <w:t xml:space="preserve"> are</w:t>
      </w:r>
      <w:r>
        <w:t xml:space="preserve"> not careful in measuring revenue requirement costs you bias the results. </w:t>
      </w:r>
      <w:r w:rsidR="008F1C99">
        <w:t>In that vein,</w:t>
      </w:r>
      <w:r>
        <w:t xml:space="preserve"> it’s not appropriate to just look at financial differences between entities in the region. Those differences often exist because risk has been shifted from the investors to the customers or some other entity</w:t>
      </w:r>
      <w:r w:rsidR="006A2DE7">
        <w:t xml:space="preserve"> and it has the appearance of a lower cost</w:t>
      </w:r>
      <w:r w:rsidR="00445F13">
        <w:t>.</w:t>
      </w:r>
    </w:p>
    <w:p w:rsidR="00CE0CD3" w:rsidRDefault="00CE0CD3" w:rsidP="00A305C7">
      <w:pPr>
        <w:tabs>
          <w:tab w:val="left" w:pos="8625"/>
        </w:tabs>
        <w:spacing w:after="0"/>
      </w:pPr>
    </w:p>
    <w:p w:rsidR="00445F13" w:rsidRDefault="00C25BD6" w:rsidP="00A305C7">
      <w:pPr>
        <w:tabs>
          <w:tab w:val="left" w:pos="8625"/>
        </w:tabs>
        <w:spacing w:after="0"/>
        <w:rPr>
          <w:b/>
        </w:rPr>
      </w:pPr>
      <w:proofErr w:type="gramStart"/>
      <w:r>
        <w:rPr>
          <w:b/>
        </w:rPr>
        <w:t xml:space="preserve">Financial Differences </w:t>
      </w:r>
      <w:r w:rsidR="00E4204B">
        <w:rPr>
          <w:b/>
        </w:rPr>
        <w:t>among</w:t>
      </w:r>
      <w:r>
        <w:rPr>
          <w:b/>
        </w:rPr>
        <w:t xml:space="preserve"> Regional Constituents</w:t>
      </w:r>
      <w:r w:rsidR="00445F13">
        <w:rPr>
          <w:b/>
        </w:rPr>
        <w:t>.</w:t>
      </w:r>
      <w:proofErr w:type="gramEnd"/>
    </w:p>
    <w:p w:rsidR="00C25BD6" w:rsidRDefault="00E4204B" w:rsidP="00A305C7">
      <w:pPr>
        <w:tabs>
          <w:tab w:val="left" w:pos="8625"/>
        </w:tabs>
        <w:spacing w:after="0"/>
      </w:pPr>
      <w:r>
        <w:t>LeVee explains the differences between IOUs, Public Ownership and IPPs</w:t>
      </w:r>
      <w:r w:rsidR="00445F13">
        <w:t xml:space="preserve">. </w:t>
      </w:r>
      <w:r>
        <w:t xml:space="preserve">He also talks of </w:t>
      </w:r>
      <w:r w:rsidR="006A2DE7">
        <w:t>o</w:t>
      </w:r>
      <w:r>
        <w:t xml:space="preserve">ff </w:t>
      </w:r>
      <w:r w:rsidR="006A2DE7">
        <w:t>b</w:t>
      </w:r>
      <w:r>
        <w:t xml:space="preserve">alance </w:t>
      </w:r>
      <w:r w:rsidR="006A2DE7">
        <w:t>s</w:t>
      </w:r>
      <w:r>
        <w:t xml:space="preserve">heet </w:t>
      </w:r>
      <w:r w:rsidR="006A2DE7">
        <w:t>f</w:t>
      </w:r>
      <w:r>
        <w:t xml:space="preserve">inancing. He notes there are ways to shift risk from the company giving </w:t>
      </w:r>
      <w:r w:rsidR="00A67B46">
        <w:t>the appearance of reduced risk which effects cost of financing. He notes that the risk comes back to the balance sheet</w:t>
      </w:r>
      <w:r w:rsidR="008F1C99">
        <w:t xml:space="preserve"> in one way or another.</w:t>
      </w:r>
    </w:p>
    <w:p w:rsidR="00E4204B" w:rsidRDefault="00E4204B" w:rsidP="00A305C7">
      <w:pPr>
        <w:tabs>
          <w:tab w:val="left" w:pos="8625"/>
        </w:tabs>
        <w:spacing w:after="0"/>
      </w:pPr>
    </w:p>
    <w:p w:rsidR="00E4204B" w:rsidRDefault="00E4204B" w:rsidP="00A305C7">
      <w:pPr>
        <w:tabs>
          <w:tab w:val="left" w:pos="8625"/>
        </w:tabs>
        <w:spacing w:after="0"/>
        <w:rPr>
          <w:b/>
        </w:rPr>
      </w:pPr>
      <w:r>
        <w:rPr>
          <w:b/>
        </w:rPr>
        <w:t>Entity Cost w/Finance Differences</w:t>
      </w:r>
    </w:p>
    <w:p w:rsidR="00CE0CD3" w:rsidRDefault="00A67B46" w:rsidP="00A305C7">
      <w:pPr>
        <w:tabs>
          <w:tab w:val="left" w:pos="8625"/>
        </w:tabs>
        <w:spacing w:after="0"/>
      </w:pPr>
      <w:r>
        <w:t xml:space="preserve">LeVee discusses the slide. He talks about revenue requirements. </w:t>
      </w:r>
      <w:r w:rsidR="006A2DE7">
        <w:t>For a PPA, it is a take and pay situation allowing the investment to have the assurance of revenues and therefore full debt financing</w:t>
      </w:r>
      <w:r w:rsidR="00B72C6A">
        <w:t xml:space="preserve">. </w:t>
      </w:r>
      <w:r w:rsidR="006A2DE7">
        <w:t>Public utilities are near 100% debt with a little bit of equity from investors, but a non-tax paying entity</w:t>
      </w:r>
      <w:r w:rsidR="00B72C6A">
        <w:t xml:space="preserve">. </w:t>
      </w:r>
      <w:r>
        <w:t xml:space="preserve">He notes that PPA and </w:t>
      </w:r>
      <w:r w:rsidR="00A13F98">
        <w:t>p</w:t>
      </w:r>
      <w:r>
        <w:t>ublic each have a</w:t>
      </w:r>
      <w:r w:rsidR="006A2DE7">
        <w:t xml:space="preserve"> net present value </w:t>
      </w:r>
      <w:r w:rsidR="0082679B">
        <w:t xml:space="preserve">(NPV) </w:t>
      </w:r>
      <w:r w:rsidR="006A2DE7">
        <w:t>of</w:t>
      </w:r>
      <w:r>
        <w:t xml:space="preserve"> 1.0 </w:t>
      </w:r>
      <w:r w:rsidR="00DC396C">
        <w:t xml:space="preserve">times </w:t>
      </w:r>
      <w:r>
        <w:t>overnight c</w:t>
      </w:r>
      <w:r w:rsidR="00DC396C">
        <w:t>ost. However the IOU</w:t>
      </w:r>
      <w:r w:rsidR="006A2DE7">
        <w:t>, with a 50/50 debt equity ratio,</w:t>
      </w:r>
      <w:r w:rsidR="00DC396C">
        <w:t xml:space="preserve"> has a</w:t>
      </w:r>
      <w:r w:rsidR="0082679B">
        <w:t xml:space="preserve"> NPV of</w:t>
      </w:r>
      <w:r w:rsidR="00DC396C">
        <w:t xml:space="preserve"> 1.31 times the </w:t>
      </w:r>
      <w:r>
        <w:t>overnight costs wh</w:t>
      </w:r>
      <w:r w:rsidR="00C22E98">
        <w:t xml:space="preserve">ile the </w:t>
      </w:r>
      <w:r w:rsidR="0082679B">
        <w:t>m</w:t>
      </w:r>
      <w:r w:rsidR="00C22E98">
        <w:t>arket-based IPP</w:t>
      </w:r>
      <w:r w:rsidR="0082679B">
        <w:t>, which takes a higher equity and risk position,</w:t>
      </w:r>
      <w:r w:rsidR="00C22E98">
        <w:t xml:space="preserve"> has a</w:t>
      </w:r>
      <w:r w:rsidR="0082679B">
        <w:t xml:space="preserve"> NPV</w:t>
      </w:r>
      <w:r w:rsidR="00C22E98">
        <w:t xml:space="preserve"> </w:t>
      </w:r>
      <w:r>
        <w:t xml:space="preserve">range of 1.5 to 1.4 </w:t>
      </w:r>
      <w:r w:rsidR="00DC396C">
        <w:t xml:space="preserve">times </w:t>
      </w:r>
      <w:r>
        <w:t xml:space="preserve">overnight cost. </w:t>
      </w:r>
      <w:r w:rsidR="00DC396C">
        <w:t xml:space="preserve">He notes </w:t>
      </w:r>
      <w:r w:rsidR="008F1C99">
        <w:t>that when</w:t>
      </w:r>
      <w:r w:rsidR="00DC396C">
        <w:t xml:space="preserve"> measuring the different resources each has a different financing cost</w:t>
      </w:r>
      <w:r w:rsidR="008F1C99">
        <w:t>. If you are</w:t>
      </w:r>
      <w:r w:rsidR="00DC396C">
        <w:t xml:space="preserve"> using that as an economic me</w:t>
      </w:r>
      <w:r w:rsidR="008F1C99">
        <w:t>asure you are biasing yourself.</w:t>
      </w:r>
    </w:p>
    <w:p w:rsidR="00DC396C" w:rsidRDefault="00DC396C" w:rsidP="00A305C7">
      <w:pPr>
        <w:tabs>
          <w:tab w:val="left" w:pos="8625"/>
        </w:tabs>
        <w:spacing w:after="0"/>
      </w:pPr>
    </w:p>
    <w:p w:rsidR="00DC396C" w:rsidRDefault="00DC396C" w:rsidP="00A305C7">
      <w:pPr>
        <w:tabs>
          <w:tab w:val="left" w:pos="8625"/>
        </w:tabs>
        <w:spacing w:after="0"/>
        <w:rPr>
          <w:b/>
        </w:rPr>
      </w:pPr>
      <w:r>
        <w:rPr>
          <w:b/>
        </w:rPr>
        <w:t>What is the Solution?</w:t>
      </w:r>
    </w:p>
    <w:p w:rsidR="000F5092" w:rsidRDefault="00DC396C" w:rsidP="00A305C7">
      <w:pPr>
        <w:tabs>
          <w:tab w:val="left" w:pos="8625"/>
        </w:tabs>
        <w:spacing w:after="0"/>
      </w:pPr>
      <w:r>
        <w:t xml:space="preserve">LeVee says that a market perspective is most pure but hard to measure. It doesn’t exist </w:t>
      </w:r>
      <w:r w:rsidR="0082679B">
        <w:t xml:space="preserve">to any degree in the electric industry </w:t>
      </w:r>
      <w:r>
        <w:t>because of IOUs with regulatory assurance</w:t>
      </w:r>
      <w:r w:rsidR="0082679B">
        <w:t xml:space="preserve">, and </w:t>
      </w:r>
      <w:proofErr w:type="spellStart"/>
      <w:r w:rsidR="0082679B">
        <w:t>munis</w:t>
      </w:r>
      <w:proofErr w:type="spellEnd"/>
      <w:r w:rsidR="00764237">
        <w:t xml:space="preserve"> have a</w:t>
      </w:r>
      <w:r w:rsidR="000F5092">
        <w:t>n apparent</w:t>
      </w:r>
      <w:r w:rsidR="00764237">
        <w:t xml:space="preserve"> lower cost but the risk has been shifted away. </w:t>
      </w:r>
      <w:r>
        <w:t xml:space="preserve">We don’t have IPPs that will sell into market. They have a hard time </w:t>
      </w:r>
      <w:r w:rsidR="000F5092">
        <w:t>existing</w:t>
      </w:r>
      <w:r>
        <w:t xml:space="preserve"> because of higher assumed cost </w:t>
      </w:r>
      <w:r w:rsidR="000F5092">
        <w:t xml:space="preserve">even though the consumer is taking a lower risk because they have freedom to choose where to </w:t>
      </w:r>
      <w:r w:rsidR="0082679B">
        <w:t xml:space="preserve">buy their </w:t>
      </w:r>
      <w:r w:rsidR="000F5092">
        <w:t>energy</w:t>
      </w:r>
      <w:r w:rsidR="0082679B">
        <w:t xml:space="preserve"> or even </w:t>
      </w:r>
      <w:r w:rsidR="00A13F98">
        <w:t xml:space="preserve">whether to </w:t>
      </w:r>
      <w:r w:rsidR="0082679B">
        <w:t>take it at all</w:t>
      </w:r>
      <w:r w:rsidR="00A259AA">
        <w:t xml:space="preserve">. </w:t>
      </w:r>
      <w:r w:rsidR="000F5092">
        <w:t>IOUs are probably the best for economic analysis</w:t>
      </w:r>
      <w:r w:rsidR="0082679B">
        <w:t>.</w:t>
      </w:r>
    </w:p>
    <w:p w:rsidR="000F5092" w:rsidRDefault="000F5092" w:rsidP="00A305C7">
      <w:pPr>
        <w:tabs>
          <w:tab w:val="left" w:pos="8625"/>
        </w:tabs>
        <w:spacing w:after="0"/>
      </w:pPr>
    </w:p>
    <w:p w:rsidR="000F5092" w:rsidRDefault="000F5092" w:rsidP="00A305C7">
      <w:pPr>
        <w:tabs>
          <w:tab w:val="left" w:pos="8625"/>
        </w:tabs>
        <w:spacing w:after="0"/>
        <w:rPr>
          <w:b/>
        </w:rPr>
      </w:pPr>
      <w:r>
        <w:rPr>
          <w:b/>
        </w:rPr>
        <w:t>Other differences not addressed</w:t>
      </w:r>
    </w:p>
    <w:p w:rsidR="000F5092" w:rsidRDefault="000F5092" w:rsidP="00A305C7">
      <w:pPr>
        <w:tabs>
          <w:tab w:val="left" w:pos="8625"/>
        </w:tabs>
        <w:spacing w:after="0"/>
      </w:pPr>
      <w:r>
        <w:t>LeVee references the slide and moves the conversation forward.</w:t>
      </w:r>
    </w:p>
    <w:p w:rsidR="000F5092" w:rsidRDefault="000F5092" w:rsidP="00A305C7">
      <w:pPr>
        <w:tabs>
          <w:tab w:val="left" w:pos="8625"/>
        </w:tabs>
        <w:spacing w:after="0"/>
      </w:pPr>
    </w:p>
    <w:p w:rsidR="000F5092" w:rsidRDefault="000F5092" w:rsidP="00A305C7">
      <w:pPr>
        <w:tabs>
          <w:tab w:val="left" w:pos="8625"/>
        </w:tabs>
        <w:spacing w:after="0"/>
      </w:pPr>
      <w:r>
        <w:t xml:space="preserve">David Nightingale, </w:t>
      </w:r>
      <w:r w:rsidR="0082679B">
        <w:t>WUTC</w:t>
      </w:r>
      <w:r>
        <w:t xml:space="preserve">, asks if </w:t>
      </w:r>
      <w:proofErr w:type="spellStart"/>
      <w:r>
        <w:t>LeVee</w:t>
      </w:r>
      <w:proofErr w:type="spellEnd"/>
      <w:r>
        <w:t xml:space="preserve"> has done work in quantifiable or </w:t>
      </w:r>
      <w:r w:rsidR="003C2DCB">
        <w:t>non-quantifiable</w:t>
      </w:r>
      <w:r>
        <w:t xml:space="preserve"> areas. LeVee answers that he has</w:t>
      </w:r>
      <w:r w:rsidR="003C2DCB">
        <w:t xml:space="preserve"> </w:t>
      </w:r>
      <w:r w:rsidR="0082679B">
        <w:t>performed</w:t>
      </w:r>
      <w:r>
        <w:t xml:space="preserve"> utility and non-utility</w:t>
      </w:r>
      <w:r w:rsidR="003C2DCB">
        <w:t xml:space="preserve"> </w:t>
      </w:r>
      <w:r w:rsidR="0082679B">
        <w:t xml:space="preserve">cost of </w:t>
      </w:r>
      <w:r w:rsidR="003C2DCB">
        <w:t>capital risk measurement. H</w:t>
      </w:r>
      <w:r>
        <w:t xml:space="preserve">e mentions </w:t>
      </w:r>
      <w:r w:rsidR="003C2DCB">
        <w:t>his</w:t>
      </w:r>
      <w:r>
        <w:t xml:space="preserve"> credentials. He </w:t>
      </w:r>
      <w:r w:rsidR="003C2DCB">
        <w:t>also mentions</w:t>
      </w:r>
      <w:r>
        <w:t xml:space="preserve"> that he was one of the developers of the Aurora</w:t>
      </w:r>
      <w:r w:rsidR="003C2DCB">
        <w:t xml:space="preserve"> </w:t>
      </w:r>
      <w:r w:rsidR="0082679B">
        <w:t>f</w:t>
      </w:r>
      <w:r w:rsidR="003C2DCB">
        <w:t>orecasting</w:t>
      </w:r>
      <w:r>
        <w:t xml:space="preserve"> model.</w:t>
      </w:r>
    </w:p>
    <w:p w:rsidR="000F5092" w:rsidRDefault="000F5092" w:rsidP="00A305C7">
      <w:pPr>
        <w:tabs>
          <w:tab w:val="left" w:pos="8625"/>
        </w:tabs>
        <w:spacing w:after="0"/>
      </w:pPr>
    </w:p>
    <w:p w:rsidR="000F5092" w:rsidRDefault="000F5092" w:rsidP="00A305C7">
      <w:pPr>
        <w:tabs>
          <w:tab w:val="left" w:pos="8625"/>
        </w:tabs>
        <w:spacing w:after="0"/>
      </w:pPr>
      <w:r>
        <w:t xml:space="preserve">Jeff King </w:t>
      </w:r>
      <w:r w:rsidR="0082679B">
        <w:t>notes that</w:t>
      </w:r>
      <w:r w:rsidR="007903D2">
        <w:t xml:space="preserve"> the </w:t>
      </w:r>
      <w:r w:rsidR="003C2DCB">
        <w:t>C</w:t>
      </w:r>
      <w:r w:rsidR="007903D2">
        <w:t xml:space="preserve">ouncil </w:t>
      </w:r>
      <w:r w:rsidR="008F1C99">
        <w:t>analy</w:t>
      </w:r>
      <w:r w:rsidR="0082679B">
        <w:t>z</w:t>
      </w:r>
      <w:r w:rsidR="008F1C99">
        <w:t>es</w:t>
      </w:r>
      <w:r w:rsidR="003C2DCB">
        <w:t xml:space="preserve"> cost effectiveness through the </w:t>
      </w:r>
      <w:r w:rsidR="007903D2">
        <w:t xml:space="preserve">RPM </w:t>
      </w:r>
      <w:r w:rsidR="003C2DCB">
        <w:t xml:space="preserve">model. The fixed costs in the RPM have been developed </w:t>
      </w:r>
      <w:r w:rsidR="0082679B">
        <w:t xml:space="preserve">assuming </w:t>
      </w:r>
      <w:r w:rsidR="003C2DCB">
        <w:t>IOU</w:t>
      </w:r>
      <w:r w:rsidR="0082679B">
        <w:t xml:space="preserve"> financing in the past</w:t>
      </w:r>
      <w:r w:rsidR="003C2DCB">
        <w:t>. However some may argue that IOUs don’t assume</w:t>
      </w:r>
      <w:r w:rsidR="007903D2">
        <w:t xml:space="preserve"> all risk</w:t>
      </w:r>
      <w:r w:rsidR="0082679B">
        <w:t>,</w:t>
      </w:r>
      <w:r w:rsidR="007903D2">
        <w:t xml:space="preserve"> like the gas price risk</w:t>
      </w:r>
      <w:r w:rsidR="003C2DCB">
        <w:t>. O</w:t>
      </w:r>
      <w:r w:rsidR="007903D2">
        <w:t xml:space="preserve">n the other hand </w:t>
      </w:r>
      <w:r w:rsidR="003C2DCB">
        <w:t>in the C</w:t>
      </w:r>
      <w:r w:rsidR="007903D2">
        <w:t>ouncil</w:t>
      </w:r>
      <w:r w:rsidR="003C2DCB">
        <w:t>’</w:t>
      </w:r>
      <w:r w:rsidR="007903D2">
        <w:t>s analysis</w:t>
      </w:r>
      <w:r w:rsidR="003C2DCB">
        <w:t>,</w:t>
      </w:r>
      <w:r w:rsidR="007903D2">
        <w:t xml:space="preserve"> gas prices are allowed to vary</w:t>
      </w:r>
      <w:r w:rsidR="003C2DCB">
        <w:t xml:space="preserve"> in the </w:t>
      </w:r>
      <w:r w:rsidR="0082679B">
        <w:t xml:space="preserve">RPM </w:t>
      </w:r>
      <w:r w:rsidR="003C2DCB">
        <w:t>model. So</w:t>
      </w:r>
      <w:r w:rsidR="007903D2">
        <w:t xml:space="preserve"> that risk is captured in </w:t>
      </w:r>
      <w:r w:rsidR="0082679B">
        <w:t>the analysis of cost-effectiveness,</w:t>
      </w:r>
      <w:r w:rsidR="003C2DCB">
        <w:t xml:space="preserve"> along with</w:t>
      </w:r>
      <w:r w:rsidR="007903D2">
        <w:t xml:space="preserve"> carbon risk. </w:t>
      </w:r>
      <w:r w:rsidR="003C2DCB">
        <w:t>T</w:t>
      </w:r>
      <w:r w:rsidR="007903D2">
        <w:t xml:space="preserve">he other </w:t>
      </w:r>
      <w:r w:rsidR="003C2DCB">
        <w:t>entities</w:t>
      </w:r>
      <w:r w:rsidR="007903D2">
        <w:t xml:space="preserve"> don’t </w:t>
      </w:r>
      <w:r w:rsidR="003C2DCB">
        <w:t>assume those factors</w:t>
      </w:r>
      <w:r w:rsidR="007903D2">
        <w:t xml:space="preserve">. What are your thoughts? Are we successful in capturing the majority of </w:t>
      </w:r>
      <w:r w:rsidR="003C2DCB">
        <w:t>risk</w:t>
      </w:r>
      <w:r w:rsidR="0082679B">
        <w:t xml:space="preserve"> that is present in the industry</w:t>
      </w:r>
      <w:r w:rsidR="003C2DCB">
        <w:t>?</w:t>
      </w:r>
    </w:p>
    <w:p w:rsidR="0082679B" w:rsidRDefault="0082679B" w:rsidP="00A305C7">
      <w:pPr>
        <w:tabs>
          <w:tab w:val="left" w:pos="8625"/>
        </w:tabs>
        <w:spacing w:after="0"/>
      </w:pPr>
    </w:p>
    <w:p w:rsidR="007903D2" w:rsidRDefault="007903D2" w:rsidP="00A305C7">
      <w:pPr>
        <w:tabs>
          <w:tab w:val="left" w:pos="8625"/>
        </w:tabs>
        <w:spacing w:after="0"/>
      </w:pPr>
      <w:r>
        <w:t xml:space="preserve">LeVee feels </w:t>
      </w:r>
      <w:r w:rsidR="003C2DCB">
        <w:t>that assessment is</w:t>
      </w:r>
      <w:r>
        <w:t xml:space="preserve"> accurate and fair</w:t>
      </w:r>
      <w:r w:rsidR="00445F13">
        <w:t xml:space="preserve">. </w:t>
      </w:r>
      <w:r w:rsidR="003C2DCB">
        <w:t xml:space="preserve">Consumers bear the risk of the market price changing </w:t>
      </w:r>
      <w:r w:rsidR="00AD3FFD">
        <w:t xml:space="preserve">but </w:t>
      </w:r>
      <w:r w:rsidR="003C2DCB">
        <w:t>investors bear the risk of the investment. But I think you’ve p</w:t>
      </w:r>
      <w:r w:rsidR="00AD3FFD">
        <w:t>ut things in the right buckets and identified consumers risks and investor risks.</w:t>
      </w:r>
    </w:p>
    <w:p w:rsidR="0082679B" w:rsidRDefault="0082679B" w:rsidP="00A305C7">
      <w:pPr>
        <w:tabs>
          <w:tab w:val="left" w:pos="8625"/>
        </w:tabs>
        <w:spacing w:after="0"/>
      </w:pPr>
    </w:p>
    <w:p w:rsidR="003C2DCB" w:rsidRDefault="00AD3FFD" w:rsidP="00A305C7">
      <w:pPr>
        <w:tabs>
          <w:tab w:val="left" w:pos="8625"/>
        </w:tabs>
        <w:spacing w:after="0"/>
      </w:pPr>
      <w:r>
        <w:t>Dave LeVee calls for direct comments to be emailed to him for further review and discussion</w:t>
      </w:r>
      <w:r w:rsidR="00505338">
        <w:t>.</w:t>
      </w:r>
    </w:p>
    <w:p w:rsidR="00AD3FFD" w:rsidRDefault="00AD3FFD" w:rsidP="00A305C7">
      <w:pPr>
        <w:tabs>
          <w:tab w:val="left" w:pos="8625"/>
        </w:tabs>
        <w:spacing w:after="0"/>
      </w:pPr>
    </w:p>
    <w:p w:rsidR="00AD3FFD" w:rsidRDefault="00F85335" w:rsidP="00A305C7">
      <w:pPr>
        <w:tabs>
          <w:tab w:val="left" w:pos="8625"/>
        </w:tabs>
        <w:spacing w:after="0"/>
        <w:rPr>
          <w:b/>
          <w:sz w:val="28"/>
          <w:szCs w:val="28"/>
        </w:rPr>
      </w:pPr>
      <w:r>
        <w:rPr>
          <w:b/>
          <w:sz w:val="28"/>
          <w:szCs w:val="28"/>
        </w:rPr>
        <w:t>Regional Hydropower Potential Scoping Study: UPDATE</w:t>
      </w:r>
    </w:p>
    <w:p w:rsidR="00F85335" w:rsidRDefault="00F85335" w:rsidP="00A305C7">
      <w:pPr>
        <w:tabs>
          <w:tab w:val="left" w:pos="8625"/>
        </w:tabs>
        <w:spacing w:after="0"/>
        <w:rPr>
          <w:b/>
          <w:sz w:val="28"/>
          <w:szCs w:val="28"/>
        </w:rPr>
      </w:pPr>
      <w:r>
        <w:rPr>
          <w:b/>
          <w:sz w:val="28"/>
          <w:szCs w:val="28"/>
        </w:rPr>
        <w:t>Gillian Charles</w:t>
      </w:r>
    </w:p>
    <w:p w:rsidR="00F85335" w:rsidRDefault="00F85335" w:rsidP="00A305C7">
      <w:pPr>
        <w:tabs>
          <w:tab w:val="left" w:pos="8625"/>
        </w:tabs>
        <w:spacing w:after="0"/>
      </w:pPr>
    </w:p>
    <w:p w:rsidR="00F85335" w:rsidRDefault="00F85335" w:rsidP="00A305C7">
      <w:pPr>
        <w:tabs>
          <w:tab w:val="left" w:pos="8625"/>
        </w:tabs>
        <w:spacing w:after="0"/>
        <w:rPr>
          <w:b/>
        </w:rPr>
      </w:pPr>
      <w:r>
        <w:rPr>
          <w:b/>
        </w:rPr>
        <w:t>Objective</w:t>
      </w:r>
    </w:p>
    <w:p w:rsidR="007A1413" w:rsidRDefault="007A1413" w:rsidP="00A305C7">
      <w:pPr>
        <w:tabs>
          <w:tab w:val="left" w:pos="8625"/>
        </w:tabs>
        <w:spacing w:after="0"/>
      </w:pPr>
      <w:r>
        <w:t xml:space="preserve">Charles </w:t>
      </w:r>
      <w:r w:rsidR="00611EC9">
        <w:t xml:space="preserve">reminds the group of the objective of the </w:t>
      </w:r>
      <w:r w:rsidR="00505338">
        <w:t xml:space="preserve">regional hydropower potential scoping </w:t>
      </w:r>
      <w:r w:rsidR="00611EC9">
        <w:t xml:space="preserve">study, which was </w:t>
      </w:r>
      <w:r>
        <w:t xml:space="preserve">to hire a consultant to review the vast inventory of recent studies and reports both nationally and regionally. They hope to determine a reasonable assumption of hydropower potential </w:t>
      </w:r>
      <w:r w:rsidR="00505338">
        <w:t xml:space="preserve">that </w:t>
      </w:r>
      <w:r>
        <w:t>can be assumed for the Pacific North</w:t>
      </w:r>
      <w:r w:rsidR="00611EC9">
        <w:t>w</w:t>
      </w:r>
      <w:r>
        <w:t>est.</w:t>
      </w:r>
    </w:p>
    <w:p w:rsidR="00611EC9" w:rsidRDefault="00611EC9" w:rsidP="00A305C7">
      <w:pPr>
        <w:tabs>
          <w:tab w:val="left" w:pos="8625"/>
        </w:tabs>
        <w:spacing w:after="0"/>
      </w:pPr>
    </w:p>
    <w:p w:rsidR="00445F13" w:rsidRDefault="00611EC9" w:rsidP="00A305C7">
      <w:pPr>
        <w:tabs>
          <w:tab w:val="left" w:pos="8625"/>
        </w:tabs>
        <w:spacing w:after="0"/>
      </w:pPr>
      <w:r>
        <w:t>An RFP was released July 18 and proposals were due two weeks later</w:t>
      </w:r>
      <w:r w:rsidR="00B72C6A">
        <w:t xml:space="preserve">. </w:t>
      </w:r>
      <w:r w:rsidR="007A1413">
        <w:t xml:space="preserve">The </w:t>
      </w:r>
      <w:r>
        <w:t xml:space="preserve">Council </w:t>
      </w:r>
      <w:r w:rsidR="007A1413">
        <w:t>selected the North</w:t>
      </w:r>
      <w:r w:rsidR="000A152B">
        <w:t>w</w:t>
      </w:r>
      <w:r w:rsidR="007A1413">
        <w:t xml:space="preserve">est </w:t>
      </w:r>
      <w:r w:rsidR="00B16394">
        <w:t>Hydro</w:t>
      </w:r>
      <w:r>
        <w:t>e</w:t>
      </w:r>
      <w:r w:rsidR="00B16394">
        <w:t>lectric A</w:t>
      </w:r>
      <w:r w:rsidR="007A1413">
        <w:t xml:space="preserve">ssociation </w:t>
      </w:r>
      <w:r w:rsidR="00B16394">
        <w:t>(NWHA)</w:t>
      </w:r>
      <w:r w:rsidR="000A152B">
        <w:t xml:space="preserve"> with subcontractors </w:t>
      </w:r>
      <w:r>
        <w:t>from other consulting firms</w:t>
      </w:r>
      <w:r w:rsidR="00B72C6A">
        <w:t xml:space="preserve">. </w:t>
      </w:r>
      <w:r>
        <w:t xml:space="preserve">The final report was completed September </w:t>
      </w:r>
      <w:proofErr w:type="gramStart"/>
      <w:r>
        <w:t>30,</w:t>
      </w:r>
      <w:proofErr w:type="gramEnd"/>
      <w:r>
        <w:t xml:space="preserve"> however there is an outstanding task concerning the mapping of report results with the Council’s environmental protected areas</w:t>
      </w:r>
      <w:r w:rsidR="00B72C6A">
        <w:t xml:space="preserve">. </w:t>
      </w:r>
      <w:r>
        <w:t>This part is expected to be completed at the end of October.</w:t>
      </w:r>
    </w:p>
    <w:p w:rsidR="00611EC9" w:rsidRDefault="00611EC9" w:rsidP="00A305C7">
      <w:pPr>
        <w:tabs>
          <w:tab w:val="left" w:pos="8625"/>
        </w:tabs>
        <w:spacing w:after="0"/>
      </w:pPr>
    </w:p>
    <w:p w:rsidR="00445F13" w:rsidRDefault="00B16394" w:rsidP="00A305C7">
      <w:pPr>
        <w:tabs>
          <w:tab w:val="left" w:pos="8625"/>
        </w:tabs>
        <w:spacing w:after="0"/>
      </w:pPr>
      <w:r>
        <w:t xml:space="preserve">As part of the contract </w:t>
      </w:r>
      <w:r w:rsidR="000A152B">
        <w:t>the</w:t>
      </w:r>
      <w:r>
        <w:t xml:space="preserve"> NWHA </w:t>
      </w:r>
      <w:r w:rsidR="000A152B">
        <w:t>will present to the GRAC. A</w:t>
      </w:r>
      <w:r>
        <w:t xml:space="preserve"> two-hour meeting will be scheduled in November for that presentation. After that we will present information to the </w:t>
      </w:r>
      <w:r w:rsidR="00611EC9">
        <w:t>C</w:t>
      </w:r>
      <w:r>
        <w:t>ouncil in December and identify next steps</w:t>
      </w:r>
      <w:r w:rsidR="00445F13">
        <w:t>.</w:t>
      </w:r>
    </w:p>
    <w:p w:rsidR="00B16394" w:rsidRDefault="00B16394" w:rsidP="00A305C7">
      <w:pPr>
        <w:tabs>
          <w:tab w:val="left" w:pos="8625"/>
        </w:tabs>
        <w:spacing w:after="0"/>
      </w:pPr>
    </w:p>
    <w:p w:rsidR="00B16394" w:rsidRDefault="00B16394" w:rsidP="00A305C7">
      <w:pPr>
        <w:tabs>
          <w:tab w:val="left" w:pos="8625"/>
        </w:tabs>
        <w:spacing w:after="0"/>
      </w:pPr>
      <w:r>
        <w:lastRenderedPageBreak/>
        <w:t>Tom Haymaker, Clark PUD asks if the study will include incremental capacity and energy or pump storage as well. Charles says it’s everything. Haymaker expresses interest in the report.</w:t>
      </w:r>
    </w:p>
    <w:p w:rsidR="00505338" w:rsidRDefault="00505338" w:rsidP="00A305C7">
      <w:pPr>
        <w:tabs>
          <w:tab w:val="left" w:pos="8625"/>
        </w:tabs>
        <w:spacing w:after="0"/>
      </w:pPr>
    </w:p>
    <w:p w:rsidR="000E793F" w:rsidRPr="00C10561" w:rsidRDefault="0058038B" w:rsidP="00A305C7">
      <w:pPr>
        <w:tabs>
          <w:tab w:val="left" w:pos="8625"/>
        </w:tabs>
        <w:spacing w:after="0"/>
        <w:rPr>
          <w:b/>
          <w:sz w:val="28"/>
          <w:szCs w:val="28"/>
        </w:rPr>
      </w:pPr>
      <w:r w:rsidRPr="00C10561">
        <w:rPr>
          <w:rFonts w:cs="Helvetica"/>
          <w:b/>
          <w:color w:val="222222"/>
          <w:sz w:val="28"/>
          <w:szCs w:val="28"/>
          <w:shd w:val="clear" w:color="auto" w:fill="FFFFFF"/>
        </w:rPr>
        <w:t>Discussion of Next GRAC Meetings </w:t>
      </w:r>
    </w:p>
    <w:p w:rsidR="00B24B8A" w:rsidRDefault="000E793F" w:rsidP="00A305C7">
      <w:pPr>
        <w:tabs>
          <w:tab w:val="left" w:pos="8625"/>
        </w:tabs>
        <w:spacing w:after="0"/>
      </w:pPr>
      <w:r>
        <w:t>Simmons notes that future GRAC meetings will likely be held more frequently from now on due to the compressed nature of the Seventh Power Plan</w:t>
      </w:r>
      <w:r w:rsidR="00B24B8A">
        <w:t xml:space="preserve">. </w:t>
      </w:r>
      <w:r>
        <w:t>Doodle polls will be sent out soon to get a schedule in place for the next several meetings</w:t>
      </w:r>
      <w:r w:rsidR="00B24B8A">
        <w:t xml:space="preserve">. </w:t>
      </w:r>
      <w:r>
        <w:t>In the meantime, as always feel free to reach out to staff if you have any questions or feedback</w:t>
      </w:r>
      <w:r w:rsidR="00B24B8A">
        <w:t>.</w:t>
      </w:r>
    </w:p>
    <w:p w:rsidR="000E793F" w:rsidRDefault="000E793F" w:rsidP="00A305C7">
      <w:pPr>
        <w:tabs>
          <w:tab w:val="left" w:pos="8625"/>
        </w:tabs>
        <w:spacing w:after="0"/>
      </w:pPr>
    </w:p>
    <w:p w:rsidR="00B16394" w:rsidRDefault="00B16394" w:rsidP="00A305C7">
      <w:pPr>
        <w:tabs>
          <w:tab w:val="left" w:pos="8625"/>
        </w:tabs>
        <w:spacing w:after="0"/>
      </w:pPr>
      <w:r>
        <w:t xml:space="preserve">Greg Mendonca, PNGC Power, asks about </w:t>
      </w:r>
      <w:r w:rsidR="00562ECC">
        <w:t xml:space="preserve">the Demand Forecast. Tom Eckman says there was a meeting in June where Federal standard impact </w:t>
      </w:r>
      <w:r w:rsidR="00EA7FEA">
        <w:t>on future loads was discusse</w:t>
      </w:r>
      <w:r w:rsidR="000E793F">
        <w:t>d</w:t>
      </w:r>
      <w:r w:rsidR="00EA7FEA">
        <w:t>. He notes that t</w:t>
      </w:r>
      <w:r w:rsidR="00562ECC">
        <w:t xml:space="preserve">here will be thirty new </w:t>
      </w:r>
      <w:r w:rsidR="000E793F">
        <w:t xml:space="preserve">Federal </w:t>
      </w:r>
      <w:r w:rsidR="00562ECC">
        <w:t xml:space="preserve">standards in this decade. </w:t>
      </w:r>
      <w:r w:rsidR="000E793F">
        <w:t xml:space="preserve">He </w:t>
      </w:r>
      <w:r w:rsidR="00EA7FEA">
        <w:t>points to</w:t>
      </w:r>
      <w:r w:rsidR="00562ECC">
        <w:t xml:space="preserve"> analysis </w:t>
      </w:r>
      <w:r w:rsidR="00EA7FEA">
        <w:t>that</w:t>
      </w:r>
      <w:r w:rsidR="00562ECC">
        <w:t xml:space="preserve"> came up with</w:t>
      </w:r>
      <w:r w:rsidR="000E793F">
        <w:t xml:space="preserve"> about</w:t>
      </w:r>
      <w:r w:rsidR="00562ECC">
        <w:t xml:space="preserve"> 1000 megawatts of reduced load</w:t>
      </w:r>
      <w:r w:rsidR="000E793F">
        <w:t xml:space="preserve"> by 2035</w:t>
      </w:r>
      <w:r w:rsidR="00EA7FEA">
        <w:t>.</w:t>
      </w:r>
      <w:bookmarkStart w:id="0" w:name="_GoBack"/>
      <w:bookmarkEnd w:id="0"/>
    </w:p>
    <w:p w:rsidR="00562ECC" w:rsidRDefault="00562ECC" w:rsidP="00A305C7">
      <w:pPr>
        <w:tabs>
          <w:tab w:val="left" w:pos="8625"/>
        </w:tabs>
        <w:spacing w:after="0"/>
      </w:pPr>
    </w:p>
    <w:p w:rsidR="000F5092" w:rsidRPr="000F5092" w:rsidRDefault="00B16394" w:rsidP="00A305C7">
      <w:pPr>
        <w:tabs>
          <w:tab w:val="left" w:pos="8625"/>
        </w:tabs>
        <w:spacing w:after="0"/>
      </w:pPr>
      <w:r>
        <w:t xml:space="preserve">Steven Simmons and Gillian Charles </w:t>
      </w:r>
      <w:r w:rsidR="00562ECC">
        <w:t>sum up and thank the group for their feedback</w:t>
      </w:r>
      <w:r w:rsidR="00445F13">
        <w:t>.</w:t>
      </w:r>
    </w:p>
    <w:sectPr w:rsidR="000F5092" w:rsidRPr="000F5092" w:rsidSect="00EA04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CF" w:rsidRDefault="000963CF" w:rsidP="005B1200">
      <w:pPr>
        <w:spacing w:after="0" w:line="240" w:lineRule="auto"/>
      </w:pPr>
      <w:r>
        <w:separator/>
      </w:r>
    </w:p>
  </w:endnote>
  <w:endnote w:type="continuationSeparator" w:id="0">
    <w:p w:rsidR="000963CF" w:rsidRDefault="000963CF" w:rsidP="005B1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CF" w:rsidRDefault="000963CF" w:rsidP="005B1200">
      <w:pPr>
        <w:spacing w:after="0" w:line="240" w:lineRule="auto"/>
      </w:pPr>
      <w:r>
        <w:separator/>
      </w:r>
    </w:p>
  </w:footnote>
  <w:footnote w:type="continuationSeparator" w:id="0">
    <w:p w:rsidR="000963CF" w:rsidRDefault="000963CF" w:rsidP="005B12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804A7"/>
    <w:rsid w:val="000016AB"/>
    <w:rsid w:val="0000248A"/>
    <w:rsid w:val="00015EBB"/>
    <w:rsid w:val="000236A2"/>
    <w:rsid w:val="00031415"/>
    <w:rsid w:val="0003665A"/>
    <w:rsid w:val="000435EE"/>
    <w:rsid w:val="00053198"/>
    <w:rsid w:val="0005620A"/>
    <w:rsid w:val="00056395"/>
    <w:rsid w:val="00061B2A"/>
    <w:rsid w:val="00063F30"/>
    <w:rsid w:val="00064B46"/>
    <w:rsid w:val="00065821"/>
    <w:rsid w:val="00077014"/>
    <w:rsid w:val="000963CF"/>
    <w:rsid w:val="00096C0C"/>
    <w:rsid w:val="00096C2E"/>
    <w:rsid w:val="000A152B"/>
    <w:rsid w:val="000A5A4F"/>
    <w:rsid w:val="000C51AA"/>
    <w:rsid w:val="000D544C"/>
    <w:rsid w:val="000E793F"/>
    <w:rsid w:val="000F1D72"/>
    <w:rsid w:val="000F5092"/>
    <w:rsid w:val="00120C43"/>
    <w:rsid w:val="0012640B"/>
    <w:rsid w:val="00137050"/>
    <w:rsid w:val="0015321D"/>
    <w:rsid w:val="001532A6"/>
    <w:rsid w:val="00153AE5"/>
    <w:rsid w:val="0015702C"/>
    <w:rsid w:val="00160167"/>
    <w:rsid w:val="0016443B"/>
    <w:rsid w:val="00166304"/>
    <w:rsid w:val="00166A81"/>
    <w:rsid w:val="00185BCA"/>
    <w:rsid w:val="001A0E51"/>
    <w:rsid w:val="001A29EF"/>
    <w:rsid w:val="001B70C4"/>
    <w:rsid w:val="001D1067"/>
    <w:rsid w:val="001D19DF"/>
    <w:rsid w:val="001D3E32"/>
    <w:rsid w:val="001E330D"/>
    <w:rsid w:val="001F270C"/>
    <w:rsid w:val="001F4E9E"/>
    <w:rsid w:val="001F5CB1"/>
    <w:rsid w:val="00201156"/>
    <w:rsid w:val="00211430"/>
    <w:rsid w:val="002223D3"/>
    <w:rsid w:val="00225998"/>
    <w:rsid w:val="00231902"/>
    <w:rsid w:val="0023539D"/>
    <w:rsid w:val="002501F1"/>
    <w:rsid w:val="00250596"/>
    <w:rsid w:val="002559DF"/>
    <w:rsid w:val="002616C4"/>
    <w:rsid w:val="00264364"/>
    <w:rsid w:val="0027470F"/>
    <w:rsid w:val="00287814"/>
    <w:rsid w:val="002A5DEB"/>
    <w:rsid w:val="002C5E7A"/>
    <w:rsid w:val="002D0735"/>
    <w:rsid w:val="002D3D50"/>
    <w:rsid w:val="002E279E"/>
    <w:rsid w:val="002E3C62"/>
    <w:rsid w:val="00300399"/>
    <w:rsid w:val="003017D6"/>
    <w:rsid w:val="003044B5"/>
    <w:rsid w:val="0031681C"/>
    <w:rsid w:val="00317211"/>
    <w:rsid w:val="003277C6"/>
    <w:rsid w:val="0034609E"/>
    <w:rsid w:val="003528AA"/>
    <w:rsid w:val="00363159"/>
    <w:rsid w:val="0036761D"/>
    <w:rsid w:val="003726F2"/>
    <w:rsid w:val="00376A67"/>
    <w:rsid w:val="00387702"/>
    <w:rsid w:val="003919C9"/>
    <w:rsid w:val="003A4837"/>
    <w:rsid w:val="003B30AF"/>
    <w:rsid w:val="003C2DCB"/>
    <w:rsid w:val="003C39FD"/>
    <w:rsid w:val="003C579C"/>
    <w:rsid w:val="003D1E50"/>
    <w:rsid w:val="003D7DB5"/>
    <w:rsid w:val="003E3285"/>
    <w:rsid w:val="003E7762"/>
    <w:rsid w:val="003F3E83"/>
    <w:rsid w:val="003F70EA"/>
    <w:rsid w:val="003F7C01"/>
    <w:rsid w:val="00404801"/>
    <w:rsid w:val="0042020A"/>
    <w:rsid w:val="004231A3"/>
    <w:rsid w:val="00445F13"/>
    <w:rsid w:val="00447850"/>
    <w:rsid w:val="00453B6D"/>
    <w:rsid w:val="004557E0"/>
    <w:rsid w:val="00456A78"/>
    <w:rsid w:val="0046105A"/>
    <w:rsid w:val="00462D2C"/>
    <w:rsid w:val="00481A4E"/>
    <w:rsid w:val="00496C67"/>
    <w:rsid w:val="004B6DEE"/>
    <w:rsid w:val="004C0CC1"/>
    <w:rsid w:val="004C1E04"/>
    <w:rsid w:val="004C25BE"/>
    <w:rsid w:val="004C5626"/>
    <w:rsid w:val="004C6646"/>
    <w:rsid w:val="004C73AA"/>
    <w:rsid w:val="004E3ACF"/>
    <w:rsid w:val="004E497C"/>
    <w:rsid w:val="004E5DC6"/>
    <w:rsid w:val="00502A28"/>
    <w:rsid w:val="00505338"/>
    <w:rsid w:val="00511DA6"/>
    <w:rsid w:val="005123EC"/>
    <w:rsid w:val="00517CBF"/>
    <w:rsid w:val="005231CC"/>
    <w:rsid w:val="00530029"/>
    <w:rsid w:val="00537C0A"/>
    <w:rsid w:val="00545111"/>
    <w:rsid w:val="005509DD"/>
    <w:rsid w:val="0055320A"/>
    <w:rsid w:val="00562ECC"/>
    <w:rsid w:val="00562EFF"/>
    <w:rsid w:val="005638D4"/>
    <w:rsid w:val="005652E0"/>
    <w:rsid w:val="0058038B"/>
    <w:rsid w:val="005811CA"/>
    <w:rsid w:val="005815E2"/>
    <w:rsid w:val="00583830"/>
    <w:rsid w:val="005B1200"/>
    <w:rsid w:val="005C1533"/>
    <w:rsid w:val="005D6EFD"/>
    <w:rsid w:val="005E65DB"/>
    <w:rsid w:val="005E7774"/>
    <w:rsid w:val="00611EC9"/>
    <w:rsid w:val="00630B08"/>
    <w:rsid w:val="00642379"/>
    <w:rsid w:val="00643332"/>
    <w:rsid w:val="0064607C"/>
    <w:rsid w:val="00650AE5"/>
    <w:rsid w:val="006549A8"/>
    <w:rsid w:val="0065533C"/>
    <w:rsid w:val="00656E19"/>
    <w:rsid w:val="00672999"/>
    <w:rsid w:val="0069239C"/>
    <w:rsid w:val="006A12DD"/>
    <w:rsid w:val="006A2DE7"/>
    <w:rsid w:val="006A43D5"/>
    <w:rsid w:val="006B7CA9"/>
    <w:rsid w:val="006B7FDD"/>
    <w:rsid w:val="006C3B3C"/>
    <w:rsid w:val="006D32DF"/>
    <w:rsid w:val="006D4329"/>
    <w:rsid w:val="007004E8"/>
    <w:rsid w:val="00702FD0"/>
    <w:rsid w:val="00712C96"/>
    <w:rsid w:val="00713328"/>
    <w:rsid w:val="007204B6"/>
    <w:rsid w:val="00730E64"/>
    <w:rsid w:val="007348EF"/>
    <w:rsid w:val="0075178E"/>
    <w:rsid w:val="00755DB7"/>
    <w:rsid w:val="00764237"/>
    <w:rsid w:val="00766888"/>
    <w:rsid w:val="00766FF6"/>
    <w:rsid w:val="007903D2"/>
    <w:rsid w:val="00791A46"/>
    <w:rsid w:val="00791AEC"/>
    <w:rsid w:val="0079221D"/>
    <w:rsid w:val="007A1413"/>
    <w:rsid w:val="007B73EC"/>
    <w:rsid w:val="007D2CB3"/>
    <w:rsid w:val="007D4B3E"/>
    <w:rsid w:val="007F1595"/>
    <w:rsid w:val="00814834"/>
    <w:rsid w:val="008179A7"/>
    <w:rsid w:val="0082679B"/>
    <w:rsid w:val="00827B56"/>
    <w:rsid w:val="00844156"/>
    <w:rsid w:val="00864EDF"/>
    <w:rsid w:val="0087101A"/>
    <w:rsid w:val="00872FED"/>
    <w:rsid w:val="00876165"/>
    <w:rsid w:val="00885E87"/>
    <w:rsid w:val="00895532"/>
    <w:rsid w:val="008963CA"/>
    <w:rsid w:val="008A4144"/>
    <w:rsid w:val="008C70B2"/>
    <w:rsid w:val="008C7699"/>
    <w:rsid w:val="008D1689"/>
    <w:rsid w:val="008E0F0C"/>
    <w:rsid w:val="008E29E2"/>
    <w:rsid w:val="008E6400"/>
    <w:rsid w:val="008E7896"/>
    <w:rsid w:val="008F1C99"/>
    <w:rsid w:val="008F25F3"/>
    <w:rsid w:val="008F2F9E"/>
    <w:rsid w:val="008F5371"/>
    <w:rsid w:val="00902930"/>
    <w:rsid w:val="00912214"/>
    <w:rsid w:val="00914988"/>
    <w:rsid w:val="00921658"/>
    <w:rsid w:val="00925292"/>
    <w:rsid w:val="009300FF"/>
    <w:rsid w:val="00936AE2"/>
    <w:rsid w:val="00936CE2"/>
    <w:rsid w:val="009418AA"/>
    <w:rsid w:val="00943855"/>
    <w:rsid w:val="00956843"/>
    <w:rsid w:val="009604F3"/>
    <w:rsid w:val="0097029F"/>
    <w:rsid w:val="009720BA"/>
    <w:rsid w:val="00997691"/>
    <w:rsid w:val="009A2978"/>
    <w:rsid w:val="009A357C"/>
    <w:rsid w:val="009A7DE3"/>
    <w:rsid w:val="009B34CF"/>
    <w:rsid w:val="009C6762"/>
    <w:rsid w:val="009D2C42"/>
    <w:rsid w:val="009F5E23"/>
    <w:rsid w:val="009F7927"/>
    <w:rsid w:val="00A0731E"/>
    <w:rsid w:val="00A12BE5"/>
    <w:rsid w:val="00A13F98"/>
    <w:rsid w:val="00A21789"/>
    <w:rsid w:val="00A259AA"/>
    <w:rsid w:val="00A305C7"/>
    <w:rsid w:val="00A448EB"/>
    <w:rsid w:val="00A533CA"/>
    <w:rsid w:val="00A53C75"/>
    <w:rsid w:val="00A573B3"/>
    <w:rsid w:val="00A578D5"/>
    <w:rsid w:val="00A6475F"/>
    <w:rsid w:val="00A67B46"/>
    <w:rsid w:val="00A75859"/>
    <w:rsid w:val="00A804A7"/>
    <w:rsid w:val="00A83CAC"/>
    <w:rsid w:val="00A8562F"/>
    <w:rsid w:val="00A85C12"/>
    <w:rsid w:val="00A87C76"/>
    <w:rsid w:val="00A91022"/>
    <w:rsid w:val="00A97EF1"/>
    <w:rsid w:val="00AA4412"/>
    <w:rsid w:val="00AC725C"/>
    <w:rsid w:val="00AD3FFD"/>
    <w:rsid w:val="00AE0598"/>
    <w:rsid w:val="00AE3691"/>
    <w:rsid w:val="00AF0BD8"/>
    <w:rsid w:val="00AF1624"/>
    <w:rsid w:val="00AF4041"/>
    <w:rsid w:val="00AF46E4"/>
    <w:rsid w:val="00B00B52"/>
    <w:rsid w:val="00B00C80"/>
    <w:rsid w:val="00B01BBE"/>
    <w:rsid w:val="00B04468"/>
    <w:rsid w:val="00B07D56"/>
    <w:rsid w:val="00B13979"/>
    <w:rsid w:val="00B1542D"/>
    <w:rsid w:val="00B16394"/>
    <w:rsid w:val="00B22CF3"/>
    <w:rsid w:val="00B24B8A"/>
    <w:rsid w:val="00B3220F"/>
    <w:rsid w:val="00B45FE3"/>
    <w:rsid w:val="00B51DAB"/>
    <w:rsid w:val="00B5353F"/>
    <w:rsid w:val="00B53B7C"/>
    <w:rsid w:val="00B55BC3"/>
    <w:rsid w:val="00B6399E"/>
    <w:rsid w:val="00B72C6A"/>
    <w:rsid w:val="00B828D4"/>
    <w:rsid w:val="00B82EFB"/>
    <w:rsid w:val="00B930C0"/>
    <w:rsid w:val="00BA2472"/>
    <w:rsid w:val="00BA4823"/>
    <w:rsid w:val="00BA4E0B"/>
    <w:rsid w:val="00BA5010"/>
    <w:rsid w:val="00BB35A6"/>
    <w:rsid w:val="00BB768C"/>
    <w:rsid w:val="00BC645D"/>
    <w:rsid w:val="00BC7AB1"/>
    <w:rsid w:val="00BD114C"/>
    <w:rsid w:val="00BD6A6B"/>
    <w:rsid w:val="00BE2592"/>
    <w:rsid w:val="00BF7F02"/>
    <w:rsid w:val="00C04218"/>
    <w:rsid w:val="00C04EA7"/>
    <w:rsid w:val="00C1042E"/>
    <w:rsid w:val="00C10561"/>
    <w:rsid w:val="00C1611A"/>
    <w:rsid w:val="00C22E98"/>
    <w:rsid w:val="00C25BD6"/>
    <w:rsid w:val="00C30430"/>
    <w:rsid w:val="00C34C1C"/>
    <w:rsid w:val="00C42B60"/>
    <w:rsid w:val="00C522E4"/>
    <w:rsid w:val="00C52A16"/>
    <w:rsid w:val="00C667D8"/>
    <w:rsid w:val="00C66F55"/>
    <w:rsid w:val="00C701D9"/>
    <w:rsid w:val="00CA031D"/>
    <w:rsid w:val="00CA0AF0"/>
    <w:rsid w:val="00CC52D1"/>
    <w:rsid w:val="00CE0265"/>
    <w:rsid w:val="00CE0CD3"/>
    <w:rsid w:val="00CE6FFB"/>
    <w:rsid w:val="00CF624C"/>
    <w:rsid w:val="00D3362D"/>
    <w:rsid w:val="00D439DD"/>
    <w:rsid w:val="00D55530"/>
    <w:rsid w:val="00D55BD5"/>
    <w:rsid w:val="00D835E5"/>
    <w:rsid w:val="00DA1E56"/>
    <w:rsid w:val="00DB1B81"/>
    <w:rsid w:val="00DB41EE"/>
    <w:rsid w:val="00DB4749"/>
    <w:rsid w:val="00DC396C"/>
    <w:rsid w:val="00DC4234"/>
    <w:rsid w:val="00DC6C8D"/>
    <w:rsid w:val="00DD4850"/>
    <w:rsid w:val="00DE190D"/>
    <w:rsid w:val="00DE4E2B"/>
    <w:rsid w:val="00DF7298"/>
    <w:rsid w:val="00E12B17"/>
    <w:rsid w:val="00E35C00"/>
    <w:rsid w:val="00E37DEB"/>
    <w:rsid w:val="00E41DCA"/>
    <w:rsid w:val="00E4204B"/>
    <w:rsid w:val="00E52346"/>
    <w:rsid w:val="00E5241B"/>
    <w:rsid w:val="00E55B35"/>
    <w:rsid w:val="00E55B46"/>
    <w:rsid w:val="00E71BAE"/>
    <w:rsid w:val="00E73809"/>
    <w:rsid w:val="00E95D3E"/>
    <w:rsid w:val="00E97474"/>
    <w:rsid w:val="00EA04E7"/>
    <w:rsid w:val="00EA7FEA"/>
    <w:rsid w:val="00EC2C0E"/>
    <w:rsid w:val="00EC3E0F"/>
    <w:rsid w:val="00ED3D7D"/>
    <w:rsid w:val="00EE5EB7"/>
    <w:rsid w:val="00EE7A8D"/>
    <w:rsid w:val="00EF1C24"/>
    <w:rsid w:val="00EF2255"/>
    <w:rsid w:val="00EF2FB0"/>
    <w:rsid w:val="00EF594B"/>
    <w:rsid w:val="00F0207B"/>
    <w:rsid w:val="00F053D8"/>
    <w:rsid w:val="00F124C2"/>
    <w:rsid w:val="00F250FE"/>
    <w:rsid w:val="00F472C1"/>
    <w:rsid w:val="00F636A1"/>
    <w:rsid w:val="00F63AC6"/>
    <w:rsid w:val="00F71483"/>
    <w:rsid w:val="00F85335"/>
    <w:rsid w:val="00F96D09"/>
    <w:rsid w:val="00FB0418"/>
    <w:rsid w:val="00FC3F0E"/>
    <w:rsid w:val="00FD0A1E"/>
    <w:rsid w:val="00FD50E6"/>
    <w:rsid w:val="00FE2A20"/>
    <w:rsid w:val="00FF6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200"/>
  </w:style>
  <w:style w:type="paragraph" w:styleId="Footer">
    <w:name w:val="footer"/>
    <w:basedOn w:val="Normal"/>
    <w:link w:val="FooterChar"/>
    <w:uiPriority w:val="99"/>
    <w:unhideWhenUsed/>
    <w:rsid w:val="005B1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200"/>
  </w:style>
  <w:style w:type="paragraph" w:styleId="BalloonText">
    <w:name w:val="Balloon Text"/>
    <w:basedOn w:val="Normal"/>
    <w:link w:val="BalloonTextChar"/>
    <w:uiPriority w:val="99"/>
    <w:semiHidden/>
    <w:unhideWhenUsed/>
    <w:rsid w:val="00445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13"/>
    <w:rPr>
      <w:rFonts w:ascii="Tahoma" w:hAnsi="Tahoma" w:cs="Tahoma"/>
      <w:sz w:val="16"/>
      <w:szCs w:val="16"/>
    </w:rPr>
  </w:style>
  <w:style w:type="character" w:styleId="CommentReference">
    <w:name w:val="annotation reference"/>
    <w:basedOn w:val="DefaultParagraphFont"/>
    <w:uiPriority w:val="99"/>
    <w:semiHidden/>
    <w:unhideWhenUsed/>
    <w:rsid w:val="00137050"/>
    <w:rPr>
      <w:sz w:val="16"/>
      <w:szCs w:val="16"/>
    </w:rPr>
  </w:style>
  <w:style w:type="paragraph" w:styleId="CommentText">
    <w:name w:val="annotation text"/>
    <w:basedOn w:val="Normal"/>
    <w:link w:val="CommentTextChar"/>
    <w:uiPriority w:val="99"/>
    <w:semiHidden/>
    <w:unhideWhenUsed/>
    <w:rsid w:val="00137050"/>
    <w:pPr>
      <w:spacing w:line="240" w:lineRule="auto"/>
    </w:pPr>
    <w:rPr>
      <w:sz w:val="20"/>
      <w:szCs w:val="20"/>
    </w:rPr>
  </w:style>
  <w:style w:type="character" w:customStyle="1" w:styleId="CommentTextChar">
    <w:name w:val="Comment Text Char"/>
    <w:basedOn w:val="DefaultParagraphFont"/>
    <w:link w:val="CommentText"/>
    <w:uiPriority w:val="99"/>
    <w:semiHidden/>
    <w:rsid w:val="00137050"/>
    <w:rPr>
      <w:sz w:val="20"/>
      <w:szCs w:val="20"/>
    </w:rPr>
  </w:style>
  <w:style w:type="paragraph" w:styleId="CommentSubject">
    <w:name w:val="annotation subject"/>
    <w:basedOn w:val="CommentText"/>
    <w:next w:val="CommentText"/>
    <w:link w:val="CommentSubjectChar"/>
    <w:uiPriority w:val="99"/>
    <w:semiHidden/>
    <w:unhideWhenUsed/>
    <w:rsid w:val="00137050"/>
    <w:rPr>
      <w:b/>
      <w:bCs/>
    </w:rPr>
  </w:style>
  <w:style w:type="character" w:customStyle="1" w:styleId="CommentSubjectChar">
    <w:name w:val="Comment Subject Char"/>
    <w:basedOn w:val="CommentTextChar"/>
    <w:link w:val="CommentSubject"/>
    <w:uiPriority w:val="99"/>
    <w:semiHidden/>
    <w:rsid w:val="001370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200"/>
  </w:style>
  <w:style w:type="paragraph" w:styleId="Footer">
    <w:name w:val="footer"/>
    <w:basedOn w:val="Normal"/>
    <w:link w:val="FooterChar"/>
    <w:uiPriority w:val="99"/>
    <w:unhideWhenUsed/>
    <w:rsid w:val="005B1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2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12E2-B21B-48B2-A9C7-10E1CA36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21</Pages>
  <Words>9776</Words>
  <Characters>48785</Characters>
  <Application>Microsoft Office Word</Application>
  <DocSecurity>0</DocSecurity>
  <Lines>841</Lines>
  <Paragraphs>295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Gillian Charles</cp:lastModifiedBy>
  <cp:revision>4</cp:revision>
  <dcterms:created xsi:type="dcterms:W3CDTF">2014-10-23T17:06:00Z</dcterms:created>
  <dcterms:modified xsi:type="dcterms:W3CDTF">2014-10-23T23:26:00Z</dcterms:modified>
</cp:coreProperties>
</file>