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252" w:type="dxa"/>
        <w:tblBorders>
          <w:bottom w:val="single" w:sz="4" w:space="0" w:color="999999"/>
        </w:tblBorders>
        <w:tblLayout w:type="fixed"/>
        <w:tblLook w:val="0000"/>
      </w:tblPr>
      <w:tblGrid>
        <w:gridCol w:w="4950"/>
        <w:gridCol w:w="4950"/>
      </w:tblGrid>
      <w:tr w:rsidR="006136BE">
        <w:trPr>
          <w:cantSplit/>
        </w:trPr>
        <w:tc>
          <w:tcPr>
            <w:tcW w:w="4950" w:type="dxa"/>
          </w:tcPr>
          <w:p w:rsidR="006136BE" w:rsidRDefault="00FF6FF2">
            <w:pPr>
              <w:tabs>
                <w:tab w:val="left" w:pos="1350"/>
              </w:tabs>
              <w:ind w:left="180"/>
              <w:rPr>
                <w:rFonts w:ascii="Palatino" w:hAnsi="Palatino"/>
              </w:rPr>
            </w:pPr>
            <w:r>
              <w:rPr>
                <w:noProof/>
              </w:rPr>
              <w:drawing>
                <wp:inline distT="0" distB="0" distL="0" distR="0">
                  <wp:extent cx="2857500" cy="962025"/>
                  <wp:effectExtent l="19050" t="0" r="0" b="0"/>
                  <wp:docPr id="1" name="Picture 1" descr="My Webs\nwcouncil\energy\rtf\logo_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Webs\nwcouncil\energy\rtf\logo_med.gif"/>
                          <pic:cNvPicPr>
                            <a:picLocks noChangeAspect="1" noChangeArrowheads="1"/>
                          </pic:cNvPicPr>
                        </pic:nvPicPr>
                        <pic:blipFill>
                          <a:blip r:embed="rId5" cstate="print"/>
                          <a:srcRect/>
                          <a:stretch>
                            <a:fillRect/>
                          </a:stretch>
                        </pic:blipFill>
                        <pic:spPr bwMode="auto">
                          <a:xfrm>
                            <a:off x="0" y="0"/>
                            <a:ext cx="2857500" cy="962025"/>
                          </a:xfrm>
                          <a:prstGeom prst="rect">
                            <a:avLst/>
                          </a:prstGeom>
                          <a:noFill/>
                          <a:ln w="9525">
                            <a:noFill/>
                            <a:miter lim="800000"/>
                            <a:headEnd/>
                            <a:tailEnd/>
                          </a:ln>
                        </pic:spPr>
                      </pic:pic>
                    </a:graphicData>
                  </a:graphic>
                </wp:inline>
              </w:drawing>
            </w:r>
          </w:p>
        </w:tc>
        <w:tc>
          <w:tcPr>
            <w:tcW w:w="4950" w:type="dxa"/>
            <w:vAlign w:val="center"/>
          </w:tcPr>
          <w:p w:rsidR="006136BE" w:rsidRDefault="00FF6FF2">
            <w:pPr>
              <w:tabs>
                <w:tab w:val="left" w:pos="1350"/>
              </w:tabs>
              <w:ind w:left="187"/>
              <w:jc w:val="right"/>
              <w:rPr>
                <w:rFonts w:ascii="Trebuchet MS" w:hAnsi="Trebuchet MS"/>
                <w:color w:val="999999"/>
                <w:sz w:val="20"/>
              </w:rPr>
            </w:pPr>
            <w:r>
              <w:rPr>
                <w:rFonts w:ascii="Trebuchet MS" w:hAnsi="Trebuchet MS"/>
                <w:color w:val="999999"/>
                <w:sz w:val="20"/>
              </w:rPr>
              <w:t>851 S.W. Sixth Avenue, Suite 1100</w:t>
            </w:r>
          </w:p>
          <w:p w:rsidR="006136BE" w:rsidRDefault="00FF6FF2">
            <w:pPr>
              <w:tabs>
                <w:tab w:val="left" w:pos="1350"/>
              </w:tabs>
              <w:spacing w:line="360" w:lineRule="exact"/>
              <w:ind w:left="187"/>
              <w:jc w:val="right"/>
              <w:rPr>
                <w:rFonts w:ascii="Trebuchet MS" w:hAnsi="Trebuchet MS"/>
                <w:color w:val="999999"/>
                <w:sz w:val="20"/>
              </w:rPr>
            </w:pPr>
            <w:r>
              <w:rPr>
                <w:rFonts w:ascii="Trebuchet MS" w:hAnsi="Trebuchet MS"/>
                <w:color w:val="999999"/>
                <w:sz w:val="20"/>
              </w:rPr>
              <w:t>Portland, Oregon 97204-1348</w:t>
            </w:r>
          </w:p>
          <w:p w:rsidR="006136BE" w:rsidRDefault="00FF6FF2">
            <w:pPr>
              <w:tabs>
                <w:tab w:val="left" w:pos="1350"/>
              </w:tabs>
              <w:spacing w:line="360" w:lineRule="exact"/>
              <w:ind w:left="187"/>
              <w:jc w:val="right"/>
              <w:rPr>
                <w:rFonts w:ascii="Trebuchet MS" w:hAnsi="Trebuchet MS"/>
                <w:color w:val="999999"/>
                <w:sz w:val="20"/>
              </w:rPr>
            </w:pPr>
            <w:r>
              <w:rPr>
                <w:rFonts w:ascii="Trebuchet MS" w:hAnsi="Trebuchet MS"/>
                <w:color w:val="999999"/>
                <w:sz w:val="20"/>
              </w:rPr>
              <w:t>503-222-5161 fax 820-2370</w:t>
            </w:r>
          </w:p>
          <w:p w:rsidR="006136BE" w:rsidRDefault="00FF6FF2">
            <w:pPr>
              <w:tabs>
                <w:tab w:val="left" w:pos="1350"/>
              </w:tabs>
              <w:spacing w:line="360" w:lineRule="exact"/>
              <w:ind w:left="187"/>
              <w:jc w:val="right"/>
              <w:rPr>
                <w:rFonts w:ascii="Trebuchet MS" w:hAnsi="Trebuchet MS"/>
                <w:color w:val="999999"/>
              </w:rPr>
            </w:pPr>
            <w:r>
              <w:rPr>
                <w:rFonts w:ascii="Trebuchet MS" w:hAnsi="Trebuchet MS"/>
                <w:color w:val="999999"/>
                <w:sz w:val="20"/>
              </w:rPr>
              <w:t>www.nwcouncil.org/rtf</w:t>
            </w:r>
          </w:p>
        </w:tc>
      </w:tr>
    </w:tbl>
    <w:p w:rsidR="006136BE" w:rsidRDefault="006136BE"/>
    <w:p w:rsidR="006136BE" w:rsidRDefault="006136BE"/>
    <w:p w:rsidR="006136BE" w:rsidRPr="003F73B5" w:rsidRDefault="009425F2">
      <w:pPr>
        <w:rPr>
          <w:sz w:val="22"/>
          <w:szCs w:val="22"/>
        </w:rPr>
      </w:pPr>
      <w:r w:rsidRPr="003F73B5">
        <w:rPr>
          <w:sz w:val="22"/>
          <w:szCs w:val="22"/>
        </w:rPr>
        <w:t>August 27, 2015</w:t>
      </w:r>
    </w:p>
    <w:p w:rsidR="006136BE" w:rsidRPr="003F73B5" w:rsidRDefault="006136BE">
      <w:pPr>
        <w:rPr>
          <w:sz w:val="22"/>
          <w:szCs w:val="22"/>
        </w:rPr>
      </w:pPr>
    </w:p>
    <w:p w:rsidR="006136BE" w:rsidRPr="003F73B5" w:rsidRDefault="006136BE">
      <w:pPr>
        <w:rPr>
          <w:sz w:val="22"/>
          <w:szCs w:val="22"/>
        </w:rPr>
      </w:pPr>
    </w:p>
    <w:p w:rsidR="006136BE" w:rsidRPr="003F73B5" w:rsidRDefault="00FF6FF2">
      <w:pPr>
        <w:rPr>
          <w:b/>
          <w:bCs/>
          <w:sz w:val="22"/>
          <w:szCs w:val="22"/>
        </w:rPr>
      </w:pPr>
      <w:r w:rsidRPr="003F73B5">
        <w:rPr>
          <w:b/>
          <w:bCs/>
          <w:sz w:val="22"/>
          <w:szCs w:val="22"/>
        </w:rPr>
        <w:t>MEMORANDUM</w:t>
      </w:r>
    </w:p>
    <w:p w:rsidR="006136BE" w:rsidRPr="003F73B5" w:rsidRDefault="006136BE">
      <w:pPr>
        <w:rPr>
          <w:sz w:val="22"/>
          <w:szCs w:val="22"/>
        </w:rPr>
      </w:pPr>
    </w:p>
    <w:p w:rsidR="006136BE" w:rsidRPr="003F73B5" w:rsidRDefault="00FF6FF2">
      <w:pPr>
        <w:rPr>
          <w:b/>
          <w:bCs/>
          <w:sz w:val="22"/>
          <w:szCs w:val="22"/>
        </w:rPr>
      </w:pPr>
      <w:r w:rsidRPr="003F73B5">
        <w:rPr>
          <w:b/>
          <w:bCs/>
          <w:sz w:val="22"/>
          <w:szCs w:val="22"/>
        </w:rPr>
        <w:t xml:space="preserve">TO:  </w:t>
      </w:r>
      <w:r w:rsidR="009425F2" w:rsidRPr="003F73B5">
        <w:rPr>
          <w:b/>
          <w:bCs/>
          <w:sz w:val="22"/>
          <w:szCs w:val="22"/>
        </w:rPr>
        <w:t>RTF Policy Advisory Committee</w:t>
      </w:r>
    </w:p>
    <w:p w:rsidR="006136BE" w:rsidRPr="003F73B5" w:rsidRDefault="006136BE">
      <w:pPr>
        <w:rPr>
          <w:sz w:val="22"/>
          <w:szCs w:val="22"/>
        </w:rPr>
      </w:pPr>
    </w:p>
    <w:p w:rsidR="006136BE" w:rsidRPr="003F73B5" w:rsidRDefault="00FF6FF2">
      <w:pPr>
        <w:rPr>
          <w:b/>
          <w:bCs/>
          <w:sz w:val="22"/>
          <w:szCs w:val="22"/>
        </w:rPr>
      </w:pPr>
      <w:r w:rsidRPr="003F73B5">
        <w:rPr>
          <w:b/>
          <w:bCs/>
          <w:sz w:val="22"/>
          <w:szCs w:val="22"/>
        </w:rPr>
        <w:t xml:space="preserve">FROM:  </w:t>
      </w:r>
      <w:r w:rsidR="009425F2" w:rsidRPr="003F73B5">
        <w:rPr>
          <w:b/>
          <w:bCs/>
          <w:sz w:val="22"/>
          <w:szCs w:val="22"/>
        </w:rPr>
        <w:t>Jennifer Anziano</w:t>
      </w:r>
    </w:p>
    <w:p w:rsidR="006136BE" w:rsidRPr="003F73B5" w:rsidRDefault="006136BE">
      <w:pPr>
        <w:rPr>
          <w:b/>
          <w:bCs/>
          <w:sz w:val="22"/>
          <w:szCs w:val="22"/>
        </w:rPr>
      </w:pPr>
    </w:p>
    <w:p w:rsidR="006136BE" w:rsidRPr="003F73B5" w:rsidRDefault="00FF6FF2">
      <w:pPr>
        <w:rPr>
          <w:b/>
          <w:bCs/>
          <w:sz w:val="22"/>
          <w:szCs w:val="22"/>
        </w:rPr>
      </w:pPr>
      <w:r w:rsidRPr="003F73B5">
        <w:rPr>
          <w:b/>
          <w:bCs/>
          <w:sz w:val="22"/>
          <w:szCs w:val="22"/>
        </w:rPr>
        <w:t xml:space="preserve">SUBJECT:  </w:t>
      </w:r>
      <w:r w:rsidR="009425F2" w:rsidRPr="003F73B5">
        <w:rPr>
          <w:b/>
          <w:bCs/>
          <w:sz w:val="22"/>
          <w:szCs w:val="22"/>
        </w:rPr>
        <w:t xml:space="preserve">Market Transformation Lag Policy Statement </w:t>
      </w:r>
    </w:p>
    <w:p w:rsidR="006136BE" w:rsidRPr="003F73B5" w:rsidRDefault="006136BE">
      <w:pPr>
        <w:rPr>
          <w:sz w:val="22"/>
          <w:szCs w:val="22"/>
        </w:rPr>
      </w:pPr>
    </w:p>
    <w:p w:rsidR="009425F2" w:rsidRPr="003F73B5" w:rsidRDefault="009425F2">
      <w:pPr>
        <w:rPr>
          <w:sz w:val="22"/>
          <w:szCs w:val="22"/>
        </w:rPr>
      </w:pPr>
      <w:r w:rsidRPr="003F73B5">
        <w:rPr>
          <w:sz w:val="22"/>
          <w:szCs w:val="22"/>
        </w:rPr>
        <w:t xml:space="preserve">At the May 15, 2015 PAC Meeting, the PAC discussed the RTF’s role in addressing market transformation lag through its measure development (see the </w:t>
      </w:r>
      <w:hyperlink r:id="rId6" w:history="1">
        <w:r w:rsidRPr="003F73B5">
          <w:rPr>
            <w:rStyle w:val="Hyperlink"/>
            <w:sz w:val="22"/>
            <w:szCs w:val="22"/>
          </w:rPr>
          <w:t>May agenda</w:t>
        </w:r>
      </w:hyperlink>
      <w:r w:rsidRPr="003F73B5">
        <w:rPr>
          <w:sz w:val="22"/>
          <w:szCs w:val="22"/>
        </w:rPr>
        <w:t xml:space="preserve"> for the presentation on this topic). The PAC decided that this is outside the RTF scope. The PAC agreed to develop a policy statement—which Jennifer would draft and the PAC would refine at its next meeting—that could be included in the RTF guidelines. </w:t>
      </w:r>
      <w:bookmarkStart w:id="0" w:name="_GoBack"/>
      <w:bookmarkEnd w:id="0"/>
      <w:r w:rsidRPr="003F73B5">
        <w:rPr>
          <w:sz w:val="22"/>
          <w:szCs w:val="22"/>
        </w:rPr>
        <w:t>The goal for today’s discussion is for the PAC to refine the draft policy statement, as needed.</w:t>
      </w:r>
    </w:p>
    <w:p w:rsidR="009425F2" w:rsidRPr="003F73B5" w:rsidRDefault="009425F2">
      <w:pPr>
        <w:rPr>
          <w:sz w:val="22"/>
          <w:szCs w:val="22"/>
        </w:rPr>
      </w:pPr>
    </w:p>
    <w:p w:rsidR="009425F2" w:rsidRPr="003F73B5" w:rsidRDefault="009425F2">
      <w:pPr>
        <w:rPr>
          <w:sz w:val="22"/>
          <w:szCs w:val="22"/>
        </w:rPr>
      </w:pPr>
      <w:r w:rsidRPr="003F73B5">
        <w:rPr>
          <w:sz w:val="22"/>
          <w:szCs w:val="22"/>
        </w:rPr>
        <w:t xml:space="preserve">The </w:t>
      </w:r>
      <w:r w:rsidRPr="003F73B5">
        <w:rPr>
          <w:b/>
          <w:i/>
          <w:sz w:val="22"/>
          <w:szCs w:val="22"/>
        </w:rPr>
        <w:t>draft</w:t>
      </w:r>
      <w:r w:rsidRPr="003F73B5">
        <w:rPr>
          <w:sz w:val="22"/>
          <w:szCs w:val="22"/>
        </w:rPr>
        <w:t xml:space="preserve"> policy statement as captured in the meeting minutes from May is:</w:t>
      </w:r>
    </w:p>
    <w:p w:rsidR="000F40A9" w:rsidRPr="003F73B5" w:rsidRDefault="000F40A9">
      <w:pPr>
        <w:rPr>
          <w:sz w:val="22"/>
          <w:szCs w:val="22"/>
        </w:rPr>
      </w:pPr>
    </w:p>
    <w:p w:rsidR="009425F2" w:rsidRPr="003F73B5" w:rsidRDefault="009425F2" w:rsidP="000F40A9">
      <w:pPr>
        <w:ind w:left="360" w:right="360"/>
        <w:rPr>
          <w:i/>
          <w:sz w:val="22"/>
          <w:szCs w:val="22"/>
        </w:rPr>
      </w:pPr>
      <w:r w:rsidRPr="003F73B5">
        <w:rPr>
          <w:i/>
          <w:sz w:val="22"/>
          <w:szCs w:val="22"/>
        </w:rPr>
        <w:t>The RTF establishes current practice baselines based on the average efficiency, recognizing there is some distribution across the market. The RTF PAC recognizes that when markets change--whether through market transformation or codes and standards--there are inherent lags between those regulations and changes in the market. Additionally, the PAC recognizes that there is a distribution to those lags across the market, as they vary based on geography, income, and other factors. Due to the complexity of those changes and the lack of data, they are not issues on which the RTF will establish energy savings estimates.</w:t>
      </w:r>
    </w:p>
    <w:p w:rsidR="000F40A9" w:rsidRPr="003F73B5" w:rsidRDefault="000F40A9" w:rsidP="000F40A9">
      <w:pPr>
        <w:rPr>
          <w:sz w:val="22"/>
          <w:szCs w:val="22"/>
        </w:rPr>
      </w:pPr>
    </w:p>
    <w:p w:rsidR="000F40A9" w:rsidRPr="003F73B5" w:rsidRDefault="000F40A9" w:rsidP="000F40A9">
      <w:pPr>
        <w:rPr>
          <w:b/>
          <w:sz w:val="22"/>
          <w:szCs w:val="22"/>
        </w:rPr>
      </w:pPr>
      <w:r w:rsidRPr="003F73B5">
        <w:rPr>
          <w:b/>
          <w:sz w:val="22"/>
          <w:szCs w:val="22"/>
        </w:rPr>
        <w:t xml:space="preserve">What if the RTF </w:t>
      </w:r>
      <w:r w:rsidR="003F73B5" w:rsidRPr="003F73B5">
        <w:rPr>
          <w:b/>
          <w:sz w:val="22"/>
          <w:szCs w:val="22"/>
        </w:rPr>
        <w:t>h</w:t>
      </w:r>
      <w:r w:rsidRPr="003F73B5">
        <w:rPr>
          <w:b/>
          <w:sz w:val="22"/>
          <w:szCs w:val="22"/>
        </w:rPr>
        <w:t>as Baseline Data for Small/Rural Markets?</w:t>
      </w:r>
    </w:p>
    <w:p w:rsidR="0001508D" w:rsidRDefault="000F40A9" w:rsidP="000F40A9">
      <w:pPr>
        <w:rPr>
          <w:sz w:val="22"/>
          <w:szCs w:val="22"/>
        </w:rPr>
      </w:pPr>
      <w:r w:rsidRPr="003F73B5">
        <w:rPr>
          <w:sz w:val="22"/>
          <w:szCs w:val="22"/>
        </w:rPr>
        <w:t xml:space="preserve">Since the PAC meeting, the Small/Rural Subcommittee of the RTF met to discuss barriers for small/rural utilities. </w:t>
      </w:r>
      <w:r w:rsidR="003F73B5" w:rsidRPr="003F73B5">
        <w:rPr>
          <w:sz w:val="22"/>
          <w:szCs w:val="22"/>
        </w:rPr>
        <w:t>The subcommittee spent a lot of time discussing the differences between current practice in urban verses rural areas and the ultimate implication for program implementation when regional analysis uses a baseline significantly different than the reality experienced in rural areas</w:t>
      </w:r>
      <w:r w:rsidR="0001508D">
        <w:rPr>
          <w:sz w:val="22"/>
          <w:szCs w:val="22"/>
        </w:rPr>
        <w:t>.</w:t>
      </w:r>
    </w:p>
    <w:p w:rsidR="003F73B5" w:rsidRDefault="003F73B5" w:rsidP="000F40A9">
      <w:pPr>
        <w:rPr>
          <w:sz w:val="22"/>
          <w:szCs w:val="22"/>
        </w:rPr>
      </w:pPr>
    </w:p>
    <w:p w:rsidR="000F40A9" w:rsidRDefault="003F73B5" w:rsidP="000F40A9">
      <w:pPr>
        <w:rPr>
          <w:sz w:val="22"/>
          <w:szCs w:val="22"/>
        </w:rPr>
      </w:pPr>
      <w:r w:rsidRPr="003F73B5">
        <w:rPr>
          <w:sz w:val="22"/>
          <w:szCs w:val="22"/>
        </w:rPr>
        <w:t>This discussion raised two additional questions for PAC consideration:</w:t>
      </w:r>
    </w:p>
    <w:p w:rsidR="003F73B5" w:rsidRPr="003F73B5" w:rsidRDefault="003F73B5" w:rsidP="000F40A9">
      <w:pPr>
        <w:rPr>
          <w:sz w:val="22"/>
          <w:szCs w:val="22"/>
        </w:rPr>
      </w:pPr>
    </w:p>
    <w:p w:rsidR="003F73B5" w:rsidRDefault="003F73B5" w:rsidP="003F73B5">
      <w:pPr>
        <w:pStyle w:val="ListParagraph"/>
        <w:numPr>
          <w:ilvl w:val="0"/>
          <w:numId w:val="16"/>
        </w:numPr>
        <w:rPr>
          <w:sz w:val="22"/>
          <w:szCs w:val="22"/>
        </w:rPr>
      </w:pPr>
      <w:r w:rsidRPr="003F73B5">
        <w:rPr>
          <w:sz w:val="22"/>
          <w:szCs w:val="22"/>
        </w:rPr>
        <w:t xml:space="preserve">If the RTF had data to calculate a specific current practice baseline for small/rural </w:t>
      </w:r>
      <w:r>
        <w:rPr>
          <w:sz w:val="22"/>
          <w:szCs w:val="22"/>
        </w:rPr>
        <w:t>areas</w:t>
      </w:r>
      <w:r w:rsidRPr="003F73B5">
        <w:rPr>
          <w:sz w:val="22"/>
          <w:szCs w:val="22"/>
        </w:rPr>
        <w:t xml:space="preserve">, should the RTF develop specific energy savings estimates for those </w:t>
      </w:r>
      <w:r>
        <w:rPr>
          <w:sz w:val="22"/>
          <w:szCs w:val="22"/>
        </w:rPr>
        <w:t>regions? (For example, if the RTF had shelf survey data collected specific to rural areas, should the RTF develop a small/rural measure identifier for a measure to calculate</w:t>
      </w:r>
      <w:r w:rsidR="00CD114B">
        <w:rPr>
          <w:sz w:val="22"/>
          <w:szCs w:val="22"/>
        </w:rPr>
        <w:t xml:space="preserve"> those energy </w:t>
      </w:r>
      <w:proofErr w:type="gramStart"/>
      <w:r w:rsidR="00CD114B">
        <w:rPr>
          <w:sz w:val="22"/>
          <w:szCs w:val="22"/>
        </w:rPr>
        <w:t>savings.</w:t>
      </w:r>
      <w:proofErr w:type="gramEnd"/>
      <w:r w:rsidR="00CD114B">
        <w:rPr>
          <w:sz w:val="22"/>
          <w:szCs w:val="22"/>
        </w:rPr>
        <w:t>)</w:t>
      </w:r>
    </w:p>
    <w:p w:rsidR="00CD114B" w:rsidRDefault="00CD114B" w:rsidP="00CD114B">
      <w:pPr>
        <w:pStyle w:val="ListParagraph"/>
        <w:rPr>
          <w:sz w:val="22"/>
          <w:szCs w:val="22"/>
        </w:rPr>
      </w:pPr>
    </w:p>
    <w:p w:rsidR="003F73B5" w:rsidRPr="003F73B5" w:rsidRDefault="003F73B5" w:rsidP="003F73B5">
      <w:pPr>
        <w:pStyle w:val="ListParagraph"/>
        <w:numPr>
          <w:ilvl w:val="0"/>
          <w:numId w:val="16"/>
        </w:numPr>
        <w:rPr>
          <w:sz w:val="22"/>
          <w:szCs w:val="22"/>
        </w:rPr>
      </w:pPr>
      <w:r>
        <w:rPr>
          <w:sz w:val="22"/>
          <w:szCs w:val="22"/>
        </w:rPr>
        <w:t xml:space="preserve">While the RTF does not support primary research, could the small/rural budget be allocated to data collection in support of small/rural measure development? The specific example provided was supporting RBSA oversampling for heating zone </w:t>
      </w:r>
      <w:r w:rsidR="00CD114B">
        <w:rPr>
          <w:sz w:val="22"/>
          <w:szCs w:val="22"/>
        </w:rPr>
        <w:t>3—covering a lot of small/rural utilities—</w:t>
      </w:r>
      <w:r>
        <w:rPr>
          <w:sz w:val="22"/>
          <w:szCs w:val="22"/>
        </w:rPr>
        <w:t>to enable better analysis fo</w:t>
      </w:r>
      <w:r w:rsidR="00CD114B">
        <w:rPr>
          <w:sz w:val="22"/>
          <w:szCs w:val="22"/>
        </w:rPr>
        <w:t>r measures in this heating zone.</w:t>
      </w:r>
    </w:p>
    <w:sectPr w:rsidR="003F73B5" w:rsidRPr="003F73B5" w:rsidSect="00EA1018">
      <w:pgSz w:w="12240" w:h="15840"/>
      <w:pgMar w:top="1008" w:right="1080" w:bottom="100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810"/>
    <w:multiLevelType w:val="hybridMultilevel"/>
    <w:tmpl w:val="183E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77210"/>
    <w:multiLevelType w:val="multilevel"/>
    <w:tmpl w:val="4C12AC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D832D22"/>
    <w:multiLevelType w:val="multilevel"/>
    <w:tmpl w:val="339AE42C"/>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432"/>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
    <w:nsid w:val="375B55D9"/>
    <w:multiLevelType w:val="multilevel"/>
    <w:tmpl w:val="2E444A9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720"/>
        </w:tabs>
        <w:ind w:left="7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4">
    <w:nsid w:val="41023E41"/>
    <w:multiLevelType w:val="hybridMultilevel"/>
    <w:tmpl w:val="F6D25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FB07E2"/>
    <w:multiLevelType w:val="multilevel"/>
    <w:tmpl w:val="BCDCBA7C"/>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4D5A3E66"/>
    <w:multiLevelType w:val="multilevel"/>
    <w:tmpl w:val="9EBAEB5C"/>
    <w:lvl w:ilvl="0">
      <w:start w:val="1"/>
      <w:numFmt w:val="upperRoman"/>
      <w:suff w:val="space"/>
      <w:lvlText w:val="%1. "/>
      <w:lvlJc w:val="left"/>
      <w:pPr>
        <w:ind w:left="720" w:firstLine="0"/>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upperLetter"/>
      <w:suff w:val="space"/>
      <w:lvlText w:val="%2. "/>
      <w:lvlJc w:val="left"/>
      <w:pPr>
        <w:ind w:left="720" w:firstLine="0"/>
      </w:pPr>
      <w:rPr>
        <w:rFonts w:ascii="Times New Roman" w:hAnsi="Times New Roman" w:hint="default"/>
        <w:b/>
        <w:i w:val="0"/>
        <w:sz w:val="28"/>
      </w:rPr>
    </w:lvl>
    <w:lvl w:ilvl="2">
      <w:start w:val="1"/>
      <w:numFmt w:val="decimal"/>
      <w:suff w:val="space"/>
      <w:lvlText w:val="%3. "/>
      <w:lvlJc w:val="left"/>
      <w:pPr>
        <w:ind w:left="720" w:firstLine="720"/>
      </w:pPr>
      <w:rPr>
        <w:rFonts w:ascii="Times New Roman" w:hAnsi="Times New Roman" w:hint="default"/>
        <w:b/>
        <w:i w:val="0"/>
        <w:sz w:val="26"/>
        <w:u w:val="none"/>
      </w:rPr>
    </w:lvl>
    <w:lvl w:ilvl="3">
      <w:start w:val="1"/>
      <w:numFmt w:val="lowerLetter"/>
      <w:suff w:val="space"/>
      <w:lvlText w:val="%4. "/>
      <w:lvlJc w:val="left"/>
      <w:pPr>
        <w:ind w:left="720" w:firstLine="720"/>
      </w:pPr>
      <w:rPr>
        <w:rFonts w:ascii="Times New Roman" w:hAnsi="Times New Roman" w:hint="default"/>
        <w:b/>
        <w:i w:val="0"/>
        <w:sz w:val="24"/>
      </w:rPr>
    </w:lvl>
    <w:lvl w:ilvl="4">
      <w:start w:val="1"/>
      <w:numFmt w:val="decimal"/>
      <w:suff w:val="space"/>
      <w:lvlText w:val="(%5) "/>
      <w:lvlJc w:val="left"/>
      <w:pPr>
        <w:ind w:left="720" w:firstLine="720"/>
      </w:pPr>
      <w:rPr>
        <w:rFonts w:hint="default"/>
        <w:b/>
        <w:i w:val="0"/>
        <w:sz w:val="24"/>
      </w:rPr>
    </w:lvl>
    <w:lvl w:ilvl="5">
      <w:start w:val="1"/>
      <w:numFmt w:val="lowerLetter"/>
      <w:suff w:val="space"/>
      <w:lvlText w:val="%6) "/>
      <w:lvlJc w:val="left"/>
      <w:pPr>
        <w:ind w:left="720" w:firstLine="720"/>
      </w:pPr>
      <w:rPr>
        <w:rFonts w:hint="default"/>
      </w:rPr>
    </w:lvl>
    <w:lvl w:ilvl="6">
      <w:start w:val="1"/>
      <w:numFmt w:val="lowerRoman"/>
      <w:lvlText w:val="%7)"/>
      <w:lvlJc w:val="left"/>
      <w:pPr>
        <w:tabs>
          <w:tab w:val="num" w:pos="720"/>
        </w:tabs>
        <w:ind w:left="72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7">
    <w:nsid w:val="4F566823"/>
    <w:multiLevelType w:val="multilevel"/>
    <w:tmpl w:val="1F963680"/>
    <w:lvl w:ilvl="0">
      <w:start w:val="1"/>
      <w:numFmt w:val="lowerLetter"/>
      <w:lvlText w:val="%1."/>
      <w:lvlJc w:val="left"/>
      <w:pPr>
        <w:tabs>
          <w:tab w:val="num" w:pos="-1320"/>
        </w:tabs>
        <w:ind w:left="-1320" w:hanging="360"/>
      </w:pPr>
      <w:rPr>
        <w:rFonts w:hint="default"/>
      </w:rPr>
    </w:lvl>
    <w:lvl w:ilvl="1">
      <w:start w:val="1"/>
      <w:numFmt w:val="upperLetter"/>
      <w:lvlText w:val="%2."/>
      <w:lvlJc w:val="left"/>
      <w:pPr>
        <w:tabs>
          <w:tab w:val="num" w:pos="-600"/>
        </w:tabs>
        <w:ind w:left="-960" w:firstLine="0"/>
      </w:pPr>
      <w:rPr>
        <w:rFonts w:hint="default"/>
      </w:rPr>
    </w:lvl>
    <w:lvl w:ilvl="2">
      <w:start w:val="1"/>
      <w:numFmt w:val="decimal"/>
      <w:lvlText w:val="%3."/>
      <w:lvlJc w:val="left"/>
      <w:pPr>
        <w:tabs>
          <w:tab w:val="num" w:pos="120"/>
        </w:tabs>
        <w:ind w:left="-240" w:firstLine="0"/>
      </w:pPr>
      <w:rPr>
        <w:rFonts w:hint="default"/>
      </w:rPr>
    </w:lvl>
    <w:lvl w:ilvl="3">
      <w:start w:val="1"/>
      <w:numFmt w:val="lowerLetter"/>
      <w:lvlText w:val="%4)"/>
      <w:lvlJc w:val="left"/>
      <w:pPr>
        <w:tabs>
          <w:tab w:val="num" w:pos="432"/>
        </w:tabs>
        <w:ind w:left="0" w:firstLine="432"/>
      </w:pPr>
      <w:rPr>
        <w:rFonts w:hint="default"/>
      </w:rPr>
    </w:lvl>
    <w:lvl w:ilvl="4">
      <w:start w:val="1"/>
      <w:numFmt w:val="decimal"/>
      <w:lvlText w:val="(%5)"/>
      <w:lvlJc w:val="left"/>
      <w:pPr>
        <w:tabs>
          <w:tab w:val="num" w:pos="1560"/>
        </w:tabs>
        <w:ind w:left="1200" w:firstLine="0"/>
      </w:pPr>
      <w:rPr>
        <w:rFonts w:hint="default"/>
      </w:rPr>
    </w:lvl>
    <w:lvl w:ilvl="5">
      <w:start w:val="1"/>
      <w:numFmt w:val="lowerLetter"/>
      <w:lvlText w:val="(%6)"/>
      <w:lvlJc w:val="left"/>
      <w:pPr>
        <w:tabs>
          <w:tab w:val="num" w:pos="2280"/>
        </w:tabs>
        <w:ind w:left="1920" w:firstLine="0"/>
      </w:pPr>
      <w:rPr>
        <w:rFonts w:hint="default"/>
      </w:rPr>
    </w:lvl>
    <w:lvl w:ilvl="6">
      <w:start w:val="1"/>
      <w:numFmt w:val="lowerRoman"/>
      <w:lvlText w:val="(%7)"/>
      <w:lvlJc w:val="left"/>
      <w:pPr>
        <w:tabs>
          <w:tab w:val="num" w:pos="3000"/>
        </w:tabs>
        <w:ind w:left="2640" w:firstLine="0"/>
      </w:pPr>
      <w:rPr>
        <w:rFonts w:hint="default"/>
      </w:rPr>
    </w:lvl>
    <w:lvl w:ilvl="7">
      <w:start w:val="1"/>
      <w:numFmt w:val="lowerLetter"/>
      <w:lvlText w:val="(%8)"/>
      <w:lvlJc w:val="left"/>
      <w:pPr>
        <w:tabs>
          <w:tab w:val="num" w:pos="3720"/>
        </w:tabs>
        <w:ind w:left="3360" w:firstLine="0"/>
      </w:pPr>
      <w:rPr>
        <w:rFonts w:hint="default"/>
      </w:rPr>
    </w:lvl>
    <w:lvl w:ilvl="8">
      <w:start w:val="1"/>
      <w:numFmt w:val="lowerRoman"/>
      <w:lvlText w:val="(%9)"/>
      <w:lvlJc w:val="left"/>
      <w:pPr>
        <w:tabs>
          <w:tab w:val="num" w:pos="4440"/>
        </w:tabs>
        <w:ind w:left="4080" w:firstLine="0"/>
      </w:pPr>
      <w:rPr>
        <w:rFonts w:hint="default"/>
      </w:rPr>
    </w:lvl>
  </w:abstractNum>
  <w:abstractNum w:abstractNumId="8">
    <w:nsid w:val="5F6F7337"/>
    <w:multiLevelType w:val="multilevel"/>
    <w:tmpl w:val="1F741BAA"/>
    <w:lvl w:ilvl="0">
      <w:start w:val="1"/>
      <w:numFmt w:val="decimal"/>
      <w:lvlText w:val="(%1)"/>
      <w:lvlJc w:val="left"/>
      <w:pPr>
        <w:tabs>
          <w:tab w:val="num" w:pos="720"/>
        </w:tabs>
        <w:ind w:left="720" w:firstLine="0"/>
      </w:pPr>
      <w:rPr>
        <w:rFonts w:hint="default"/>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720"/>
        </w:tabs>
        <w:ind w:left="720" w:firstLine="0"/>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9">
    <w:nsid w:val="769045C1"/>
    <w:multiLevelType w:val="multilevel"/>
    <w:tmpl w:val="06AAE9EE"/>
    <w:lvl w:ilvl="0">
      <w:start w:val="1"/>
      <w:numFmt w:val="none"/>
      <w:suff w:val="nothing"/>
      <w:lvlText w:val="%1"/>
      <w:lvlJc w:val="left"/>
      <w:pPr>
        <w:ind w:left="216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5"/>
  </w:num>
  <w:num w:numId="2">
    <w:abstractNumId w:val="2"/>
  </w:num>
  <w:num w:numId="3">
    <w:abstractNumId w:val="9"/>
  </w:num>
  <w:num w:numId="4">
    <w:abstractNumId w:val="7"/>
  </w:num>
  <w:num w:numId="5">
    <w:abstractNumId w:val="8"/>
  </w:num>
  <w:num w:numId="6">
    <w:abstractNumId w:val="3"/>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useFELayout/>
  </w:compat>
  <w:rsids>
    <w:rsidRoot w:val="001614EE"/>
    <w:rsid w:val="0001508D"/>
    <w:rsid w:val="000F40A9"/>
    <w:rsid w:val="001614EE"/>
    <w:rsid w:val="003F73B5"/>
    <w:rsid w:val="005E3344"/>
    <w:rsid w:val="006136BE"/>
    <w:rsid w:val="009425F2"/>
    <w:rsid w:val="00CD114B"/>
    <w:rsid w:val="00EA1018"/>
    <w:rsid w:val="00F20A6E"/>
    <w:rsid w:val="00FF5BE7"/>
    <w:rsid w:val="00FF6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E3344"/>
    <w:pPr>
      <w:spacing w:after="0" w:line="240" w:lineRule="auto"/>
    </w:pPr>
    <w:rPr>
      <w:rFonts w:ascii="Arial" w:hAnsi="Arial" w:cs="Arial"/>
      <w:sz w:val="24"/>
      <w:szCs w:val="24"/>
    </w:rPr>
  </w:style>
  <w:style w:type="paragraph" w:styleId="Heading1">
    <w:name w:val="heading 1"/>
    <w:next w:val="Heading1Text"/>
    <w:link w:val="Heading1Char"/>
    <w:uiPriority w:val="1"/>
    <w:qFormat/>
    <w:rsid w:val="005E3344"/>
    <w:pPr>
      <w:keepNext/>
      <w:numPr>
        <w:numId w:val="8"/>
      </w:numPr>
      <w:tabs>
        <w:tab w:val="num" w:pos="432"/>
      </w:tabs>
      <w:spacing w:before="240" w:after="0" w:line="240" w:lineRule="auto"/>
      <w:outlineLvl w:val="0"/>
    </w:pPr>
    <w:rPr>
      <w:rFonts w:ascii="Arial" w:hAnsi="Arial" w:cs="Arial"/>
      <w:b/>
      <w:bCs/>
      <w:kern w:val="32"/>
      <w:sz w:val="32"/>
      <w:szCs w:val="32"/>
    </w:rPr>
  </w:style>
  <w:style w:type="paragraph" w:styleId="Heading2">
    <w:name w:val="heading 2"/>
    <w:next w:val="Heading2Text"/>
    <w:link w:val="Heading2Char"/>
    <w:uiPriority w:val="1"/>
    <w:qFormat/>
    <w:rsid w:val="005E3344"/>
    <w:pPr>
      <w:keepNext/>
      <w:numPr>
        <w:ilvl w:val="1"/>
        <w:numId w:val="9"/>
      </w:numPr>
      <w:tabs>
        <w:tab w:val="num" w:pos="432"/>
      </w:tabs>
      <w:spacing w:before="240" w:after="0" w:line="240" w:lineRule="auto"/>
      <w:outlineLvl w:val="1"/>
    </w:pPr>
    <w:rPr>
      <w:rFonts w:ascii="Arial" w:hAnsi="Arial" w:cs="Arial"/>
      <w:b/>
      <w:i/>
      <w:iCs/>
      <w:kern w:val="32"/>
      <w:sz w:val="28"/>
      <w:szCs w:val="32"/>
    </w:rPr>
  </w:style>
  <w:style w:type="paragraph" w:styleId="Heading3">
    <w:name w:val="heading 3"/>
    <w:next w:val="Heading3Text"/>
    <w:link w:val="Heading3Char"/>
    <w:uiPriority w:val="1"/>
    <w:qFormat/>
    <w:rsid w:val="005E3344"/>
    <w:pPr>
      <w:numPr>
        <w:ilvl w:val="2"/>
        <w:numId w:val="10"/>
      </w:numPr>
      <w:tabs>
        <w:tab w:val="num" w:pos="720"/>
        <w:tab w:val="left" w:pos="1080"/>
      </w:tabs>
      <w:spacing w:before="240" w:after="0" w:line="240" w:lineRule="auto"/>
      <w:ind w:firstLine="720"/>
      <w:outlineLvl w:val="2"/>
    </w:pPr>
    <w:rPr>
      <w:rFonts w:ascii="Arial" w:eastAsia="Times New Roman" w:hAnsi="Arial" w:cs="Arial"/>
      <w:b/>
      <w:bCs/>
      <w:iCs/>
      <w:kern w:val="32"/>
      <w:sz w:val="26"/>
      <w:szCs w:val="32"/>
    </w:rPr>
  </w:style>
  <w:style w:type="paragraph" w:styleId="Heading4">
    <w:name w:val="heading 4"/>
    <w:next w:val="Heading4Text"/>
    <w:link w:val="Heading4Char"/>
    <w:uiPriority w:val="1"/>
    <w:qFormat/>
    <w:rsid w:val="005E3344"/>
    <w:pPr>
      <w:keepNext/>
      <w:numPr>
        <w:ilvl w:val="3"/>
        <w:numId w:val="11"/>
      </w:numPr>
      <w:tabs>
        <w:tab w:val="num" w:pos="432"/>
        <w:tab w:val="left" w:pos="1080"/>
      </w:tabs>
      <w:spacing w:before="240" w:after="0" w:line="240" w:lineRule="auto"/>
      <w:ind w:firstLine="432"/>
      <w:outlineLvl w:val="3"/>
    </w:pPr>
    <w:rPr>
      <w:rFonts w:ascii="Arial" w:eastAsia="Times New Roman" w:hAnsi="Arial" w:cs="Arial"/>
      <w:b/>
      <w:bCs/>
      <w:iCs/>
      <w:kern w:val="32"/>
      <w:sz w:val="24"/>
      <w:szCs w:val="32"/>
    </w:rPr>
  </w:style>
  <w:style w:type="paragraph" w:styleId="Heading5">
    <w:name w:val="heading 5"/>
    <w:next w:val="Heading5Text"/>
    <w:link w:val="Heading5Char"/>
    <w:uiPriority w:val="1"/>
    <w:qFormat/>
    <w:rsid w:val="005E3344"/>
    <w:pPr>
      <w:keepNext/>
      <w:tabs>
        <w:tab w:val="num" w:pos="720"/>
        <w:tab w:val="left" w:pos="1080"/>
      </w:tabs>
      <w:spacing w:before="240" w:after="0" w:line="240" w:lineRule="auto"/>
      <w:ind w:left="720" w:hanging="720"/>
      <w:outlineLvl w:val="4"/>
    </w:pPr>
    <w:rPr>
      <w:rFonts w:ascii="Arial" w:eastAsia="Times New Roman" w:hAnsi="Arial" w:cs="Arial"/>
      <w:b/>
      <w:bCs/>
      <w:iCs/>
      <w:kern w:val="32"/>
      <w:sz w:val="24"/>
      <w:szCs w:val="32"/>
    </w:rPr>
  </w:style>
  <w:style w:type="paragraph" w:styleId="Heading6">
    <w:name w:val="heading 6"/>
    <w:next w:val="Heading6Text"/>
    <w:link w:val="Heading6Char"/>
    <w:uiPriority w:val="1"/>
    <w:qFormat/>
    <w:rsid w:val="005E3344"/>
    <w:pPr>
      <w:keepNext/>
      <w:numPr>
        <w:ilvl w:val="5"/>
        <w:numId w:val="13"/>
      </w:numPr>
      <w:tabs>
        <w:tab w:val="num" w:pos="720"/>
      </w:tabs>
      <w:spacing w:before="240" w:after="0" w:line="240" w:lineRule="auto"/>
      <w:ind w:left="720"/>
      <w:outlineLvl w:val="5"/>
    </w:pPr>
    <w:rPr>
      <w:rFonts w:ascii="Arial" w:eastAsia="Times New Roman" w:hAnsi="Arial" w:cs="Arial"/>
      <w:b/>
      <w:iCs/>
      <w:kern w:val="32"/>
      <w:sz w:val="24"/>
      <w:szCs w:val="32"/>
    </w:rPr>
  </w:style>
  <w:style w:type="paragraph" w:styleId="Heading7">
    <w:name w:val="heading 7"/>
    <w:next w:val="Heading7Text"/>
    <w:link w:val="Heading7Char"/>
    <w:uiPriority w:val="1"/>
    <w:qFormat/>
    <w:rsid w:val="005E3344"/>
    <w:pPr>
      <w:keepNext/>
      <w:numPr>
        <w:ilvl w:val="6"/>
        <w:numId w:val="14"/>
      </w:numPr>
      <w:tabs>
        <w:tab w:val="num" w:pos="720"/>
        <w:tab w:val="left" w:pos="1080"/>
      </w:tabs>
      <w:spacing w:before="240" w:after="0" w:line="240" w:lineRule="auto"/>
      <w:ind w:left="720"/>
      <w:outlineLvl w:val="6"/>
    </w:pPr>
    <w:rPr>
      <w:rFonts w:ascii="Arial" w:eastAsia="Times New Roman" w:hAnsi="Arial" w:cs="Arial"/>
      <w:b/>
      <w:bCs/>
      <w:i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A1018"/>
    <w:rPr>
      <w:color w:val="0000FF"/>
      <w:u w:val="single"/>
    </w:rPr>
  </w:style>
  <w:style w:type="character" w:styleId="FollowedHyperlink">
    <w:name w:val="FollowedHyperlink"/>
    <w:basedOn w:val="DefaultParagraphFont"/>
    <w:semiHidden/>
    <w:rsid w:val="00EA1018"/>
    <w:rPr>
      <w:color w:val="800080"/>
      <w:u w:val="single"/>
    </w:rPr>
  </w:style>
  <w:style w:type="paragraph" w:styleId="BalloonText">
    <w:name w:val="Balloon Text"/>
    <w:basedOn w:val="Normal"/>
    <w:link w:val="BalloonTextChar"/>
    <w:uiPriority w:val="99"/>
    <w:semiHidden/>
    <w:unhideWhenUsed/>
    <w:rsid w:val="00FF6FF2"/>
    <w:rPr>
      <w:rFonts w:ascii="Tahoma" w:hAnsi="Tahoma" w:cs="Tahoma"/>
      <w:sz w:val="16"/>
      <w:szCs w:val="16"/>
    </w:rPr>
  </w:style>
  <w:style w:type="character" w:customStyle="1" w:styleId="BalloonTextChar">
    <w:name w:val="Balloon Text Char"/>
    <w:basedOn w:val="DefaultParagraphFont"/>
    <w:link w:val="BalloonText"/>
    <w:uiPriority w:val="99"/>
    <w:semiHidden/>
    <w:rsid w:val="00FF6FF2"/>
    <w:rPr>
      <w:rFonts w:ascii="Tahoma" w:hAnsi="Tahoma" w:cs="Tahoma"/>
      <w:sz w:val="16"/>
      <w:szCs w:val="16"/>
    </w:rPr>
  </w:style>
  <w:style w:type="paragraph" w:customStyle="1" w:styleId="Heading1Text">
    <w:name w:val="Heading 1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2Text">
    <w:name w:val="Heading 2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3Text">
    <w:name w:val="Heading 3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4Text">
    <w:name w:val="Heading 4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6Text">
    <w:name w:val="Heading 6 Text"/>
    <w:uiPriority w:val="1"/>
    <w:qFormat/>
    <w:rsid w:val="005E3344"/>
    <w:pPr>
      <w:spacing w:before="240" w:after="0" w:line="240" w:lineRule="auto"/>
      <w:ind w:left="720"/>
    </w:pPr>
    <w:rPr>
      <w:rFonts w:ascii="Arial" w:eastAsia="Times New Roman" w:hAnsi="Arial" w:cs="Times New Roman"/>
      <w:sz w:val="24"/>
      <w:szCs w:val="20"/>
      <w:lang w:bidi="he-IL"/>
    </w:rPr>
  </w:style>
  <w:style w:type="paragraph" w:customStyle="1" w:styleId="Heading5Text">
    <w:name w:val="Heading 5 Text"/>
    <w:uiPriority w:val="1"/>
    <w:qFormat/>
    <w:rsid w:val="005E3344"/>
    <w:pPr>
      <w:spacing w:before="240" w:after="0" w:line="240" w:lineRule="auto"/>
    </w:pPr>
    <w:rPr>
      <w:rFonts w:ascii="Arial" w:eastAsia="Times New Roman" w:hAnsi="Arial" w:cs="Times New Roman"/>
      <w:sz w:val="24"/>
      <w:szCs w:val="20"/>
      <w:lang w:bidi="he-IL"/>
    </w:rPr>
  </w:style>
  <w:style w:type="paragraph" w:customStyle="1" w:styleId="Heading7Text">
    <w:name w:val="Heading 7 Text"/>
    <w:uiPriority w:val="1"/>
    <w:qFormat/>
    <w:rsid w:val="005E3344"/>
    <w:pPr>
      <w:spacing w:before="240" w:after="0" w:line="240" w:lineRule="auto"/>
      <w:ind w:left="720"/>
    </w:pPr>
    <w:rPr>
      <w:rFonts w:ascii="Arial" w:eastAsia="Times New Roman" w:hAnsi="Arial" w:cs="Times New Roman"/>
      <w:sz w:val="24"/>
      <w:szCs w:val="20"/>
      <w:lang w:bidi="he-IL"/>
    </w:rPr>
  </w:style>
  <w:style w:type="character" w:customStyle="1" w:styleId="Heading1Char">
    <w:name w:val="Heading 1 Char"/>
    <w:basedOn w:val="DefaultParagraphFont"/>
    <w:link w:val="Heading1"/>
    <w:uiPriority w:val="1"/>
    <w:rsid w:val="005E3344"/>
    <w:rPr>
      <w:rFonts w:ascii="Arial" w:hAnsi="Arial" w:cs="Arial"/>
      <w:b/>
      <w:bCs/>
      <w:kern w:val="32"/>
      <w:sz w:val="32"/>
      <w:szCs w:val="32"/>
    </w:rPr>
  </w:style>
  <w:style w:type="character" w:customStyle="1" w:styleId="Heading2Char">
    <w:name w:val="Heading 2 Char"/>
    <w:basedOn w:val="DefaultParagraphFont"/>
    <w:link w:val="Heading2"/>
    <w:uiPriority w:val="1"/>
    <w:rsid w:val="005E3344"/>
    <w:rPr>
      <w:rFonts w:ascii="Arial" w:hAnsi="Arial" w:cs="Arial"/>
      <w:b/>
      <w:i/>
      <w:iCs/>
      <w:kern w:val="32"/>
      <w:sz w:val="28"/>
      <w:szCs w:val="32"/>
    </w:rPr>
  </w:style>
  <w:style w:type="character" w:customStyle="1" w:styleId="Heading3Char">
    <w:name w:val="Heading 3 Char"/>
    <w:basedOn w:val="DefaultParagraphFont"/>
    <w:link w:val="Heading3"/>
    <w:uiPriority w:val="1"/>
    <w:rsid w:val="005E3344"/>
    <w:rPr>
      <w:rFonts w:ascii="Arial" w:eastAsia="Times New Roman" w:hAnsi="Arial" w:cs="Arial"/>
      <w:b/>
      <w:bCs/>
      <w:iCs/>
      <w:kern w:val="32"/>
      <w:sz w:val="26"/>
      <w:szCs w:val="32"/>
    </w:rPr>
  </w:style>
  <w:style w:type="character" w:customStyle="1" w:styleId="Heading4Char">
    <w:name w:val="Heading 4 Char"/>
    <w:basedOn w:val="DefaultParagraphFont"/>
    <w:link w:val="Heading4"/>
    <w:uiPriority w:val="1"/>
    <w:rsid w:val="005E3344"/>
    <w:rPr>
      <w:rFonts w:ascii="Arial" w:eastAsia="Times New Roman" w:hAnsi="Arial" w:cs="Arial"/>
      <w:b/>
      <w:bCs/>
      <w:iCs/>
      <w:kern w:val="32"/>
      <w:sz w:val="24"/>
      <w:szCs w:val="32"/>
    </w:rPr>
  </w:style>
  <w:style w:type="character" w:customStyle="1" w:styleId="Heading5Char">
    <w:name w:val="Heading 5 Char"/>
    <w:basedOn w:val="DefaultParagraphFont"/>
    <w:link w:val="Heading5"/>
    <w:uiPriority w:val="1"/>
    <w:rsid w:val="005E3344"/>
    <w:rPr>
      <w:rFonts w:ascii="Arial" w:eastAsia="Times New Roman" w:hAnsi="Arial" w:cs="Arial"/>
      <w:b/>
      <w:bCs/>
      <w:iCs/>
      <w:kern w:val="32"/>
      <w:sz w:val="24"/>
      <w:szCs w:val="32"/>
    </w:rPr>
  </w:style>
  <w:style w:type="character" w:customStyle="1" w:styleId="Heading6Char">
    <w:name w:val="Heading 6 Char"/>
    <w:basedOn w:val="DefaultParagraphFont"/>
    <w:link w:val="Heading6"/>
    <w:uiPriority w:val="1"/>
    <w:rsid w:val="005E3344"/>
    <w:rPr>
      <w:rFonts w:ascii="Arial" w:eastAsia="Times New Roman" w:hAnsi="Arial" w:cs="Arial"/>
      <w:b/>
      <w:iCs/>
      <w:kern w:val="32"/>
      <w:sz w:val="24"/>
      <w:szCs w:val="32"/>
    </w:rPr>
  </w:style>
  <w:style w:type="character" w:customStyle="1" w:styleId="Heading7Char">
    <w:name w:val="Heading 7 Char"/>
    <w:basedOn w:val="DefaultParagraphFont"/>
    <w:link w:val="Heading7"/>
    <w:uiPriority w:val="1"/>
    <w:rsid w:val="005E3344"/>
    <w:rPr>
      <w:rFonts w:ascii="Arial" w:eastAsia="Times New Roman" w:hAnsi="Arial" w:cs="Arial"/>
      <w:b/>
      <w:bCs/>
      <w:iCs/>
      <w:kern w:val="32"/>
      <w:sz w:val="24"/>
      <w:szCs w:val="24"/>
    </w:rPr>
  </w:style>
  <w:style w:type="paragraph" w:styleId="ListParagraph">
    <w:name w:val="List Paragraph"/>
    <w:basedOn w:val="Normal"/>
    <w:uiPriority w:val="34"/>
    <w:rsid w:val="003F73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tf.nwcouncil.org/rtfpac/meetings/2015/05/Default.htm"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RTFlt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RTFltrhead.dotx</Template>
  <TotalTime>32</TotalTime>
  <Pages>1</Pages>
  <Words>427</Words>
  <Characters>2341</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RTF Letterhead Memo Template</vt:lpstr>
    </vt:vector>
  </TitlesOfParts>
  <Company>The NW Power Planning Council</Company>
  <LinksUpToDate>false</LinksUpToDate>
  <CharactersWithSpaces>2748</CharactersWithSpaces>
  <SharedDoc>false</SharedDoc>
  <HLinks>
    <vt:vector size="6" baseType="variant">
      <vt:variant>
        <vt:i4>7602257</vt:i4>
      </vt:variant>
      <vt:variant>
        <vt:i4>1024</vt:i4>
      </vt:variant>
      <vt:variant>
        <vt:i4>1025</vt:i4>
      </vt:variant>
      <vt:variant>
        <vt:i4>1</vt:i4>
      </vt:variant>
      <vt:variant>
        <vt:lpwstr>My Webs\nwcouncil\energy\rtf\logo_med.gif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Letterhead Memo Template</dc:title>
  <dc:creator>Jennifer Anziano</dc:creator>
  <cp:lastModifiedBy>Jennifer Anziano</cp:lastModifiedBy>
  <cp:revision>4</cp:revision>
  <cp:lastPrinted>2002-07-01T19:37:00Z</cp:lastPrinted>
  <dcterms:created xsi:type="dcterms:W3CDTF">2015-08-21T22:31:00Z</dcterms:created>
  <dcterms:modified xsi:type="dcterms:W3CDTF">2015-08-21T23:04:00Z</dcterms:modified>
</cp:coreProperties>
</file>